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7F" w:rsidRPr="003A547A" w:rsidRDefault="003A547A" w:rsidP="003A547A">
      <w:pPr>
        <w:spacing w:after="0" w:line="240" w:lineRule="auto"/>
        <w:jc w:val="center"/>
        <w:rPr>
          <w:b/>
        </w:rPr>
      </w:pPr>
      <w:bookmarkStart w:id="0" w:name="_GoBack"/>
      <w:bookmarkEnd w:id="0"/>
      <w:r w:rsidRPr="003A547A">
        <w:rPr>
          <w:b/>
        </w:rPr>
        <w:t>Me</w:t>
      </w:r>
      <w:r w:rsidR="00E075DB">
        <w:rPr>
          <w:b/>
        </w:rPr>
        <w:t>eting o</w:t>
      </w:r>
      <w:r w:rsidR="00575DEF">
        <w:rPr>
          <w:b/>
        </w:rPr>
        <w:t xml:space="preserve">f Consultative Panel – </w:t>
      </w:r>
      <w:r w:rsidR="008E02ED">
        <w:rPr>
          <w:b/>
        </w:rPr>
        <w:t>4</w:t>
      </w:r>
      <w:r w:rsidR="008E02ED" w:rsidRPr="007A30DC">
        <w:rPr>
          <w:b/>
          <w:vertAlign w:val="superscript"/>
        </w:rPr>
        <w:t>th</w:t>
      </w:r>
      <w:r w:rsidR="00575DEF">
        <w:rPr>
          <w:b/>
        </w:rPr>
        <w:t xml:space="preserve"> </w:t>
      </w:r>
      <w:r w:rsidR="008E02ED">
        <w:rPr>
          <w:b/>
        </w:rPr>
        <w:t>November</w:t>
      </w:r>
      <w:r w:rsidR="00E075DB">
        <w:rPr>
          <w:b/>
        </w:rPr>
        <w:t>, 201</w:t>
      </w:r>
      <w:r w:rsidR="00575DEF">
        <w:rPr>
          <w:b/>
        </w:rPr>
        <w:t>5</w:t>
      </w:r>
    </w:p>
    <w:p w:rsidR="003A547A" w:rsidRPr="003A547A" w:rsidRDefault="00E162B8" w:rsidP="003A547A">
      <w:pPr>
        <w:spacing w:after="0" w:line="240" w:lineRule="auto"/>
        <w:jc w:val="center"/>
        <w:rPr>
          <w:b/>
        </w:rPr>
      </w:pPr>
      <w:r>
        <w:rPr>
          <w:b/>
        </w:rPr>
        <w:t>Women’s Aid</w:t>
      </w:r>
      <w:r w:rsidR="00E075DB">
        <w:rPr>
          <w:b/>
        </w:rPr>
        <w:t xml:space="preserve">, </w:t>
      </w:r>
      <w:r>
        <w:rPr>
          <w:b/>
        </w:rPr>
        <w:t>5 Wilton Place, Dublin 2</w:t>
      </w:r>
    </w:p>
    <w:p w:rsidR="003A547A" w:rsidRDefault="003A547A" w:rsidP="003A547A">
      <w:pPr>
        <w:spacing w:after="0" w:line="240" w:lineRule="auto"/>
      </w:pPr>
    </w:p>
    <w:p w:rsidR="003A547A" w:rsidRPr="003A547A" w:rsidRDefault="003A547A" w:rsidP="003A547A">
      <w:pPr>
        <w:spacing w:after="0" w:line="240" w:lineRule="auto"/>
        <w:rPr>
          <w:b/>
        </w:rPr>
      </w:pPr>
      <w:r w:rsidRPr="003A547A">
        <w:rPr>
          <w:b/>
        </w:rPr>
        <w:t>Attendance:</w:t>
      </w:r>
    </w:p>
    <w:p w:rsidR="003A547A" w:rsidRDefault="003A547A" w:rsidP="003A547A">
      <w:pPr>
        <w:spacing w:after="0" w:line="240" w:lineRule="auto"/>
      </w:pPr>
    </w:p>
    <w:p w:rsidR="003A547A" w:rsidRPr="00630CEE" w:rsidRDefault="003A547A" w:rsidP="003A547A">
      <w:pPr>
        <w:spacing w:after="0" w:line="240" w:lineRule="auto"/>
      </w:pPr>
      <w:r w:rsidRPr="00630CEE">
        <w:t>The following attended the meeting:</w:t>
      </w:r>
    </w:p>
    <w:p w:rsidR="003A547A" w:rsidRPr="00630CEE" w:rsidRDefault="00575DEF" w:rsidP="003A547A">
      <w:pPr>
        <w:spacing w:after="0" w:line="240" w:lineRule="auto"/>
      </w:pPr>
      <w:r w:rsidRPr="00630CEE">
        <w:tab/>
        <w:t>Mr John McDaid,</w:t>
      </w:r>
      <w:r w:rsidR="003A547A" w:rsidRPr="00630CEE">
        <w:t xml:space="preserve"> Chief Executive, Chair of the Panel</w:t>
      </w:r>
    </w:p>
    <w:p w:rsidR="00BE4F6E" w:rsidRPr="00630CEE" w:rsidRDefault="00575DEF" w:rsidP="003A547A">
      <w:pPr>
        <w:spacing w:after="0" w:line="240" w:lineRule="auto"/>
      </w:pPr>
      <w:r w:rsidRPr="00630CEE">
        <w:tab/>
        <w:t>Mr Niall Murphy</w:t>
      </w:r>
      <w:r w:rsidR="00BE4F6E" w:rsidRPr="00630CEE">
        <w:t>,</w:t>
      </w:r>
      <w:r w:rsidRPr="00630CEE">
        <w:t xml:space="preserve"> Director of Civil Legal Aid</w:t>
      </w:r>
      <w:r w:rsidR="00E075DB" w:rsidRPr="00630CEE">
        <w:tab/>
      </w:r>
    </w:p>
    <w:p w:rsidR="00E075DB" w:rsidRPr="00630CEE" w:rsidRDefault="009E1185" w:rsidP="003A547A">
      <w:pPr>
        <w:spacing w:after="0" w:line="240" w:lineRule="auto"/>
      </w:pPr>
      <w:r w:rsidRPr="00630CEE">
        <w:tab/>
      </w:r>
      <w:r w:rsidR="00E075DB" w:rsidRPr="00630CEE">
        <w:t>Ms Sinead Harrison, Women’s Aid</w:t>
      </w:r>
    </w:p>
    <w:p w:rsidR="00E075DB" w:rsidRPr="00630CEE" w:rsidRDefault="00575DEF" w:rsidP="003A547A">
      <w:pPr>
        <w:spacing w:after="0" w:line="240" w:lineRule="auto"/>
      </w:pPr>
      <w:r w:rsidRPr="00630CEE">
        <w:tab/>
      </w:r>
      <w:r w:rsidR="0027293E" w:rsidRPr="00630CEE">
        <w:t xml:space="preserve">Ms </w:t>
      </w:r>
      <w:r w:rsidR="003457CF" w:rsidRPr="00630CEE">
        <w:t>Shirley Coulter</w:t>
      </w:r>
      <w:r w:rsidR="00E075DB" w:rsidRPr="00630CEE">
        <w:t>, Bar Council</w:t>
      </w:r>
    </w:p>
    <w:p w:rsidR="005B7C0C" w:rsidRPr="00630CEE" w:rsidRDefault="005B7C0C" w:rsidP="003A547A">
      <w:pPr>
        <w:spacing w:after="0" w:line="240" w:lineRule="auto"/>
      </w:pPr>
      <w:r w:rsidRPr="00630CEE">
        <w:tab/>
        <w:t xml:space="preserve">Mr </w:t>
      </w:r>
      <w:r w:rsidR="003457CF" w:rsidRPr="00630CEE">
        <w:t>Joseph O’Sullivan</w:t>
      </w:r>
      <w:r w:rsidRPr="00630CEE">
        <w:t>, Bar Council</w:t>
      </w:r>
    </w:p>
    <w:p w:rsidR="00E075DB" w:rsidRPr="00630CEE" w:rsidRDefault="00E075DB" w:rsidP="003A547A">
      <w:pPr>
        <w:spacing w:after="0" w:line="240" w:lineRule="auto"/>
      </w:pPr>
      <w:r w:rsidRPr="00630CEE">
        <w:tab/>
        <w:t>Ms Freda McKittrick, Barnardos</w:t>
      </w:r>
    </w:p>
    <w:p w:rsidR="00575DEF" w:rsidRPr="00630CEE" w:rsidRDefault="00575DEF" w:rsidP="003A547A">
      <w:pPr>
        <w:spacing w:after="0" w:line="240" w:lineRule="auto"/>
      </w:pPr>
      <w:r w:rsidRPr="00630CEE">
        <w:tab/>
      </w:r>
      <w:r w:rsidR="003457CF" w:rsidRPr="00630CEE">
        <w:t>Ms Ann Marie O’Connor, MABS</w:t>
      </w:r>
    </w:p>
    <w:p w:rsidR="00575DEF" w:rsidRPr="00630CEE" w:rsidRDefault="00575DEF" w:rsidP="003A547A">
      <w:pPr>
        <w:spacing w:after="0" w:line="240" w:lineRule="auto"/>
      </w:pPr>
      <w:r w:rsidRPr="00630CEE">
        <w:tab/>
        <w:t>Ms</w:t>
      </w:r>
      <w:r w:rsidR="0027293E" w:rsidRPr="00630CEE">
        <w:t xml:space="preserve"> Noeline Blackwell, FLAC</w:t>
      </w:r>
    </w:p>
    <w:p w:rsidR="0027293E" w:rsidRPr="00630CEE" w:rsidRDefault="0027293E" w:rsidP="003A547A">
      <w:pPr>
        <w:spacing w:after="0" w:line="240" w:lineRule="auto"/>
      </w:pPr>
      <w:r w:rsidRPr="00630CEE">
        <w:t xml:space="preserve">              </w:t>
      </w:r>
      <w:r w:rsidR="008C16CB" w:rsidRPr="00630CEE">
        <w:t>Mr Ciaran</w:t>
      </w:r>
      <w:r w:rsidR="003457CF" w:rsidRPr="00630CEE">
        <w:t xml:space="preserve"> Finlay</w:t>
      </w:r>
      <w:r w:rsidRPr="00630CEE">
        <w:t xml:space="preserve">, FLAC </w:t>
      </w:r>
    </w:p>
    <w:p w:rsidR="0027293E" w:rsidRPr="00630CEE" w:rsidRDefault="0027293E" w:rsidP="003A547A">
      <w:pPr>
        <w:spacing w:after="0" w:line="240" w:lineRule="auto"/>
      </w:pPr>
      <w:r w:rsidRPr="00630CEE">
        <w:t xml:space="preserve">              Ms Polly Phillimore, </w:t>
      </w:r>
      <w:r w:rsidR="00ED7B9A" w:rsidRPr="00630CEE">
        <w:t>Director, Mediation Services</w:t>
      </w:r>
    </w:p>
    <w:p w:rsidR="0027293E" w:rsidRPr="00630CEE" w:rsidRDefault="0027293E" w:rsidP="003A547A">
      <w:pPr>
        <w:spacing w:after="0" w:line="240" w:lineRule="auto"/>
      </w:pPr>
      <w:r w:rsidRPr="00630CEE">
        <w:t xml:space="preserve">             </w:t>
      </w:r>
      <w:r w:rsidR="003457CF" w:rsidRPr="00630CEE">
        <w:t xml:space="preserve"> Ms Joan O’Mahony, </w:t>
      </w:r>
      <w:r w:rsidR="009F7887">
        <w:t xml:space="preserve">Law Society and </w:t>
      </w:r>
      <w:r w:rsidR="003457CF" w:rsidRPr="00630CEE">
        <w:t xml:space="preserve">O’Mahony’s Solicitors </w:t>
      </w:r>
      <w:r w:rsidRPr="00630CEE">
        <w:t xml:space="preserve"> </w:t>
      </w:r>
    </w:p>
    <w:p w:rsidR="003457CF" w:rsidRPr="00630CEE" w:rsidRDefault="003A547A" w:rsidP="003A547A">
      <w:pPr>
        <w:spacing w:after="0" w:line="240" w:lineRule="auto"/>
      </w:pPr>
      <w:r w:rsidRPr="00630CEE">
        <w:tab/>
      </w:r>
      <w:r w:rsidR="003457CF" w:rsidRPr="00630CEE">
        <w:t>Ms Eileen Fitzgerald, Citizens Information Board</w:t>
      </w:r>
    </w:p>
    <w:p w:rsidR="003A547A" w:rsidRPr="00630CEE" w:rsidRDefault="003457CF" w:rsidP="003A547A">
      <w:pPr>
        <w:spacing w:after="0" w:line="240" w:lineRule="auto"/>
      </w:pPr>
      <w:r w:rsidRPr="00630CEE">
        <w:t xml:space="preserve">              </w:t>
      </w:r>
      <w:r w:rsidR="003A547A" w:rsidRPr="00630CEE">
        <w:t>M</w:t>
      </w:r>
      <w:r w:rsidR="0027293E" w:rsidRPr="00630CEE">
        <w:t>r Noel Gorman, Legal Aid Board</w:t>
      </w:r>
      <w:r w:rsidR="009E1185" w:rsidRPr="00630CEE">
        <w:t>, Secretary</w:t>
      </w:r>
    </w:p>
    <w:p w:rsidR="003A547A" w:rsidRPr="00630CEE" w:rsidRDefault="003457CF" w:rsidP="003A547A">
      <w:pPr>
        <w:spacing w:after="0" w:line="240" w:lineRule="auto"/>
      </w:pPr>
      <w:r w:rsidRPr="00630CEE">
        <w:t xml:space="preserve">          </w:t>
      </w:r>
    </w:p>
    <w:p w:rsidR="003A547A" w:rsidRPr="00630CEE" w:rsidRDefault="003A547A" w:rsidP="003A547A">
      <w:pPr>
        <w:spacing w:after="0" w:line="240" w:lineRule="auto"/>
      </w:pPr>
    </w:p>
    <w:p w:rsidR="003A547A" w:rsidRPr="00630CEE" w:rsidRDefault="003A547A" w:rsidP="003A547A">
      <w:pPr>
        <w:spacing w:after="0" w:line="240" w:lineRule="auto"/>
        <w:rPr>
          <w:b/>
        </w:rPr>
      </w:pPr>
      <w:r w:rsidRPr="00630CEE">
        <w:rPr>
          <w:b/>
        </w:rPr>
        <w:t>Apologies:</w:t>
      </w:r>
    </w:p>
    <w:p w:rsidR="003457CF" w:rsidRPr="00630CEE" w:rsidRDefault="00575DEF" w:rsidP="003A547A">
      <w:pPr>
        <w:spacing w:after="0" w:line="240" w:lineRule="auto"/>
      </w:pPr>
      <w:r w:rsidRPr="00630CEE">
        <w:tab/>
      </w:r>
      <w:r w:rsidR="003457CF" w:rsidRPr="00630CEE">
        <w:t>Ms Catherine Cosgrove, Immigrant Council</w:t>
      </w:r>
    </w:p>
    <w:p w:rsidR="003A547A" w:rsidRPr="00630CEE" w:rsidRDefault="007716FC" w:rsidP="003457CF">
      <w:pPr>
        <w:spacing w:after="0" w:line="240" w:lineRule="auto"/>
        <w:ind w:firstLine="720"/>
      </w:pPr>
      <w:r w:rsidRPr="00630CEE">
        <w:t>Niamh Farrell, AMEN</w:t>
      </w:r>
    </w:p>
    <w:p w:rsidR="007716FC" w:rsidRPr="00630CEE" w:rsidRDefault="007716FC" w:rsidP="003A547A">
      <w:pPr>
        <w:spacing w:after="0" w:line="240" w:lineRule="auto"/>
      </w:pPr>
      <w:r w:rsidRPr="00630CEE">
        <w:tab/>
        <w:t>Katie McDermott, AIM Family Services</w:t>
      </w:r>
    </w:p>
    <w:p w:rsidR="007716FC" w:rsidRPr="00630CEE" w:rsidRDefault="007716FC" w:rsidP="003A547A">
      <w:pPr>
        <w:spacing w:after="0" w:line="240" w:lineRule="auto"/>
      </w:pPr>
      <w:r w:rsidRPr="00630CEE">
        <w:tab/>
      </w:r>
      <w:r w:rsidRPr="00630CEE">
        <w:tab/>
      </w:r>
    </w:p>
    <w:p w:rsidR="003A547A" w:rsidRPr="00630CEE" w:rsidRDefault="00C25E7A" w:rsidP="003A547A">
      <w:pPr>
        <w:spacing w:after="0" w:line="240" w:lineRule="auto"/>
      </w:pPr>
      <w:r w:rsidRPr="00630CEE">
        <w:tab/>
      </w:r>
    </w:p>
    <w:p w:rsidR="00C25E7A" w:rsidRPr="00630CEE" w:rsidRDefault="00C25E7A" w:rsidP="003A547A">
      <w:pPr>
        <w:spacing w:after="0" w:line="240" w:lineRule="auto"/>
      </w:pPr>
    </w:p>
    <w:p w:rsidR="003A547A" w:rsidRPr="00630CEE" w:rsidRDefault="003A547A" w:rsidP="003A547A">
      <w:pPr>
        <w:spacing w:after="0" w:line="240" w:lineRule="auto"/>
      </w:pPr>
    </w:p>
    <w:tbl>
      <w:tblPr>
        <w:tblStyle w:val="TableGrid"/>
        <w:tblW w:w="0" w:type="auto"/>
        <w:tblLook w:val="04A0" w:firstRow="1" w:lastRow="0" w:firstColumn="1" w:lastColumn="0" w:noHBand="0" w:noVBand="1"/>
      </w:tblPr>
      <w:tblGrid>
        <w:gridCol w:w="440"/>
        <w:gridCol w:w="2320"/>
        <w:gridCol w:w="1275"/>
        <w:gridCol w:w="8266"/>
        <w:gridCol w:w="1873"/>
      </w:tblGrid>
      <w:tr w:rsidR="004D6F58" w:rsidRPr="00630CEE" w:rsidTr="0017237C">
        <w:tc>
          <w:tcPr>
            <w:tcW w:w="440" w:type="dxa"/>
            <w:shd w:val="clear" w:color="auto" w:fill="D9D9D9" w:themeFill="background1" w:themeFillShade="D9"/>
          </w:tcPr>
          <w:p w:rsidR="003A547A" w:rsidRPr="00630CEE" w:rsidRDefault="003A547A" w:rsidP="003A547A"/>
        </w:tc>
        <w:tc>
          <w:tcPr>
            <w:tcW w:w="2320" w:type="dxa"/>
            <w:shd w:val="clear" w:color="auto" w:fill="D9D9D9" w:themeFill="background1" w:themeFillShade="D9"/>
          </w:tcPr>
          <w:p w:rsidR="003A547A" w:rsidRPr="00630CEE" w:rsidRDefault="007A48CA" w:rsidP="003A547A">
            <w:r w:rsidRPr="00630CEE">
              <w:t>Item for discussion</w:t>
            </w:r>
          </w:p>
        </w:tc>
        <w:tc>
          <w:tcPr>
            <w:tcW w:w="1275" w:type="dxa"/>
            <w:shd w:val="clear" w:color="auto" w:fill="D9D9D9" w:themeFill="background1" w:themeFillShade="D9"/>
          </w:tcPr>
          <w:p w:rsidR="003A547A" w:rsidRPr="00630CEE" w:rsidRDefault="007A48CA" w:rsidP="003A547A">
            <w:r w:rsidRPr="00630CEE">
              <w:t>Person responsible</w:t>
            </w:r>
          </w:p>
        </w:tc>
        <w:tc>
          <w:tcPr>
            <w:tcW w:w="8266" w:type="dxa"/>
            <w:shd w:val="clear" w:color="auto" w:fill="D9D9D9" w:themeFill="background1" w:themeFillShade="D9"/>
          </w:tcPr>
          <w:p w:rsidR="003A547A" w:rsidRPr="00630CEE" w:rsidRDefault="007A48CA" w:rsidP="003A547A">
            <w:r w:rsidRPr="00630CEE">
              <w:t>Discussions</w:t>
            </w:r>
          </w:p>
        </w:tc>
        <w:tc>
          <w:tcPr>
            <w:tcW w:w="1873" w:type="dxa"/>
            <w:shd w:val="clear" w:color="auto" w:fill="D9D9D9" w:themeFill="background1" w:themeFillShade="D9"/>
          </w:tcPr>
          <w:p w:rsidR="003A547A" w:rsidRPr="00630CEE" w:rsidRDefault="003A547A" w:rsidP="003A547A">
            <w:r w:rsidRPr="00630CEE">
              <w:t>Actions/Decisions</w:t>
            </w:r>
          </w:p>
        </w:tc>
      </w:tr>
      <w:tr w:rsidR="003A547A" w:rsidRPr="00630CEE" w:rsidTr="0017237C">
        <w:tc>
          <w:tcPr>
            <w:tcW w:w="440" w:type="dxa"/>
          </w:tcPr>
          <w:p w:rsidR="003A547A" w:rsidRPr="00630CEE" w:rsidRDefault="001952E2" w:rsidP="003A547A">
            <w:r w:rsidRPr="00630CEE">
              <w:t>1</w:t>
            </w:r>
          </w:p>
        </w:tc>
        <w:tc>
          <w:tcPr>
            <w:tcW w:w="2320" w:type="dxa"/>
          </w:tcPr>
          <w:p w:rsidR="003A547A" w:rsidRPr="00630CEE" w:rsidRDefault="00F045D5" w:rsidP="00A81961">
            <w:r w:rsidRPr="00630CEE">
              <w:t xml:space="preserve">Minutes of meeting of </w:t>
            </w:r>
            <w:r w:rsidR="00A81961" w:rsidRPr="00630CEE">
              <w:t>1</w:t>
            </w:r>
            <w:r w:rsidR="00A81961" w:rsidRPr="00630CEE">
              <w:rPr>
                <w:vertAlign w:val="superscript"/>
              </w:rPr>
              <w:t>st</w:t>
            </w:r>
            <w:r w:rsidR="00952AC5" w:rsidRPr="00630CEE">
              <w:t xml:space="preserve"> </w:t>
            </w:r>
            <w:r w:rsidR="00A81961" w:rsidRPr="00630CEE">
              <w:t>July</w:t>
            </w:r>
            <w:r w:rsidRPr="00630CEE">
              <w:t xml:space="preserve"> </w:t>
            </w:r>
            <w:r w:rsidR="001952E2" w:rsidRPr="00630CEE">
              <w:t xml:space="preserve">and matters </w:t>
            </w:r>
            <w:r w:rsidR="001952E2" w:rsidRPr="00630CEE">
              <w:lastRenderedPageBreak/>
              <w:t>arising</w:t>
            </w:r>
          </w:p>
        </w:tc>
        <w:tc>
          <w:tcPr>
            <w:tcW w:w="1275" w:type="dxa"/>
          </w:tcPr>
          <w:p w:rsidR="003A547A" w:rsidRPr="00630CEE" w:rsidRDefault="001952E2" w:rsidP="003A547A">
            <w:r w:rsidRPr="00630CEE">
              <w:lastRenderedPageBreak/>
              <w:t>CEO</w:t>
            </w:r>
          </w:p>
          <w:p w:rsidR="001952E2" w:rsidRPr="00630CEE" w:rsidRDefault="001952E2" w:rsidP="003A547A">
            <w:r w:rsidRPr="00630CEE">
              <w:t>Sec</w:t>
            </w:r>
            <w:r w:rsidR="00E075DB" w:rsidRPr="00630CEE">
              <w:t>r</w:t>
            </w:r>
            <w:r w:rsidRPr="00630CEE">
              <w:t>etary</w:t>
            </w:r>
          </w:p>
        </w:tc>
        <w:tc>
          <w:tcPr>
            <w:tcW w:w="8266" w:type="dxa"/>
          </w:tcPr>
          <w:p w:rsidR="008B7DF3" w:rsidRPr="00630CEE" w:rsidRDefault="006D2383" w:rsidP="008B7DF3">
            <w:r>
              <w:t xml:space="preserve">Each member introduced themselves following which </w:t>
            </w:r>
            <w:r w:rsidR="008B7DF3" w:rsidRPr="00630CEE">
              <w:t xml:space="preserve">Mr McDaid reiterated the purpose of the Board’s Consultative Panel which is to inform stakeholders  of the Board’s business </w:t>
            </w:r>
            <w:r w:rsidR="008B7DF3" w:rsidRPr="00630CEE">
              <w:lastRenderedPageBreak/>
              <w:t>and issues of concern to it and also particularly to receive feedback in relation to the Board’s services</w:t>
            </w:r>
            <w:r w:rsidR="009E507F" w:rsidRPr="00630CEE">
              <w:t>.  Matters arising from the previous minutes were discussed</w:t>
            </w:r>
            <w:r w:rsidR="004E47C5" w:rsidRPr="00630CEE">
              <w:t>.</w:t>
            </w:r>
          </w:p>
          <w:p w:rsidR="008B7DF3" w:rsidRPr="00630CEE" w:rsidRDefault="008B7DF3" w:rsidP="008B7DF3"/>
          <w:p w:rsidR="004E47C5" w:rsidRPr="00630CEE" w:rsidRDefault="004E47C5" w:rsidP="004E47C5">
            <w:r w:rsidRPr="00630CEE">
              <w:t xml:space="preserve">Mr McDaid confirmed that he had yet to receive a proposal on the single procedure from Mr O’Dwyer.  </w:t>
            </w:r>
          </w:p>
          <w:p w:rsidR="004E47C5" w:rsidRPr="00630CEE" w:rsidRDefault="004E47C5" w:rsidP="004E47C5"/>
          <w:p w:rsidR="001A5FE6" w:rsidRPr="00630CEE" w:rsidRDefault="001A5FE6" w:rsidP="005420A2"/>
        </w:tc>
        <w:tc>
          <w:tcPr>
            <w:tcW w:w="1873" w:type="dxa"/>
          </w:tcPr>
          <w:p w:rsidR="009E507F" w:rsidRPr="00630CEE" w:rsidRDefault="009E507F" w:rsidP="008B7DF3"/>
          <w:p w:rsidR="009E507F" w:rsidRPr="00630CEE" w:rsidRDefault="009E507F" w:rsidP="008B7DF3"/>
          <w:p w:rsidR="009E507F" w:rsidRPr="00630CEE" w:rsidRDefault="009E507F" w:rsidP="008B7DF3"/>
          <w:p w:rsidR="009E507F" w:rsidRPr="00630CEE" w:rsidRDefault="009E507F" w:rsidP="008B7DF3"/>
          <w:p w:rsidR="009E507F" w:rsidRPr="00630CEE" w:rsidRDefault="009E507F" w:rsidP="008B7DF3"/>
          <w:p w:rsidR="003A547A" w:rsidRPr="00630CEE" w:rsidRDefault="00FC4503" w:rsidP="009E507F">
            <w:r w:rsidRPr="00630CEE">
              <w:t xml:space="preserve">Mr </w:t>
            </w:r>
            <w:r w:rsidR="008B7DF3" w:rsidRPr="00630CEE">
              <w:t xml:space="preserve">O’Sullivan to follow this up with Mr O’Dwyer </w:t>
            </w:r>
          </w:p>
        </w:tc>
      </w:tr>
      <w:tr w:rsidR="003A547A" w:rsidRPr="00630CEE" w:rsidTr="0017237C">
        <w:tc>
          <w:tcPr>
            <w:tcW w:w="440" w:type="dxa"/>
          </w:tcPr>
          <w:p w:rsidR="003A547A" w:rsidRPr="00630CEE" w:rsidRDefault="00F045D5" w:rsidP="003A547A">
            <w:r w:rsidRPr="00630CEE">
              <w:lastRenderedPageBreak/>
              <w:t>2</w:t>
            </w:r>
          </w:p>
        </w:tc>
        <w:tc>
          <w:tcPr>
            <w:tcW w:w="2320" w:type="dxa"/>
          </w:tcPr>
          <w:p w:rsidR="001952E2" w:rsidRPr="00630CEE" w:rsidRDefault="009A70B6" w:rsidP="00A5631F">
            <w:r w:rsidRPr="00630CEE">
              <w:t>Service Delivery update</w:t>
            </w: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p w:rsidR="008A5159" w:rsidRPr="00630CEE" w:rsidRDefault="008A5159" w:rsidP="00F045D5">
            <w:pPr>
              <w:pStyle w:val="ListParagraph"/>
            </w:pPr>
          </w:p>
        </w:tc>
        <w:tc>
          <w:tcPr>
            <w:tcW w:w="1275" w:type="dxa"/>
          </w:tcPr>
          <w:p w:rsidR="003A547A" w:rsidRPr="00630CEE" w:rsidRDefault="00E075DB" w:rsidP="003A547A">
            <w:r w:rsidRPr="00630CEE">
              <w:lastRenderedPageBreak/>
              <w:t>CEO</w:t>
            </w:r>
          </w:p>
        </w:tc>
        <w:tc>
          <w:tcPr>
            <w:tcW w:w="8266" w:type="dxa"/>
          </w:tcPr>
          <w:p w:rsidR="005420A2" w:rsidRPr="00630CEE" w:rsidRDefault="006D2383" w:rsidP="005420A2">
            <w:r>
              <w:t xml:space="preserve">Mr McDaid noted </w:t>
            </w:r>
            <w:r w:rsidR="005420A2" w:rsidRPr="00630CEE">
              <w:t>that the International Protection Bill was due to go to Cabinet within the next week and that</w:t>
            </w:r>
            <w:r>
              <w:t xml:space="preserve"> the single procedure was a key aspect of the draft legislation</w:t>
            </w:r>
            <w:r w:rsidR="005420A2" w:rsidRPr="00630CEE">
              <w:t>.</w:t>
            </w:r>
          </w:p>
          <w:p w:rsidR="005420A2" w:rsidRPr="00630CEE" w:rsidRDefault="005420A2" w:rsidP="005420A2"/>
          <w:p w:rsidR="00237BAB" w:rsidRPr="00630CEE" w:rsidRDefault="005420A2" w:rsidP="005420A2">
            <w:r w:rsidRPr="00630CEE">
              <w:t xml:space="preserve">Proposals were being drafted in relation to client </w:t>
            </w:r>
            <w:r w:rsidR="00237BAB" w:rsidRPr="00630CEE">
              <w:t>contributions</w:t>
            </w:r>
            <w:r w:rsidR="006D2383">
              <w:t xml:space="preserve"> </w:t>
            </w:r>
            <w:r w:rsidR="001366AA" w:rsidRPr="00630CEE">
              <w:t xml:space="preserve">which will be brought </w:t>
            </w:r>
            <w:r w:rsidR="006D2383">
              <w:t xml:space="preserve">by the Chief Executive </w:t>
            </w:r>
            <w:r w:rsidR="001366AA" w:rsidRPr="00630CEE">
              <w:t>to the Board before Christmas</w:t>
            </w:r>
            <w:r w:rsidR="00237BAB" w:rsidRPr="00630CEE">
              <w:t>. It is expected that this matter would be raised with the Department of Justice and Equality in 2016.</w:t>
            </w:r>
          </w:p>
          <w:p w:rsidR="00237BAB" w:rsidRPr="00630CEE" w:rsidRDefault="00237BAB" w:rsidP="005420A2"/>
          <w:p w:rsidR="00AF4242" w:rsidRDefault="00237BAB" w:rsidP="005420A2">
            <w:r w:rsidRPr="00630CEE">
              <w:t xml:space="preserve">Mr Murphy provided an update on the Board’s website. It was confirmed that the tender </w:t>
            </w:r>
            <w:r w:rsidR="007A6A23" w:rsidRPr="00630CEE">
              <w:rPr>
                <w:rFonts w:cstheme="minorHAnsi"/>
              </w:rPr>
              <w:t>process</w:t>
            </w:r>
            <w:r w:rsidR="007A6A23" w:rsidRPr="00630CEE">
              <w:t xml:space="preserve"> for</w:t>
            </w:r>
            <w:r w:rsidR="005A1970" w:rsidRPr="00630CEE">
              <w:t xml:space="preserve"> the design of the </w:t>
            </w:r>
            <w:r w:rsidR="007A6A23" w:rsidRPr="00630CEE">
              <w:t>website was</w:t>
            </w:r>
            <w:r w:rsidRPr="00630CEE">
              <w:t xml:space="preserve"> recently completed </w:t>
            </w:r>
            <w:r w:rsidR="007A6A23" w:rsidRPr="00630CEE">
              <w:t>and it</w:t>
            </w:r>
            <w:r w:rsidR="005A1970" w:rsidRPr="00630CEE">
              <w:t xml:space="preserve"> was hoped that the new website would go live within the next 3 to 6 months. </w:t>
            </w:r>
            <w:r w:rsidR="00F6592C">
              <w:t>T</w:t>
            </w:r>
            <w:r w:rsidR="00ED0E5C" w:rsidRPr="00630CEE">
              <w:t>esting for completing an</w:t>
            </w:r>
            <w:r w:rsidR="00F6592C">
              <w:t xml:space="preserve"> online</w:t>
            </w:r>
            <w:r w:rsidR="00ED0E5C" w:rsidRPr="00630CEE">
              <w:t xml:space="preserve"> application for Civil Legal Aid is due </w:t>
            </w:r>
            <w:r w:rsidR="007E401A">
              <w:t xml:space="preserve">to take place </w:t>
            </w:r>
            <w:r w:rsidR="00ED0E5C" w:rsidRPr="00630CEE">
              <w:t>in a</w:t>
            </w:r>
            <w:r w:rsidR="007E401A">
              <w:t xml:space="preserve"> live</w:t>
            </w:r>
            <w:r w:rsidR="00ED0E5C" w:rsidRPr="00630CEE">
              <w:t xml:space="preserve"> environment in December. </w:t>
            </w:r>
            <w:r w:rsidR="006D2383">
              <w:t xml:space="preserve"> </w:t>
            </w:r>
          </w:p>
          <w:p w:rsidR="006D2383" w:rsidRPr="00630CEE" w:rsidRDefault="006D2383" w:rsidP="005420A2"/>
          <w:p w:rsidR="00AF4242" w:rsidRPr="00630CEE" w:rsidRDefault="00AF4242" w:rsidP="005420A2">
            <w:r w:rsidRPr="00630CEE">
              <w:t>Mr McDaid confirmed that the number of applications for Civil Legal Aid this year is marginally ahead of applications at the same time last yea</w:t>
            </w:r>
            <w:r w:rsidR="006D2383">
              <w:t>r. There are currently about 2,6</w:t>
            </w:r>
            <w:r w:rsidRPr="00630CEE">
              <w:t xml:space="preserve">00 persons waiting for a first consultation or substantive legal </w:t>
            </w:r>
            <w:r w:rsidR="00F04312" w:rsidRPr="00630CEE">
              <w:t>service compared</w:t>
            </w:r>
            <w:r w:rsidR="006D2383">
              <w:t xml:space="preserve"> to 5,0</w:t>
            </w:r>
            <w:r w:rsidRPr="00630CEE">
              <w:t>00 in January 2014.</w:t>
            </w:r>
          </w:p>
          <w:p w:rsidR="00AF4242" w:rsidRPr="00630CEE" w:rsidRDefault="00AF4242" w:rsidP="005420A2"/>
          <w:p w:rsidR="00C83634" w:rsidRPr="00630CEE" w:rsidRDefault="00D55837" w:rsidP="003E3086">
            <w:pPr>
              <w:autoSpaceDE w:val="0"/>
              <w:autoSpaceDN w:val="0"/>
              <w:adjustRightInd w:val="0"/>
              <w:rPr>
                <w:rFonts w:cstheme="minorHAnsi"/>
              </w:rPr>
            </w:pPr>
            <w:r w:rsidRPr="00630CEE">
              <w:t xml:space="preserve">Mr McDaid confirmed </w:t>
            </w:r>
            <w:r w:rsidR="003E3086" w:rsidRPr="00630CEE">
              <w:t>that the Minister for Justice and Equality has</w:t>
            </w:r>
            <w:r w:rsidR="007B487F" w:rsidRPr="00630CEE">
              <w:rPr>
                <w:rFonts w:ascii="Helv" w:hAnsi="Helv" w:cs="Helv"/>
              </w:rPr>
              <w:t xml:space="preserve"> </w:t>
            </w:r>
            <w:r w:rsidR="007B487F" w:rsidRPr="00630CEE">
              <w:rPr>
                <w:rFonts w:cstheme="minorHAnsi"/>
              </w:rPr>
              <w:t xml:space="preserve">secured additional funding of €1.6 million for the Legal Aid Board which will allow the Board increase its own staffing resources and make additional use of </w:t>
            </w:r>
            <w:r w:rsidR="006D2383">
              <w:rPr>
                <w:rFonts w:cstheme="minorHAnsi"/>
              </w:rPr>
              <w:t xml:space="preserve">private solicitors </w:t>
            </w:r>
            <w:r w:rsidR="007B487F" w:rsidRPr="00630CEE">
              <w:rPr>
                <w:rFonts w:cstheme="minorHAnsi"/>
              </w:rPr>
              <w:t>to deal with applicants seeking legal services for either a judicial separation or a divorce</w:t>
            </w:r>
            <w:r w:rsidR="00EE16B8">
              <w:rPr>
                <w:rFonts w:cstheme="minorHAnsi"/>
              </w:rPr>
              <w:t>.</w:t>
            </w:r>
            <w:r w:rsidR="006D2383">
              <w:rPr>
                <w:rFonts w:cstheme="minorHAnsi"/>
              </w:rPr>
              <w:t xml:space="preserve"> </w:t>
            </w:r>
            <w:r w:rsidR="00C83634" w:rsidRPr="00630CEE">
              <w:rPr>
                <w:rFonts w:cstheme="minorHAnsi"/>
              </w:rPr>
              <w:t xml:space="preserve">Mr Murphy thanked Women’s </w:t>
            </w:r>
            <w:r w:rsidR="00867B40" w:rsidRPr="00630CEE">
              <w:rPr>
                <w:rFonts w:cstheme="minorHAnsi"/>
              </w:rPr>
              <w:t>Aid and</w:t>
            </w:r>
            <w:r w:rsidR="00C83634" w:rsidRPr="00630CEE">
              <w:rPr>
                <w:rFonts w:cstheme="minorHAnsi"/>
              </w:rPr>
              <w:t xml:space="preserve"> FLAC for their letters of support </w:t>
            </w:r>
            <w:r w:rsidR="00BE0A07" w:rsidRPr="00630CEE">
              <w:rPr>
                <w:rFonts w:cstheme="minorHAnsi"/>
              </w:rPr>
              <w:t xml:space="preserve">which assisted the Board </w:t>
            </w:r>
            <w:r w:rsidR="002A1776" w:rsidRPr="00630CEE">
              <w:rPr>
                <w:rFonts w:cstheme="minorHAnsi"/>
              </w:rPr>
              <w:t>in seeking</w:t>
            </w:r>
            <w:r w:rsidR="00C83634" w:rsidRPr="00630CEE">
              <w:rPr>
                <w:rFonts w:cstheme="minorHAnsi"/>
              </w:rPr>
              <w:t xml:space="preserve"> additional funding.</w:t>
            </w:r>
          </w:p>
          <w:p w:rsidR="007B487F" w:rsidRPr="00630CEE" w:rsidRDefault="007B487F" w:rsidP="007B487F">
            <w:pPr>
              <w:tabs>
                <w:tab w:val="left" w:pos="-720"/>
                <w:tab w:val="left" w:pos="0"/>
                <w:tab w:val="left" w:pos="720"/>
                <w:tab w:val="left" w:pos="1440"/>
                <w:tab w:val="left" w:pos="2160"/>
                <w:tab w:val="left" w:pos="2880"/>
                <w:tab w:val="left" w:pos="3600"/>
                <w:tab w:val="left" w:pos="4320"/>
              </w:tabs>
              <w:autoSpaceDE w:val="0"/>
              <w:autoSpaceDN w:val="0"/>
              <w:adjustRightInd w:val="0"/>
              <w:rPr>
                <w:rFonts w:cstheme="minorHAnsi"/>
              </w:rPr>
            </w:pPr>
          </w:p>
          <w:p w:rsidR="00CA2349" w:rsidRPr="00630CEE" w:rsidRDefault="00D63F0E" w:rsidP="00CA2349">
            <w:r w:rsidRPr="00630CEE">
              <w:t>O</w:t>
            </w:r>
            <w:r w:rsidR="0054125B" w:rsidRPr="00630CEE">
              <w:t xml:space="preserve">n the Asylum side Mr McDaid noted that applications to ORAC </w:t>
            </w:r>
            <w:r w:rsidRPr="00630CEE">
              <w:t xml:space="preserve">continue to be </w:t>
            </w:r>
            <w:r w:rsidR="0054125B" w:rsidRPr="00630CEE">
              <w:lastRenderedPageBreak/>
              <w:t>significantly higher tha</w:t>
            </w:r>
            <w:r w:rsidR="0074016B" w:rsidRPr="00630CEE">
              <w:t>n t</w:t>
            </w:r>
            <w:r w:rsidR="0054125B" w:rsidRPr="00630CEE">
              <w:t>he numbers applying</w:t>
            </w:r>
            <w:r w:rsidR="00AC718C" w:rsidRPr="00630CEE">
              <w:t xml:space="preserve"> to the Board for services</w:t>
            </w:r>
            <w:r w:rsidR="006D2383">
              <w:t>. He noted that anecdotally it was suggested</w:t>
            </w:r>
            <w:r w:rsidR="00340447" w:rsidRPr="00630CEE">
              <w:t xml:space="preserve"> </w:t>
            </w:r>
            <w:r w:rsidR="00672A99" w:rsidRPr="00630CEE">
              <w:t>that a</w:t>
            </w:r>
            <w:r w:rsidR="00AC718C" w:rsidRPr="00630CEE">
              <w:t xml:space="preserve"> number of </w:t>
            </w:r>
            <w:r w:rsidR="00C55109" w:rsidRPr="00630CEE">
              <w:t>people</w:t>
            </w:r>
            <w:r w:rsidR="00340447" w:rsidRPr="00630CEE">
              <w:t xml:space="preserve"> </w:t>
            </w:r>
            <w:r w:rsidR="00C55109" w:rsidRPr="00630CEE">
              <w:t>are</w:t>
            </w:r>
            <w:r w:rsidR="0054125B" w:rsidRPr="00630CEE">
              <w:t xml:space="preserve"> registering </w:t>
            </w:r>
            <w:r w:rsidR="00AC718C" w:rsidRPr="00630CEE">
              <w:t xml:space="preserve">with </w:t>
            </w:r>
            <w:r w:rsidR="00BB3A09" w:rsidRPr="00630CEE">
              <w:t xml:space="preserve">ORAC but not </w:t>
            </w:r>
            <w:r w:rsidR="00AC718C" w:rsidRPr="00630CEE">
              <w:t>meaningfully engaging with</w:t>
            </w:r>
            <w:r w:rsidR="00BB3A09" w:rsidRPr="00630CEE">
              <w:t xml:space="preserve"> the asylum process.</w:t>
            </w:r>
            <w:r w:rsidR="006D2383">
              <w:t xml:space="preserve"> A significant number of these may be subject to the Dublin III Regulation and in particular may be transferred to the UK. </w:t>
            </w:r>
            <w:r w:rsidR="00BB3A09" w:rsidRPr="00630CEE">
              <w:t xml:space="preserve"> </w:t>
            </w:r>
          </w:p>
          <w:p w:rsidR="00CE4E77" w:rsidRPr="00630CEE" w:rsidRDefault="00CE4E77" w:rsidP="00CA2349"/>
          <w:p w:rsidR="00CE4E77" w:rsidRPr="00630CEE" w:rsidRDefault="00CE4E77" w:rsidP="002124AD">
            <w:r w:rsidRPr="00630CEE">
              <w:t>The Board will be liaising closely with the Department in relation to any implications for, or expectations of, the Board</w:t>
            </w:r>
            <w:r w:rsidR="006D2383">
              <w:t xml:space="preserve"> in terms of any changes in international protection patterns</w:t>
            </w:r>
            <w:r w:rsidRPr="00630CEE">
              <w:t>.</w:t>
            </w:r>
          </w:p>
          <w:p w:rsidR="00CE4E77" w:rsidRPr="00630CEE" w:rsidRDefault="00CE4E77" w:rsidP="002124AD"/>
          <w:p w:rsidR="007B6E21" w:rsidRPr="00630CEE" w:rsidRDefault="00BF4CA9" w:rsidP="002124AD">
            <w:r w:rsidRPr="00630CEE">
              <w:t xml:space="preserve">A discussion took place about the proposed move </w:t>
            </w:r>
            <w:r w:rsidR="00294166" w:rsidRPr="00630CEE">
              <w:t xml:space="preserve">of the </w:t>
            </w:r>
            <w:r w:rsidR="008E4B38" w:rsidRPr="00630CEE">
              <w:t xml:space="preserve">Dublin District Family Law </w:t>
            </w:r>
            <w:r w:rsidR="00135E59" w:rsidRPr="00630CEE">
              <w:t>Court from</w:t>
            </w:r>
            <w:r w:rsidR="007B570C" w:rsidRPr="00630CEE">
              <w:t xml:space="preserve"> Dolphin House to Chancery Street (Bridewell) </w:t>
            </w:r>
            <w:r w:rsidR="007B6E21" w:rsidRPr="00630CEE">
              <w:t xml:space="preserve">The Board will be making </w:t>
            </w:r>
            <w:r w:rsidR="007A735C" w:rsidRPr="00630CEE">
              <w:t>a</w:t>
            </w:r>
            <w:r w:rsidR="007B6E21" w:rsidRPr="00630CEE">
              <w:t xml:space="preserve"> submission </w:t>
            </w:r>
            <w:r w:rsidR="00294166" w:rsidRPr="00630CEE">
              <w:t xml:space="preserve">about this move </w:t>
            </w:r>
            <w:r w:rsidR="007B6E21" w:rsidRPr="00630CEE">
              <w:t xml:space="preserve">to the Courts </w:t>
            </w:r>
            <w:r w:rsidR="00135E59" w:rsidRPr="00630CEE">
              <w:t xml:space="preserve">Service </w:t>
            </w:r>
            <w:r w:rsidR="00E108DD" w:rsidRPr="00630CEE">
              <w:t>in due course</w:t>
            </w:r>
            <w:r w:rsidR="007E401A">
              <w:t xml:space="preserve"> Some</w:t>
            </w:r>
            <w:r w:rsidR="00904A06" w:rsidRPr="00630CEE">
              <w:t xml:space="preserve"> concerns </w:t>
            </w:r>
            <w:r w:rsidR="007E401A">
              <w:t xml:space="preserve">were expressed </w:t>
            </w:r>
            <w:r w:rsidR="00904A06" w:rsidRPr="00630CEE">
              <w:t xml:space="preserve">about </w:t>
            </w:r>
            <w:r w:rsidR="00BC3997" w:rsidRPr="00630CEE">
              <w:t xml:space="preserve">this move.  </w:t>
            </w:r>
            <w:r w:rsidR="007121B2" w:rsidRPr="00630CEE">
              <w:t xml:space="preserve"> </w:t>
            </w:r>
          </w:p>
          <w:p w:rsidR="007B6E21" w:rsidRPr="00630CEE" w:rsidRDefault="007B6E21" w:rsidP="002124AD"/>
          <w:p w:rsidR="005A4E9A" w:rsidRPr="00630CEE" w:rsidRDefault="00556C59" w:rsidP="00AB217C">
            <w:r w:rsidRPr="00630CEE">
              <w:t>There was a general consensus that</w:t>
            </w:r>
            <w:r w:rsidR="00407E65" w:rsidRPr="00630CEE">
              <w:t xml:space="preserve"> an appropriate level </w:t>
            </w:r>
            <w:r w:rsidRPr="00630CEE">
              <w:t>of training</w:t>
            </w:r>
            <w:r w:rsidR="00407E65" w:rsidRPr="00630CEE">
              <w:t xml:space="preserve"> should be </w:t>
            </w:r>
            <w:r w:rsidRPr="00630CEE">
              <w:t>considered for staff</w:t>
            </w:r>
            <w:r w:rsidR="00407E65" w:rsidRPr="00630CEE">
              <w:t xml:space="preserve"> </w:t>
            </w:r>
            <w:r w:rsidR="006D2383">
              <w:t xml:space="preserve">or others </w:t>
            </w:r>
            <w:r w:rsidRPr="00630CEE">
              <w:t xml:space="preserve">who provide services </w:t>
            </w:r>
            <w:r w:rsidR="006D2383">
              <w:t>in child care matters to parents with an intellectual disability</w:t>
            </w:r>
            <w:r w:rsidRPr="00630CEE">
              <w:t xml:space="preserve">. It was noted that there is a high </w:t>
            </w:r>
            <w:r w:rsidR="00AB217C">
              <w:t xml:space="preserve">percentage </w:t>
            </w:r>
            <w:r w:rsidRPr="00630CEE">
              <w:t xml:space="preserve">of </w:t>
            </w:r>
            <w:r w:rsidR="00AB217C">
              <w:t xml:space="preserve">respondent </w:t>
            </w:r>
            <w:r w:rsidRPr="00630CEE">
              <w:t xml:space="preserve">parents who have an intellectual disability.  </w:t>
            </w:r>
            <w:r w:rsidR="00407E65" w:rsidRPr="00630CEE">
              <w:t xml:space="preserve"> </w:t>
            </w:r>
          </w:p>
        </w:tc>
        <w:tc>
          <w:tcPr>
            <w:tcW w:w="1873" w:type="dxa"/>
          </w:tcPr>
          <w:p w:rsidR="003A547A" w:rsidRPr="00630CEE" w:rsidRDefault="003A547A"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1F5755" w:rsidRPr="00630CEE" w:rsidRDefault="001F5755"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434C8F" w:rsidRPr="00630CEE" w:rsidRDefault="00434C8F" w:rsidP="003A547A"/>
          <w:p w:rsidR="001F5755" w:rsidRPr="00630CEE" w:rsidRDefault="001F5755" w:rsidP="0043218D"/>
          <w:p w:rsidR="001F5755" w:rsidRPr="00630CEE" w:rsidRDefault="001F5755" w:rsidP="0043218D"/>
          <w:p w:rsidR="001F5755" w:rsidRPr="00630CEE" w:rsidRDefault="001F5755" w:rsidP="0043218D"/>
          <w:p w:rsidR="001F5755" w:rsidRPr="00630CEE" w:rsidRDefault="001F5755" w:rsidP="0043218D"/>
          <w:p w:rsidR="001F5755" w:rsidRPr="00630CEE" w:rsidRDefault="004E4F11" w:rsidP="0043218D">
            <w:r w:rsidRPr="00630CEE">
              <w:t>.</w:t>
            </w:r>
          </w:p>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43218D"/>
          <w:p w:rsidR="009F72D0" w:rsidRPr="00630CEE" w:rsidRDefault="009F72D0" w:rsidP="009F72D0">
            <w:r w:rsidRPr="00630CEE">
              <w:t>Ms Fitzgerald and Ms McKittrick to discuss further</w:t>
            </w:r>
          </w:p>
        </w:tc>
      </w:tr>
      <w:tr w:rsidR="003A547A" w:rsidRPr="00630CEE" w:rsidTr="0017237C">
        <w:tc>
          <w:tcPr>
            <w:tcW w:w="440" w:type="dxa"/>
          </w:tcPr>
          <w:p w:rsidR="003A547A" w:rsidRPr="00630CEE" w:rsidRDefault="00F045D5" w:rsidP="003A547A">
            <w:r w:rsidRPr="00630CEE">
              <w:lastRenderedPageBreak/>
              <w:t>3</w:t>
            </w:r>
          </w:p>
        </w:tc>
        <w:tc>
          <w:tcPr>
            <w:tcW w:w="2320" w:type="dxa"/>
          </w:tcPr>
          <w:p w:rsidR="00A5631F" w:rsidRPr="00630CEE" w:rsidRDefault="00847B35" w:rsidP="00382E07">
            <w:r w:rsidRPr="00630CEE">
              <w:t>Women’s Aid – issues of concern</w:t>
            </w:r>
          </w:p>
        </w:tc>
        <w:tc>
          <w:tcPr>
            <w:tcW w:w="1275" w:type="dxa"/>
          </w:tcPr>
          <w:p w:rsidR="003A547A" w:rsidRPr="00630CEE" w:rsidRDefault="003A547A" w:rsidP="003A547A"/>
        </w:tc>
        <w:tc>
          <w:tcPr>
            <w:tcW w:w="8266" w:type="dxa"/>
          </w:tcPr>
          <w:p w:rsidR="00753D05" w:rsidRPr="00630CEE" w:rsidRDefault="00FD0680" w:rsidP="00834FEC">
            <w:r w:rsidRPr="00630CEE">
              <w:t xml:space="preserve">Ms Harrison </w:t>
            </w:r>
            <w:r w:rsidR="007121B2" w:rsidRPr="00630CEE">
              <w:t xml:space="preserve">provided a </w:t>
            </w:r>
            <w:r w:rsidR="00324896" w:rsidRPr="00630CEE">
              <w:t>comprehensive overview</w:t>
            </w:r>
            <w:r w:rsidR="007121B2" w:rsidRPr="00630CEE">
              <w:t xml:space="preserve"> of the work of Women’s Aid</w:t>
            </w:r>
            <w:r w:rsidR="00324896" w:rsidRPr="00630CEE">
              <w:t xml:space="preserve"> in which there were 13,655 contacts made </w:t>
            </w:r>
            <w:r w:rsidR="00435E0C" w:rsidRPr="00630CEE">
              <w:t>for direct</w:t>
            </w:r>
            <w:r w:rsidR="00324896" w:rsidRPr="00630CEE">
              <w:t xml:space="preserve"> services in 2014. </w:t>
            </w:r>
            <w:r w:rsidR="00435E0C" w:rsidRPr="00630CEE">
              <w:t xml:space="preserve">The majority of these </w:t>
            </w:r>
            <w:r w:rsidR="00324896" w:rsidRPr="00630CEE">
              <w:t xml:space="preserve">contacts </w:t>
            </w:r>
            <w:r w:rsidR="00435E0C" w:rsidRPr="00630CEE">
              <w:t>were to</w:t>
            </w:r>
            <w:r w:rsidR="00324896" w:rsidRPr="00630CEE">
              <w:t xml:space="preserve"> the National Freephone Helpline which </w:t>
            </w:r>
            <w:r w:rsidR="00435E0C" w:rsidRPr="00630CEE">
              <w:t>provides support</w:t>
            </w:r>
            <w:r w:rsidR="008E4B38" w:rsidRPr="00630CEE">
              <w:t xml:space="preserve"> and information</w:t>
            </w:r>
            <w:r w:rsidR="00435E0C" w:rsidRPr="00630CEE">
              <w:t xml:space="preserve"> to </w:t>
            </w:r>
            <w:r w:rsidR="008E4B38" w:rsidRPr="00630CEE">
              <w:t>women who experience domestic violence. This service is provided to people in</w:t>
            </w:r>
            <w:r w:rsidR="00435E0C" w:rsidRPr="00630CEE">
              <w:t xml:space="preserve"> their own language</w:t>
            </w:r>
            <w:r w:rsidR="00AB217C">
              <w:t xml:space="preserve">, in some cases via three </w:t>
            </w:r>
            <w:r w:rsidR="00834FEC" w:rsidRPr="00630CEE">
              <w:t>way conversations with the person seeking assistance and a translator who is based in the UK.</w:t>
            </w:r>
            <w:r w:rsidR="00753D05" w:rsidRPr="00630CEE">
              <w:t xml:space="preserve"> There is also a text service available for the hard of hearing.</w:t>
            </w:r>
            <w:r w:rsidR="00AA5520" w:rsidRPr="00630CEE">
              <w:t xml:space="preserve"> </w:t>
            </w:r>
          </w:p>
          <w:p w:rsidR="008E4B38" w:rsidRPr="00630CEE" w:rsidRDefault="008E4B38" w:rsidP="00834FEC"/>
          <w:p w:rsidR="00753D05" w:rsidRPr="00630CEE" w:rsidRDefault="008E4B38" w:rsidP="00834FEC">
            <w:r w:rsidRPr="00630CEE">
              <w:t>Ms Harrison highlighted the la</w:t>
            </w:r>
            <w:r w:rsidR="00F049BC" w:rsidRPr="00630CEE">
              <w:t>c</w:t>
            </w:r>
            <w:r w:rsidRPr="00630CEE">
              <w:t>k of timely and affordable representation</w:t>
            </w:r>
            <w:r w:rsidR="00F049BC" w:rsidRPr="00630CEE">
              <w:t xml:space="preserve"> by the Board. She was aware of 2 refusals for waivers of contributions in recent weeks</w:t>
            </w:r>
            <w:r w:rsidR="00AE1A46" w:rsidRPr="00630CEE">
              <w:t>. The waiting times experienced for legal representation has a detrimental and negative impact on those who experience domestic violence.</w:t>
            </w:r>
            <w:r w:rsidR="00CD2AFA" w:rsidRPr="00630CEE">
              <w:t xml:space="preserve"> </w:t>
            </w:r>
            <w:r w:rsidR="00F049BC" w:rsidRPr="00630CEE">
              <w:t xml:space="preserve"> </w:t>
            </w:r>
            <w:r w:rsidR="00854712" w:rsidRPr="00630CEE">
              <w:t xml:space="preserve">  </w:t>
            </w:r>
            <w:r w:rsidR="00F049BC" w:rsidRPr="00630CEE">
              <w:t xml:space="preserve"> </w:t>
            </w:r>
          </w:p>
          <w:p w:rsidR="00753D05" w:rsidRPr="00630CEE" w:rsidRDefault="00753D05" w:rsidP="00834FEC"/>
          <w:p w:rsidR="00136C51" w:rsidRPr="00630CEE" w:rsidRDefault="00834FEC" w:rsidP="00834FEC">
            <w:r w:rsidRPr="00630CEE">
              <w:t xml:space="preserve">  </w:t>
            </w:r>
            <w:r w:rsidR="00435E0C" w:rsidRPr="00630CEE">
              <w:t xml:space="preserve"> </w:t>
            </w:r>
          </w:p>
        </w:tc>
        <w:tc>
          <w:tcPr>
            <w:tcW w:w="1873" w:type="dxa"/>
          </w:tcPr>
          <w:p w:rsidR="003A547A" w:rsidRPr="00630CEE" w:rsidRDefault="00834FEC" w:rsidP="00854712">
            <w:r w:rsidRPr="00630CEE">
              <w:t>Ms Harrison to confirm the name of the translat</w:t>
            </w:r>
            <w:r w:rsidR="00854712" w:rsidRPr="00630CEE">
              <w:t xml:space="preserve">ion </w:t>
            </w:r>
            <w:r w:rsidRPr="00630CEE">
              <w:t>provider to Mr Murphy</w:t>
            </w:r>
          </w:p>
          <w:p w:rsidR="00E10B19" w:rsidRPr="00630CEE" w:rsidRDefault="00E10B19" w:rsidP="00854712"/>
          <w:p w:rsidR="00CF3031" w:rsidRDefault="00CF3031" w:rsidP="004E765F"/>
          <w:p w:rsidR="00CF3031" w:rsidRDefault="00CF3031" w:rsidP="004E765F"/>
          <w:p w:rsidR="00E10B19" w:rsidRPr="00630CEE" w:rsidRDefault="00E10B19" w:rsidP="004E765F">
            <w:r w:rsidRPr="00630CEE">
              <w:t>Ms Harrison to provide a copy of Women’s Aid Election Manifesto for circulation to the Panel members</w:t>
            </w:r>
          </w:p>
        </w:tc>
      </w:tr>
      <w:tr w:rsidR="003A547A" w:rsidRPr="00630CEE" w:rsidTr="0017237C">
        <w:tc>
          <w:tcPr>
            <w:tcW w:w="440" w:type="dxa"/>
          </w:tcPr>
          <w:p w:rsidR="003A547A" w:rsidRPr="00630CEE" w:rsidRDefault="00F045D5" w:rsidP="003A547A">
            <w:r w:rsidRPr="00630CEE">
              <w:t>4</w:t>
            </w:r>
          </w:p>
        </w:tc>
        <w:tc>
          <w:tcPr>
            <w:tcW w:w="2320" w:type="dxa"/>
          </w:tcPr>
          <w:p w:rsidR="00EB1E7F" w:rsidRPr="00630CEE" w:rsidRDefault="00AB217C" w:rsidP="009A6E49">
            <w:r>
              <w:t xml:space="preserve">Guardians ad litem in </w:t>
            </w:r>
            <w:r>
              <w:lastRenderedPageBreak/>
              <w:t>public law child care matters</w:t>
            </w:r>
          </w:p>
        </w:tc>
        <w:tc>
          <w:tcPr>
            <w:tcW w:w="1275" w:type="dxa"/>
          </w:tcPr>
          <w:p w:rsidR="003A547A" w:rsidRPr="00630CEE" w:rsidRDefault="003A547A" w:rsidP="003A547A"/>
        </w:tc>
        <w:tc>
          <w:tcPr>
            <w:tcW w:w="8266" w:type="dxa"/>
          </w:tcPr>
          <w:p w:rsidR="0017237C" w:rsidRPr="00630CEE" w:rsidRDefault="00E151A9" w:rsidP="00271E28">
            <w:r w:rsidRPr="00630CEE">
              <w:t xml:space="preserve">Ms McKittrick confirmed that </w:t>
            </w:r>
            <w:r w:rsidR="00AB217C">
              <w:t xml:space="preserve">Barnardos was making a submission to the Department of </w:t>
            </w:r>
            <w:r w:rsidR="00AB217C">
              <w:lastRenderedPageBreak/>
              <w:t xml:space="preserve">Children and Youth Affairs in response to the consultation paper on reforming the </w:t>
            </w:r>
            <w:r w:rsidR="00EE62A1" w:rsidRPr="00630CEE">
              <w:t>Gua</w:t>
            </w:r>
            <w:r w:rsidR="00AB217C">
              <w:t>rdian Ad Litem Arrangements in p</w:t>
            </w:r>
            <w:r w:rsidR="00EE62A1" w:rsidRPr="00630CEE">
              <w:t>roceedings under the Child Care Act 1991</w:t>
            </w:r>
            <w:r w:rsidR="00271E28" w:rsidRPr="00630CEE">
              <w:t>. It was also noted that the final date for receiving submissions had been extended by one week.</w:t>
            </w:r>
            <w:r w:rsidRPr="00630CEE">
              <w:t xml:space="preserve"> </w:t>
            </w:r>
            <w:r w:rsidR="001F6B58" w:rsidRPr="00630CEE">
              <w:t xml:space="preserve"> </w:t>
            </w:r>
            <w:r w:rsidR="00271E28" w:rsidRPr="00630CEE">
              <w:t xml:space="preserve">Ms McKittrick stated that a framework is required </w:t>
            </w:r>
            <w:r w:rsidR="00AB217C">
              <w:t xml:space="preserve">in order to ensure that guardians ad litem </w:t>
            </w:r>
            <w:r w:rsidR="00271E28" w:rsidRPr="00630CEE">
              <w:t>are Garda vetted and trained in child protection</w:t>
            </w:r>
            <w:r w:rsidR="004E765F" w:rsidRPr="00630CEE">
              <w:t>.</w:t>
            </w:r>
          </w:p>
          <w:p w:rsidR="00271E28" w:rsidRPr="00630CEE" w:rsidRDefault="00271E28" w:rsidP="00271E28"/>
        </w:tc>
        <w:tc>
          <w:tcPr>
            <w:tcW w:w="1873" w:type="dxa"/>
          </w:tcPr>
          <w:p w:rsidR="003A547A" w:rsidRPr="00630CEE" w:rsidRDefault="003A547A" w:rsidP="00073195"/>
          <w:p w:rsidR="007974AD" w:rsidRPr="00630CEE" w:rsidRDefault="007974AD" w:rsidP="00073195"/>
          <w:p w:rsidR="007974AD" w:rsidRPr="00630CEE" w:rsidRDefault="007974AD" w:rsidP="00073195"/>
          <w:p w:rsidR="007974AD" w:rsidRPr="00630CEE" w:rsidRDefault="007974AD" w:rsidP="00073195"/>
          <w:p w:rsidR="007974AD" w:rsidRPr="00630CEE" w:rsidRDefault="007974AD" w:rsidP="00413F39"/>
        </w:tc>
      </w:tr>
      <w:tr w:rsidR="003A547A" w:rsidRPr="00630CEE" w:rsidTr="0017237C">
        <w:tc>
          <w:tcPr>
            <w:tcW w:w="440" w:type="dxa"/>
          </w:tcPr>
          <w:p w:rsidR="003A547A" w:rsidRPr="00630CEE" w:rsidRDefault="00F045D5" w:rsidP="003A547A">
            <w:r w:rsidRPr="00630CEE">
              <w:lastRenderedPageBreak/>
              <w:t>5</w:t>
            </w:r>
          </w:p>
        </w:tc>
        <w:tc>
          <w:tcPr>
            <w:tcW w:w="2320" w:type="dxa"/>
          </w:tcPr>
          <w:p w:rsidR="003A547A" w:rsidRPr="00630CEE" w:rsidRDefault="008E5693" w:rsidP="00AB217C">
            <w:r w:rsidRPr="00630CEE">
              <w:t>Childcare– Private Practitioner Scheme</w:t>
            </w:r>
          </w:p>
        </w:tc>
        <w:tc>
          <w:tcPr>
            <w:tcW w:w="1275" w:type="dxa"/>
          </w:tcPr>
          <w:p w:rsidR="003A547A" w:rsidRPr="00630CEE" w:rsidRDefault="003A547A" w:rsidP="003A547A"/>
        </w:tc>
        <w:tc>
          <w:tcPr>
            <w:tcW w:w="8266" w:type="dxa"/>
          </w:tcPr>
          <w:p w:rsidR="00A563CB" w:rsidRPr="00630CEE" w:rsidRDefault="00AB217C" w:rsidP="00A563CB">
            <w:r>
              <w:t>Mr Murphy noted that the Board is piloting the use of private solicitors in child care matters. The pilot is operating in Counties Donegal, Wexford and Dublin. The Board has also established an internal group looking at the whole area of child care with a view to seeing how the Board can increase its effectiveness in this area.</w:t>
            </w:r>
          </w:p>
        </w:tc>
        <w:tc>
          <w:tcPr>
            <w:tcW w:w="1873" w:type="dxa"/>
          </w:tcPr>
          <w:p w:rsidR="00C35D96" w:rsidRPr="00630CEE" w:rsidRDefault="00C35D96" w:rsidP="003A547A"/>
          <w:p w:rsidR="00C35D96" w:rsidRPr="00630CEE" w:rsidRDefault="00C35D96" w:rsidP="003A547A"/>
          <w:p w:rsidR="00C35D96" w:rsidRPr="00630CEE" w:rsidRDefault="00C35D96" w:rsidP="003A547A"/>
          <w:p w:rsidR="00C35D96" w:rsidRPr="00630CEE" w:rsidRDefault="00C35D96" w:rsidP="003A547A"/>
          <w:p w:rsidR="006F2832" w:rsidRPr="00630CEE" w:rsidRDefault="006F2832" w:rsidP="00DB7FF9">
            <w:r w:rsidRPr="00630CEE">
              <w:t>.</w:t>
            </w:r>
          </w:p>
        </w:tc>
      </w:tr>
      <w:tr w:rsidR="001952E2" w:rsidRPr="00630CEE" w:rsidTr="0017237C">
        <w:tc>
          <w:tcPr>
            <w:tcW w:w="440" w:type="dxa"/>
          </w:tcPr>
          <w:p w:rsidR="001952E2" w:rsidRPr="00630CEE" w:rsidRDefault="00F045D5" w:rsidP="003A547A">
            <w:r w:rsidRPr="00630CEE">
              <w:t>6</w:t>
            </w:r>
          </w:p>
        </w:tc>
        <w:tc>
          <w:tcPr>
            <w:tcW w:w="2320" w:type="dxa"/>
          </w:tcPr>
          <w:p w:rsidR="001952E2" w:rsidRPr="00630CEE" w:rsidRDefault="008E5693" w:rsidP="003A547A">
            <w:r w:rsidRPr="00630CEE">
              <w:t>Regulation of Lobbying Act 2015</w:t>
            </w:r>
          </w:p>
        </w:tc>
        <w:tc>
          <w:tcPr>
            <w:tcW w:w="1275" w:type="dxa"/>
          </w:tcPr>
          <w:p w:rsidR="001952E2" w:rsidRPr="00630CEE" w:rsidRDefault="001952E2" w:rsidP="003A547A"/>
        </w:tc>
        <w:tc>
          <w:tcPr>
            <w:tcW w:w="8266" w:type="dxa"/>
          </w:tcPr>
          <w:p w:rsidR="00E774DA" w:rsidRPr="00630CEE" w:rsidRDefault="007B22B9" w:rsidP="00E774DA">
            <w:r w:rsidRPr="00630CEE">
              <w:t xml:space="preserve">Mr McDaid provided an overview of the Act and the obligations that fall to people who lobby a public representative or public body. </w:t>
            </w:r>
            <w:r w:rsidR="006E6B88" w:rsidRPr="00630CEE">
              <w:t>It was agreed that the memb</w:t>
            </w:r>
            <w:r w:rsidR="00A06A4B" w:rsidRPr="00630CEE">
              <w:t xml:space="preserve">ers of </w:t>
            </w:r>
            <w:r w:rsidR="00F64180" w:rsidRPr="00630CEE">
              <w:t>the Board’s</w:t>
            </w:r>
            <w:r w:rsidR="006E6B88" w:rsidRPr="00630CEE">
              <w:t xml:space="preserve"> External Consultative Panel </w:t>
            </w:r>
            <w:r w:rsidR="00F64180" w:rsidRPr="00630CEE">
              <w:t xml:space="preserve">who attend </w:t>
            </w:r>
            <w:r w:rsidR="00A06A4B" w:rsidRPr="00630CEE">
              <w:t>this forum</w:t>
            </w:r>
            <w:r w:rsidR="00AB217C">
              <w:t xml:space="preserve"> should register with t</w:t>
            </w:r>
            <w:r w:rsidR="00F64180" w:rsidRPr="00630CEE">
              <w:t xml:space="preserve">he </w:t>
            </w:r>
            <w:r w:rsidR="00E774DA" w:rsidRPr="00630CEE">
              <w:t>Standards in Public Office Commission. Relevant groups, such as this Panel, must meet certain transparency criteria in order to be regarded as a “relevant body” (as defined by the Act) and to avail of the exemption set out in section 5(5)(n) of the Act</w:t>
            </w:r>
            <w:r w:rsidR="00306AE2" w:rsidRPr="00630CEE">
              <w:t xml:space="preserve">. This would entail </w:t>
            </w:r>
            <w:r w:rsidR="00E774DA" w:rsidRPr="00630CEE">
              <w:t>publishing information on the Board’s website</w:t>
            </w:r>
            <w:r w:rsidR="00306AE2" w:rsidRPr="00630CEE">
              <w:t xml:space="preserve">, such as the names of members, terms of reference, agenda and </w:t>
            </w:r>
            <w:r w:rsidR="00745452" w:rsidRPr="00630CEE">
              <w:t xml:space="preserve">agreed </w:t>
            </w:r>
            <w:r w:rsidR="00306AE2" w:rsidRPr="00630CEE">
              <w:t>minutes of each meeting.</w:t>
            </w:r>
            <w:r w:rsidR="00E774DA" w:rsidRPr="00630CEE">
              <w:t xml:space="preserve">  </w:t>
            </w:r>
          </w:p>
          <w:p w:rsidR="00E774DA" w:rsidRPr="00630CEE" w:rsidRDefault="00E774DA" w:rsidP="00E774DA"/>
        </w:tc>
        <w:tc>
          <w:tcPr>
            <w:tcW w:w="1873" w:type="dxa"/>
          </w:tcPr>
          <w:p w:rsidR="001952E2" w:rsidRPr="00630CEE" w:rsidRDefault="001952E2" w:rsidP="003A547A"/>
        </w:tc>
      </w:tr>
      <w:tr w:rsidR="00802F22" w:rsidRPr="00630CEE" w:rsidTr="0017237C">
        <w:tc>
          <w:tcPr>
            <w:tcW w:w="440" w:type="dxa"/>
          </w:tcPr>
          <w:p w:rsidR="00802F22" w:rsidRPr="00630CEE" w:rsidRDefault="00F16168" w:rsidP="003A547A">
            <w:r w:rsidRPr="00630CEE">
              <w:t>7</w:t>
            </w:r>
          </w:p>
          <w:p w:rsidR="00907D1E" w:rsidRPr="00630CEE" w:rsidRDefault="00907D1E" w:rsidP="003A547A"/>
        </w:tc>
        <w:tc>
          <w:tcPr>
            <w:tcW w:w="2320" w:type="dxa"/>
          </w:tcPr>
          <w:p w:rsidR="00802F22" w:rsidRPr="00630CEE" w:rsidRDefault="00907D1E" w:rsidP="003A547A">
            <w:r w:rsidRPr="00630CEE">
              <w:t>Improving engagement</w:t>
            </w:r>
          </w:p>
        </w:tc>
        <w:tc>
          <w:tcPr>
            <w:tcW w:w="1275" w:type="dxa"/>
          </w:tcPr>
          <w:p w:rsidR="00802F22" w:rsidRPr="00630CEE" w:rsidRDefault="00802F22" w:rsidP="003A547A"/>
        </w:tc>
        <w:tc>
          <w:tcPr>
            <w:tcW w:w="8266" w:type="dxa"/>
          </w:tcPr>
          <w:p w:rsidR="00312C53" w:rsidRPr="00630CEE" w:rsidRDefault="00A92993" w:rsidP="00A92993">
            <w:r w:rsidRPr="00630CEE">
              <w:t xml:space="preserve">Mr McDaid said that improving </w:t>
            </w:r>
            <w:r w:rsidR="00896A59" w:rsidRPr="00630CEE">
              <w:t>engagement would</w:t>
            </w:r>
            <w:r w:rsidRPr="00630CEE">
              <w:t xml:space="preserve"> remain an agenda item for future meetings as the Board valued feedback on current concerns and issues affecting stakeholders. </w:t>
            </w:r>
            <w:r w:rsidR="004D556D" w:rsidRPr="00630CEE">
              <w:t xml:space="preserve"> </w:t>
            </w:r>
          </w:p>
          <w:p w:rsidR="00A92993" w:rsidRPr="00630CEE" w:rsidRDefault="00A92993" w:rsidP="00A92993"/>
        </w:tc>
        <w:tc>
          <w:tcPr>
            <w:tcW w:w="1873" w:type="dxa"/>
          </w:tcPr>
          <w:p w:rsidR="00312C53" w:rsidRPr="00630CEE" w:rsidRDefault="00312C53" w:rsidP="00312C53"/>
        </w:tc>
      </w:tr>
      <w:tr w:rsidR="001952E2" w:rsidRPr="00630CEE" w:rsidTr="0017237C">
        <w:tc>
          <w:tcPr>
            <w:tcW w:w="440" w:type="dxa"/>
          </w:tcPr>
          <w:p w:rsidR="001952E2" w:rsidRPr="00630CEE" w:rsidRDefault="00F16168" w:rsidP="003A547A">
            <w:r w:rsidRPr="00630CEE">
              <w:t>8</w:t>
            </w:r>
          </w:p>
        </w:tc>
        <w:tc>
          <w:tcPr>
            <w:tcW w:w="2320" w:type="dxa"/>
          </w:tcPr>
          <w:p w:rsidR="001952E2" w:rsidRPr="00630CEE" w:rsidRDefault="00907D1E" w:rsidP="00907D1E">
            <w:r w:rsidRPr="00630CEE">
              <w:t>Tour de Table</w:t>
            </w:r>
          </w:p>
        </w:tc>
        <w:tc>
          <w:tcPr>
            <w:tcW w:w="1275" w:type="dxa"/>
          </w:tcPr>
          <w:p w:rsidR="001952E2" w:rsidRPr="00630CEE" w:rsidRDefault="001952E2" w:rsidP="003A547A"/>
        </w:tc>
        <w:tc>
          <w:tcPr>
            <w:tcW w:w="8266" w:type="dxa"/>
          </w:tcPr>
          <w:p w:rsidR="00D9622C" w:rsidRPr="00630CEE" w:rsidRDefault="00F47B43" w:rsidP="0029675B">
            <w:r w:rsidRPr="00630CEE">
              <w:t>Ms</w:t>
            </w:r>
            <w:r w:rsidR="0029675B" w:rsidRPr="00630CEE">
              <w:t xml:space="preserve"> </w:t>
            </w:r>
            <w:r w:rsidRPr="00630CEE">
              <w:t xml:space="preserve">Blackwell confirmed that FLAC is working on </w:t>
            </w:r>
            <w:r w:rsidR="0029675B" w:rsidRPr="00630CEE">
              <w:t xml:space="preserve">a report which </w:t>
            </w:r>
            <w:r w:rsidR="0017237C" w:rsidRPr="00630CEE">
              <w:t>will</w:t>
            </w:r>
            <w:r w:rsidR="0029675B" w:rsidRPr="00630CEE">
              <w:t xml:space="preserve"> analys</w:t>
            </w:r>
            <w:r w:rsidR="0017237C" w:rsidRPr="00630CEE">
              <w:t>e</w:t>
            </w:r>
            <w:r w:rsidR="0029675B" w:rsidRPr="00630CEE">
              <w:t xml:space="preserve"> the impact of Civil Legal Aid </w:t>
            </w:r>
            <w:r w:rsidR="0017237C" w:rsidRPr="00630CEE">
              <w:t xml:space="preserve">on its </w:t>
            </w:r>
            <w:r w:rsidR="00794715" w:rsidRPr="00630CEE">
              <w:t xml:space="preserve">stakeholders. </w:t>
            </w:r>
            <w:r w:rsidR="0017237C" w:rsidRPr="00630CEE">
              <w:t xml:space="preserve">This report </w:t>
            </w:r>
            <w:r w:rsidR="00794715" w:rsidRPr="00630CEE">
              <w:t>may be</w:t>
            </w:r>
            <w:r w:rsidR="0029675B" w:rsidRPr="00630CEE">
              <w:t xml:space="preserve"> circulated to LAB before publication.</w:t>
            </w:r>
          </w:p>
          <w:p w:rsidR="0029675B" w:rsidRPr="00630CEE" w:rsidRDefault="0029675B" w:rsidP="0029675B"/>
          <w:p w:rsidR="009050BA" w:rsidRPr="00630CEE" w:rsidRDefault="0029675B" w:rsidP="009050BA">
            <w:r w:rsidRPr="00630CEE">
              <w:t xml:space="preserve">Ms O’Mahony confirmed that the Law Society would be hosting a </w:t>
            </w:r>
            <w:r w:rsidR="00F70F73" w:rsidRPr="00630CEE">
              <w:t>conference on</w:t>
            </w:r>
            <w:r w:rsidR="00742BC8" w:rsidRPr="00630CEE">
              <w:t xml:space="preserve"> 27</w:t>
            </w:r>
            <w:r w:rsidR="00434A97" w:rsidRPr="00630CEE">
              <w:rPr>
                <w:vertAlign w:val="superscript"/>
              </w:rPr>
              <w:t>th</w:t>
            </w:r>
            <w:r w:rsidR="00434A97" w:rsidRPr="00630CEE">
              <w:t xml:space="preserve"> </w:t>
            </w:r>
            <w:r w:rsidR="00742BC8" w:rsidRPr="00630CEE">
              <w:t xml:space="preserve">November </w:t>
            </w:r>
            <w:r w:rsidR="00F70F73" w:rsidRPr="00630CEE">
              <w:t xml:space="preserve">in </w:t>
            </w:r>
            <w:r w:rsidR="00194AA8" w:rsidRPr="00630CEE">
              <w:t>which an</w:t>
            </w:r>
            <w:r w:rsidR="009050BA" w:rsidRPr="00630CEE">
              <w:t xml:space="preserve"> update would be provided on </w:t>
            </w:r>
            <w:r w:rsidR="00463C69" w:rsidRPr="00630CEE">
              <w:t>the</w:t>
            </w:r>
            <w:r w:rsidRPr="00630CEE">
              <w:t xml:space="preserve"> National Strategy </w:t>
            </w:r>
            <w:r w:rsidR="00742BC8" w:rsidRPr="00630CEE">
              <w:t>for Violence Against Women</w:t>
            </w:r>
            <w:r w:rsidR="009050BA" w:rsidRPr="00630CEE">
              <w:t>.</w:t>
            </w:r>
          </w:p>
          <w:p w:rsidR="00D41AAC" w:rsidRPr="00630CEE" w:rsidRDefault="00D41AAC" w:rsidP="009050BA"/>
          <w:p w:rsidR="00D41AAC" w:rsidRDefault="00D41AAC" w:rsidP="009050BA">
            <w:r w:rsidRPr="00630CEE">
              <w:t xml:space="preserve">Ms O’Connor provided a comprehensive overview of the issues and concerns </w:t>
            </w:r>
            <w:r w:rsidR="00C536A0" w:rsidRPr="00630CEE">
              <w:t xml:space="preserve">affecting </w:t>
            </w:r>
            <w:r w:rsidR="00C536A0" w:rsidRPr="00630CEE">
              <w:lastRenderedPageBreak/>
              <w:t>people who are in debt.</w:t>
            </w:r>
            <w:r w:rsidR="00AB217C">
              <w:t xml:space="preserve"> She noted that they are piloting an onsite presence in certain courthouses on days on which repossession cases are listed for hearing. They are working with the Insolvency Service of Ireland and the Citizens Information Board on this</w:t>
            </w:r>
            <w:r w:rsidR="00794715" w:rsidRPr="00630CEE">
              <w:t xml:space="preserve">. </w:t>
            </w:r>
            <w:r w:rsidRPr="00630CEE">
              <w:t xml:space="preserve">   </w:t>
            </w:r>
          </w:p>
          <w:p w:rsidR="00A563CB" w:rsidRDefault="00A563CB" w:rsidP="009050BA"/>
          <w:p w:rsidR="00FB0910" w:rsidRDefault="00CA3B36" w:rsidP="00CA3B36">
            <w:r w:rsidRPr="00CA3B36">
              <w:t xml:space="preserve">Ms Blackwell stated that </w:t>
            </w:r>
            <w:r>
              <w:t xml:space="preserve">insolvency solutions are very complex, particularly in relation to matrimony and for guarantors. Ms Blackwell </w:t>
            </w:r>
            <w:r w:rsidR="00FB0910">
              <w:t>highlighted the need that summons served on debtors should identify the support services that are available.</w:t>
            </w:r>
          </w:p>
          <w:p w:rsidR="00FB0910" w:rsidRDefault="00FB0910" w:rsidP="00CA3B36"/>
          <w:p w:rsidR="0029675B" w:rsidRDefault="00726F13" w:rsidP="00CA3B36">
            <w:r>
              <w:t>Mr McDaid noted the intention that the Assisted Decision Making (Capacity) Bill would be enacted before the end of the year.</w:t>
            </w:r>
          </w:p>
          <w:p w:rsidR="00726F13" w:rsidRPr="00630CEE" w:rsidRDefault="00726F13" w:rsidP="00CA3B36"/>
        </w:tc>
        <w:tc>
          <w:tcPr>
            <w:tcW w:w="1873" w:type="dxa"/>
          </w:tcPr>
          <w:p w:rsidR="001952E2" w:rsidRPr="00630CEE" w:rsidRDefault="001952E2" w:rsidP="00E479C8"/>
        </w:tc>
      </w:tr>
      <w:tr w:rsidR="00907D1E" w:rsidRPr="00630CEE" w:rsidTr="0017237C">
        <w:tc>
          <w:tcPr>
            <w:tcW w:w="440" w:type="dxa"/>
          </w:tcPr>
          <w:p w:rsidR="00907D1E" w:rsidRPr="00630CEE" w:rsidRDefault="00907D1E" w:rsidP="003A547A">
            <w:r w:rsidRPr="00630CEE">
              <w:lastRenderedPageBreak/>
              <w:t>9</w:t>
            </w:r>
          </w:p>
        </w:tc>
        <w:tc>
          <w:tcPr>
            <w:tcW w:w="2320" w:type="dxa"/>
          </w:tcPr>
          <w:p w:rsidR="00907D1E" w:rsidRPr="00630CEE" w:rsidRDefault="00907D1E" w:rsidP="003A547A">
            <w:r w:rsidRPr="00630CEE">
              <w:t>AOB</w:t>
            </w:r>
          </w:p>
        </w:tc>
        <w:tc>
          <w:tcPr>
            <w:tcW w:w="1275" w:type="dxa"/>
          </w:tcPr>
          <w:p w:rsidR="00907D1E" w:rsidRPr="00630CEE" w:rsidRDefault="00907D1E" w:rsidP="003A547A"/>
        </w:tc>
        <w:tc>
          <w:tcPr>
            <w:tcW w:w="8266" w:type="dxa"/>
          </w:tcPr>
          <w:p w:rsidR="00BE2C79" w:rsidRPr="00630CEE" w:rsidRDefault="00BE2C79" w:rsidP="00BE2C79">
            <w:r w:rsidRPr="00630CEE">
              <w:t>It was noted that Mr Finlay would be representing FLAC at future Panel meetings. Mr McDaid thanked Ms Blackwell for her input to the Panel in recent years</w:t>
            </w:r>
            <w:r w:rsidR="00576B3C" w:rsidRPr="00630CEE">
              <w:t>.</w:t>
            </w:r>
          </w:p>
          <w:p w:rsidR="00907D1E" w:rsidRPr="00630CEE" w:rsidRDefault="00BE2C79" w:rsidP="00BE2C79">
            <w:r w:rsidRPr="00630CEE">
              <w:t xml:space="preserve">  </w:t>
            </w:r>
          </w:p>
        </w:tc>
        <w:tc>
          <w:tcPr>
            <w:tcW w:w="1873" w:type="dxa"/>
          </w:tcPr>
          <w:p w:rsidR="00907D1E" w:rsidRPr="00630CEE" w:rsidRDefault="00907D1E" w:rsidP="003A547A"/>
        </w:tc>
      </w:tr>
      <w:tr w:rsidR="00907D1E" w:rsidRPr="00630CEE" w:rsidTr="0017237C">
        <w:tc>
          <w:tcPr>
            <w:tcW w:w="440" w:type="dxa"/>
          </w:tcPr>
          <w:p w:rsidR="00907D1E" w:rsidRPr="00630CEE" w:rsidRDefault="00907D1E" w:rsidP="003A547A">
            <w:r w:rsidRPr="00630CEE">
              <w:t>10</w:t>
            </w:r>
          </w:p>
        </w:tc>
        <w:tc>
          <w:tcPr>
            <w:tcW w:w="2320" w:type="dxa"/>
          </w:tcPr>
          <w:p w:rsidR="00907D1E" w:rsidRPr="00630CEE" w:rsidRDefault="00907D1E" w:rsidP="003A547A">
            <w:r w:rsidRPr="00630CEE">
              <w:t>Date of next meeting</w:t>
            </w:r>
          </w:p>
        </w:tc>
        <w:tc>
          <w:tcPr>
            <w:tcW w:w="1275" w:type="dxa"/>
          </w:tcPr>
          <w:p w:rsidR="00907D1E" w:rsidRPr="00630CEE" w:rsidRDefault="00907D1E" w:rsidP="003A547A"/>
        </w:tc>
        <w:tc>
          <w:tcPr>
            <w:tcW w:w="8266" w:type="dxa"/>
          </w:tcPr>
          <w:p w:rsidR="00907D1E" w:rsidRPr="00B17557" w:rsidRDefault="00907D1E" w:rsidP="00854B3B">
            <w:pPr>
              <w:rPr>
                <w:color w:val="FF0000"/>
              </w:rPr>
            </w:pPr>
            <w:r w:rsidRPr="00630CEE">
              <w:t xml:space="preserve">The </w:t>
            </w:r>
            <w:r w:rsidR="00D05291" w:rsidRPr="00630CEE">
              <w:t xml:space="preserve">Panel’s </w:t>
            </w:r>
            <w:r w:rsidRPr="00630CEE">
              <w:t xml:space="preserve">next meeting </w:t>
            </w:r>
            <w:r w:rsidR="00D05291" w:rsidRPr="00630CEE">
              <w:t xml:space="preserve">will take place </w:t>
            </w:r>
            <w:r w:rsidR="00726F13">
              <w:t xml:space="preserve">in </w:t>
            </w:r>
            <w:r w:rsidR="00DD3F10" w:rsidRPr="00630CEE">
              <w:t>March 2016</w:t>
            </w:r>
            <w:r w:rsidRPr="00630CEE">
              <w:t>. M</w:t>
            </w:r>
            <w:r w:rsidR="00DD3F10" w:rsidRPr="00630CEE">
              <w:t>s Coulter</w:t>
            </w:r>
            <w:r w:rsidRPr="00630CEE">
              <w:t xml:space="preserve"> proposed that the next meeting might be held in </w:t>
            </w:r>
            <w:r w:rsidR="00DD3F10" w:rsidRPr="00630CEE">
              <w:t xml:space="preserve">the Bar </w:t>
            </w:r>
            <w:r w:rsidR="00BE2C79" w:rsidRPr="00630CEE">
              <w:t>Council offices</w:t>
            </w:r>
            <w:r w:rsidR="00D05291" w:rsidRPr="00B17557">
              <w:rPr>
                <w:color w:val="FF0000"/>
              </w:rPr>
              <w:t>.</w:t>
            </w:r>
          </w:p>
          <w:p w:rsidR="000379AC" w:rsidRPr="00630CEE" w:rsidRDefault="000379AC" w:rsidP="00854B3B"/>
        </w:tc>
        <w:tc>
          <w:tcPr>
            <w:tcW w:w="1873" w:type="dxa"/>
          </w:tcPr>
          <w:p w:rsidR="00907D1E" w:rsidRPr="00630CEE" w:rsidRDefault="00907D1E" w:rsidP="003A547A"/>
        </w:tc>
      </w:tr>
    </w:tbl>
    <w:p w:rsidR="003A547A" w:rsidRPr="00630CEE" w:rsidRDefault="003A547A" w:rsidP="002F0FD0">
      <w:pPr>
        <w:spacing w:after="0" w:line="240" w:lineRule="auto"/>
      </w:pPr>
    </w:p>
    <w:sectPr w:rsidR="003A547A" w:rsidRPr="00630CEE" w:rsidSect="003A547A">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10" w:rsidRDefault="00FB0910" w:rsidP="005D3789">
      <w:pPr>
        <w:spacing w:after="0" w:line="240" w:lineRule="auto"/>
      </w:pPr>
      <w:r>
        <w:separator/>
      </w:r>
    </w:p>
  </w:endnote>
  <w:endnote w:type="continuationSeparator" w:id="0">
    <w:p w:rsidR="00FB0910" w:rsidRDefault="00FB0910" w:rsidP="005D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10" w:rsidRDefault="00FB0910" w:rsidP="005D3789">
      <w:pPr>
        <w:spacing w:after="0" w:line="240" w:lineRule="auto"/>
      </w:pPr>
      <w:r>
        <w:separator/>
      </w:r>
    </w:p>
  </w:footnote>
  <w:footnote w:type="continuationSeparator" w:id="0">
    <w:p w:rsidR="00FB0910" w:rsidRDefault="00FB0910" w:rsidP="005D3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10" w:rsidRDefault="00FB0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F85"/>
    <w:multiLevelType w:val="hybridMultilevel"/>
    <w:tmpl w:val="CD70E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FA6B1D"/>
    <w:multiLevelType w:val="hybridMultilevel"/>
    <w:tmpl w:val="276A838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B92218"/>
    <w:multiLevelType w:val="hybridMultilevel"/>
    <w:tmpl w:val="3AECD25C"/>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6894311"/>
    <w:multiLevelType w:val="hybridMultilevel"/>
    <w:tmpl w:val="4178F5C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A5C4335"/>
    <w:multiLevelType w:val="hybridMultilevel"/>
    <w:tmpl w:val="2E9EAAE0"/>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B4124C4"/>
    <w:multiLevelType w:val="hybridMultilevel"/>
    <w:tmpl w:val="4D98330E"/>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DF12B4"/>
    <w:multiLevelType w:val="hybridMultilevel"/>
    <w:tmpl w:val="D534B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B2F3B6A"/>
    <w:multiLevelType w:val="hybridMultilevel"/>
    <w:tmpl w:val="3236AE94"/>
    <w:lvl w:ilvl="0" w:tplc="E6640BD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A75309C"/>
    <w:multiLevelType w:val="hybridMultilevel"/>
    <w:tmpl w:val="1F461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3BD539E"/>
    <w:multiLevelType w:val="hybridMultilevel"/>
    <w:tmpl w:val="27F09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3316CD7"/>
    <w:multiLevelType w:val="hybridMultilevel"/>
    <w:tmpl w:val="8EB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0"/>
  </w:num>
  <w:num w:numId="5">
    <w:abstractNumId w:val="5"/>
  </w:num>
  <w:num w:numId="6">
    <w:abstractNumId w:val="4"/>
  </w:num>
  <w:num w:numId="7">
    <w:abstractNumId w:val="7"/>
  </w:num>
  <w:num w:numId="8">
    <w:abstractNumId w:val="3"/>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7A"/>
    <w:rsid w:val="00013A6A"/>
    <w:rsid w:val="00013CF5"/>
    <w:rsid w:val="00023952"/>
    <w:rsid w:val="0003130C"/>
    <w:rsid w:val="000379AC"/>
    <w:rsid w:val="00045458"/>
    <w:rsid w:val="00050A10"/>
    <w:rsid w:val="00055467"/>
    <w:rsid w:val="000678F3"/>
    <w:rsid w:val="00071128"/>
    <w:rsid w:val="00073195"/>
    <w:rsid w:val="00073323"/>
    <w:rsid w:val="000756F1"/>
    <w:rsid w:val="000779F3"/>
    <w:rsid w:val="000868BA"/>
    <w:rsid w:val="00086E27"/>
    <w:rsid w:val="000914F7"/>
    <w:rsid w:val="000929EF"/>
    <w:rsid w:val="000931CE"/>
    <w:rsid w:val="000A1D90"/>
    <w:rsid w:val="000A309A"/>
    <w:rsid w:val="000B2B8A"/>
    <w:rsid w:val="000B4CFE"/>
    <w:rsid w:val="000B63FA"/>
    <w:rsid w:val="000B706B"/>
    <w:rsid w:val="000C182B"/>
    <w:rsid w:val="000C4A7A"/>
    <w:rsid w:val="000D03A3"/>
    <w:rsid w:val="001001F7"/>
    <w:rsid w:val="00102BA8"/>
    <w:rsid w:val="00106313"/>
    <w:rsid w:val="001121F0"/>
    <w:rsid w:val="00113001"/>
    <w:rsid w:val="00116FD7"/>
    <w:rsid w:val="0012269D"/>
    <w:rsid w:val="001344C1"/>
    <w:rsid w:val="00135E59"/>
    <w:rsid w:val="001366AA"/>
    <w:rsid w:val="00136C51"/>
    <w:rsid w:val="001501B4"/>
    <w:rsid w:val="001504AD"/>
    <w:rsid w:val="001660B2"/>
    <w:rsid w:val="0017237C"/>
    <w:rsid w:val="00172D70"/>
    <w:rsid w:val="00182A58"/>
    <w:rsid w:val="001832BB"/>
    <w:rsid w:val="001834A1"/>
    <w:rsid w:val="001866F6"/>
    <w:rsid w:val="0019080B"/>
    <w:rsid w:val="00194AA8"/>
    <w:rsid w:val="001952E2"/>
    <w:rsid w:val="001A2228"/>
    <w:rsid w:val="001A5FE6"/>
    <w:rsid w:val="001A6B09"/>
    <w:rsid w:val="001A73A9"/>
    <w:rsid w:val="001B3940"/>
    <w:rsid w:val="001B5726"/>
    <w:rsid w:val="001B690E"/>
    <w:rsid w:val="001C53BA"/>
    <w:rsid w:val="001C721F"/>
    <w:rsid w:val="001C79B1"/>
    <w:rsid w:val="001D4712"/>
    <w:rsid w:val="001D5A70"/>
    <w:rsid w:val="001D6712"/>
    <w:rsid w:val="001E3456"/>
    <w:rsid w:val="001F0B18"/>
    <w:rsid w:val="001F3C5D"/>
    <w:rsid w:val="001F5755"/>
    <w:rsid w:val="001F6B58"/>
    <w:rsid w:val="00207D3E"/>
    <w:rsid w:val="002124AD"/>
    <w:rsid w:val="0021599C"/>
    <w:rsid w:val="00220406"/>
    <w:rsid w:val="002238A3"/>
    <w:rsid w:val="002242DB"/>
    <w:rsid w:val="002364F1"/>
    <w:rsid w:val="00237140"/>
    <w:rsid w:val="00237BAB"/>
    <w:rsid w:val="00241B57"/>
    <w:rsid w:val="00252A7F"/>
    <w:rsid w:val="00254633"/>
    <w:rsid w:val="00254ECB"/>
    <w:rsid w:val="00257D60"/>
    <w:rsid w:val="002619B5"/>
    <w:rsid w:val="00271E28"/>
    <w:rsid w:val="0027293E"/>
    <w:rsid w:val="00276A81"/>
    <w:rsid w:val="00280AA4"/>
    <w:rsid w:val="00284D12"/>
    <w:rsid w:val="00291F58"/>
    <w:rsid w:val="00294166"/>
    <w:rsid w:val="0029675B"/>
    <w:rsid w:val="002A1776"/>
    <w:rsid w:val="002A667F"/>
    <w:rsid w:val="002B6DEE"/>
    <w:rsid w:val="002B7DD9"/>
    <w:rsid w:val="002C68E4"/>
    <w:rsid w:val="002D1AA5"/>
    <w:rsid w:val="002D5143"/>
    <w:rsid w:val="002D739B"/>
    <w:rsid w:val="002E6F77"/>
    <w:rsid w:val="002F0FD0"/>
    <w:rsid w:val="002F1C6F"/>
    <w:rsid w:val="002F2472"/>
    <w:rsid w:val="002F6FF4"/>
    <w:rsid w:val="00301321"/>
    <w:rsid w:val="00301E9B"/>
    <w:rsid w:val="00306AE2"/>
    <w:rsid w:val="00312C53"/>
    <w:rsid w:val="0031750B"/>
    <w:rsid w:val="00324896"/>
    <w:rsid w:val="003269C7"/>
    <w:rsid w:val="00340447"/>
    <w:rsid w:val="003457CF"/>
    <w:rsid w:val="00365DAB"/>
    <w:rsid w:val="0036670D"/>
    <w:rsid w:val="00371FBD"/>
    <w:rsid w:val="00372B9D"/>
    <w:rsid w:val="00382E07"/>
    <w:rsid w:val="00394999"/>
    <w:rsid w:val="00395713"/>
    <w:rsid w:val="00396756"/>
    <w:rsid w:val="003A1C2A"/>
    <w:rsid w:val="003A547A"/>
    <w:rsid w:val="003B4D09"/>
    <w:rsid w:val="003B733A"/>
    <w:rsid w:val="003C03ED"/>
    <w:rsid w:val="003C5BDA"/>
    <w:rsid w:val="003D48E2"/>
    <w:rsid w:val="003D7701"/>
    <w:rsid w:val="003E2228"/>
    <w:rsid w:val="003E3086"/>
    <w:rsid w:val="003E58DF"/>
    <w:rsid w:val="003F79E5"/>
    <w:rsid w:val="00402967"/>
    <w:rsid w:val="00406331"/>
    <w:rsid w:val="00407E65"/>
    <w:rsid w:val="00410EB3"/>
    <w:rsid w:val="00413F39"/>
    <w:rsid w:val="0042218E"/>
    <w:rsid w:val="004235AF"/>
    <w:rsid w:val="00423ADC"/>
    <w:rsid w:val="00426A4E"/>
    <w:rsid w:val="0043218D"/>
    <w:rsid w:val="004323E3"/>
    <w:rsid w:val="0043387F"/>
    <w:rsid w:val="00434A97"/>
    <w:rsid w:val="00434C8F"/>
    <w:rsid w:val="00435E0C"/>
    <w:rsid w:val="00440DDB"/>
    <w:rsid w:val="0044620B"/>
    <w:rsid w:val="00454A73"/>
    <w:rsid w:val="00463795"/>
    <w:rsid w:val="00463C69"/>
    <w:rsid w:val="0048011A"/>
    <w:rsid w:val="00480DD8"/>
    <w:rsid w:val="00483342"/>
    <w:rsid w:val="00487DFA"/>
    <w:rsid w:val="004929B0"/>
    <w:rsid w:val="004B0C5F"/>
    <w:rsid w:val="004B5DD1"/>
    <w:rsid w:val="004C16B9"/>
    <w:rsid w:val="004C2EA3"/>
    <w:rsid w:val="004D1A35"/>
    <w:rsid w:val="004D45ED"/>
    <w:rsid w:val="004D556D"/>
    <w:rsid w:val="004D6F58"/>
    <w:rsid w:val="004E186B"/>
    <w:rsid w:val="004E3A1D"/>
    <w:rsid w:val="004E47C5"/>
    <w:rsid w:val="004E4F11"/>
    <w:rsid w:val="004E765F"/>
    <w:rsid w:val="004F184F"/>
    <w:rsid w:val="00500D1E"/>
    <w:rsid w:val="00501BDC"/>
    <w:rsid w:val="00512DB7"/>
    <w:rsid w:val="00513D40"/>
    <w:rsid w:val="00527D03"/>
    <w:rsid w:val="00530968"/>
    <w:rsid w:val="00530F8B"/>
    <w:rsid w:val="0054125B"/>
    <w:rsid w:val="00542099"/>
    <w:rsid w:val="005420A2"/>
    <w:rsid w:val="0054258C"/>
    <w:rsid w:val="00542736"/>
    <w:rsid w:val="0054335B"/>
    <w:rsid w:val="00553FFD"/>
    <w:rsid w:val="00556C59"/>
    <w:rsid w:val="00575DEF"/>
    <w:rsid w:val="005765DA"/>
    <w:rsid w:val="00576B3C"/>
    <w:rsid w:val="0059220A"/>
    <w:rsid w:val="005A1970"/>
    <w:rsid w:val="005A277C"/>
    <w:rsid w:val="005A3274"/>
    <w:rsid w:val="005A4E9A"/>
    <w:rsid w:val="005A6C05"/>
    <w:rsid w:val="005B201F"/>
    <w:rsid w:val="005B2DB3"/>
    <w:rsid w:val="005B5F3C"/>
    <w:rsid w:val="005B7C0C"/>
    <w:rsid w:val="005D13CA"/>
    <w:rsid w:val="005D35E1"/>
    <w:rsid w:val="005D3789"/>
    <w:rsid w:val="005F0189"/>
    <w:rsid w:val="005F06D8"/>
    <w:rsid w:val="005F52F9"/>
    <w:rsid w:val="00601228"/>
    <w:rsid w:val="00611948"/>
    <w:rsid w:val="00613AC3"/>
    <w:rsid w:val="00630CEE"/>
    <w:rsid w:val="00632C70"/>
    <w:rsid w:val="00633E08"/>
    <w:rsid w:val="00645D0B"/>
    <w:rsid w:val="00647752"/>
    <w:rsid w:val="00647788"/>
    <w:rsid w:val="00654B17"/>
    <w:rsid w:val="006715DE"/>
    <w:rsid w:val="00671F8B"/>
    <w:rsid w:val="00672A99"/>
    <w:rsid w:val="00676B27"/>
    <w:rsid w:val="0068085A"/>
    <w:rsid w:val="0068210D"/>
    <w:rsid w:val="00684AF7"/>
    <w:rsid w:val="006850EA"/>
    <w:rsid w:val="00686242"/>
    <w:rsid w:val="00686707"/>
    <w:rsid w:val="0068732A"/>
    <w:rsid w:val="0069133C"/>
    <w:rsid w:val="0069278B"/>
    <w:rsid w:val="006946FC"/>
    <w:rsid w:val="006B2158"/>
    <w:rsid w:val="006B3ECC"/>
    <w:rsid w:val="006B441A"/>
    <w:rsid w:val="006B7141"/>
    <w:rsid w:val="006C2E1E"/>
    <w:rsid w:val="006D0577"/>
    <w:rsid w:val="006D2383"/>
    <w:rsid w:val="006D55E8"/>
    <w:rsid w:val="006D5ABA"/>
    <w:rsid w:val="006E6261"/>
    <w:rsid w:val="006E6B88"/>
    <w:rsid w:val="006F2832"/>
    <w:rsid w:val="007062B0"/>
    <w:rsid w:val="007121B2"/>
    <w:rsid w:val="00716AAA"/>
    <w:rsid w:val="00720943"/>
    <w:rsid w:val="00726F13"/>
    <w:rsid w:val="00734343"/>
    <w:rsid w:val="00734C1D"/>
    <w:rsid w:val="0073650B"/>
    <w:rsid w:val="0074016B"/>
    <w:rsid w:val="00742BC8"/>
    <w:rsid w:val="00745452"/>
    <w:rsid w:val="0074729C"/>
    <w:rsid w:val="00751054"/>
    <w:rsid w:val="007520D3"/>
    <w:rsid w:val="00753D05"/>
    <w:rsid w:val="00756F69"/>
    <w:rsid w:val="0075759F"/>
    <w:rsid w:val="0076324D"/>
    <w:rsid w:val="007716FC"/>
    <w:rsid w:val="0077194D"/>
    <w:rsid w:val="0077200A"/>
    <w:rsid w:val="00775E69"/>
    <w:rsid w:val="00783295"/>
    <w:rsid w:val="00786E36"/>
    <w:rsid w:val="00793D6F"/>
    <w:rsid w:val="00794715"/>
    <w:rsid w:val="007974AD"/>
    <w:rsid w:val="007A19FD"/>
    <w:rsid w:val="007A30DC"/>
    <w:rsid w:val="007A48CA"/>
    <w:rsid w:val="007A6A23"/>
    <w:rsid w:val="007A735C"/>
    <w:rsid w:val="007B22B9"/>
    <w:rsid w:val="007B4221"/>
    <w:rsid w:val="007B487F"/>
    <w:rsid w:val="007B570C"/>
    <w:rsid w:val="007B6E21"/>
    <w:rsid w:val="007B70B6"/>
    <w:rsid w:val="007C32E7"/>
    <w:rsid w:val="007D222F"/>
    <w:rsid w:val="007D2405"/>
    <w:rsid w:val="007D24A0"/>
    <w:rsid w:val="007E345C"/>
    <w:rsid w:val="007E401A"/>
    <w:rsid w:val="00802F22"/>
    <w:rsid w:val="008041C3"/>
    <w:rsid w:val="008069A2"/>
    <w:rsid w:val="00812AF4"/>
    <w:rsid w:val="00812CCF"/>
    <w:rsid w:val="00814206"/>
    <w:rsid w:val="00823CCF"/>
    <w:rsid w:val="00825541"/>
    <w:rsid w:val="00827556"/>
    <w:rsid w:val="008335A8"/>
    <w:rsid w:val="00834FEC"/>
    <w:rsid w:val="0083703B"/>
    <w:rsid w:val="00840215"/>
    <w:rsid w:val="00847B35"/>
    <w:rsid w:val="008524F3"/>
    <w:rsid w:val="00854712"/>
    <w:rsid w:val="00854B3B"/>
    <w:rsid w:val="00867195"/>
    <w:rsid w:val="00867B40"/>
    <w:rsid w:val="008814AD"/>
    <w:rsid w:val="008947A7"/>
    <w:rsid w:val="00896A59"/>
    <w:rsid w:val="008A2688"/>
    <w:rsid w:val="008A34A6"/>
    <w:rsid w:val="008A5159"/>
    <w:rsid w:val="008B7DF3"/>
    <w:rsid w:val="008C16CB"/>
    <w:rsid w:val="008C2953"/>
    <w:rsid w:val="008C7469"/>
    <w:rsid w:val="008E02ED"/>
    <w:rsid w:val="008E4B38"/>
    <w:rsid w:val="008E5693"/>
    <w:rsid w:val="008F4E84"/>
    <w:rsid w:val="009016D9"/>
    <w:rsid w:val="00902477"/>
    <w:rsid w:val="009027AF"/>
    <w:rsid w:val="00904A06"/>
    <w:rsid w:val="009050BA"/>
    <w:rsid w:val="009056E3"/>
    <w:rsid w:val="00907D1E"/>
    <w:rsid w:val="00913DB8"/>
    <w:rsid w:val="0092397A"/>
    <w:rsid w:val="00934273"/>
    <w:rsid w:val="00934C46"/>
    <w:rsid w:val="00936BE6"/>
    <w:rsid w:val="0094101D"/>
    <w:rsid w:val="00950175"/>
    <w:rsid w:val="00952AC5"/>
    <w:rsid w:val="00954B19"/>
    <w:rsid w:val="0095517D"/>
    <w:rsid w:val="00955BF3"/>
    <w:rsid w:val="00956EA5"/>
    <w:rsid w:val="00967999"/>
    <w:rsid w:val="00973815"/>
    <w:rsid w:val="00974BDA"/>
    <w:rsid w:val="009768A8"/>
    <w:rsid w:val="009827B7"/>
    <w:rsid w:val="00984339"/>
    <w:rsid w:val="00984390"/>
    <w:rsid w:val="0099165B"/>
    <w:rsid w:val="00996DFA"/>
    <w:rsid w:val="009A6E49"/>
    <w:rsid w:val="009A70B6"/>
    <w:rsid w:val="009B1579"/>
    <w:rsid w:val="009D5B2E"/>
    <w:rsid w:val="009E1185"/>
    <w:rsid w:val="009E507F"/>
    <w:rsid w:val="009F07AC"/>
    <w:rsid w:val="009F72D0"/>
    <w:rsid w:val="009F7887"/>
    <w:rsid w:val="00A0691A"/>
    <w:rsid w:val="00A06A4B"/>
    <w:rsid w:val="00A0776B"/>
    <w:rsid w:val="00A10DE8"/>
    <w:rsid w:val="00A12CC8"/>
    <w:rsid w:val="00A16AC3"/>
    <w:rsid w:val="00A232D7"/>
    <w:rsid w:val="00A27D5D"/>
    <w:rsid w:val="00A343EF"/>
    <w:rsid w:val="00A34621"/>
    <w:rsid w:val="00A35F3C"/>
    <w:rsid w:val="00A44514"/>
    <w:rsid w:val="00A45A99"/>
    <w:rsid w:val="00A54610"/>
    <w:rsid w:val="00A5631F"/>
    <w:rsid w:val="00A563CB"/>
    <w:rsid w:val="00A62652"/>
    <w:rsid w:val="00A64409"/>
    <w:rsid w:val="00A81961"/>
    <w:rsid w:val="00A8503D"/>
    <w:rsid w:val="00A92993"/>
    <w:rsid w:val="00A9598E"/>
    <w:rsid w:val="00AA5520"/>
    <w:rsid w:val="00AB217C"/>
    <w:rsid w:val="00AB7A3C"/>
    <w:rsid w:val="00AC2885"/>
    <w:rsid w:val="00AC5CE7"/>
    <w:rsid w:val="00AC718C"/>
    <w:rsid w:val="00AD4E3F"/>
    <w:rsid w:val="00AD7382"/>
    <w:rsid w:val="00AE1A16"/>
    <w:rsid w:val="00AE1A46"/>
    <w:rsid w:val="00AE251D"/>
    <w:rsid w:val="00AE2FED"/>
    <w:rsid w:val="00AF119E"/>
    <w:rsid w:val="00AF1B34"/>
    <w:rsid w:val="00AF2678"/>
    <w:rsid w:val="00AF4242"/>
    <w:rsid w:val="00AF5AD5"/>
    <w:rsid w:val="00AF6B48"/>
    <w:rsid w:val="00B02CEB"/>
    <w:rsid w:val="00B10330"/>
    <w:rsid w:val="00B14973"/>
    <w:rsid w:val="00B17557"/>
    <w:rsid w:val="00B17B25"/>
    <w:rsid w:val="00B23DD2"/>
    <w:rsid w:val="00B322D4"/>
    <w:rsid w:val="00B34B28"/>
    <w:rsid w:val="00B40E21"/>
    <w:rsid w:val="00B53555"/>
    <w:rsid w:val="00B63AD6"/>
    <w:rsid w:val="00B75935"/>
    <w:rsid w:val="00B86FAD"/>
    <w:rsid w:val="00B87474"/>
    <w:rsid w:val="00B93CB0"/>
    <w:rsid w:val="00BA25D9"/>
    <w:rsid w:val="00BB3A09"/>
    <w:rsid w:val="00BC0F06"/>
    <w:rsid w:val="00BC3997"/>
    <w:rsid w:val="00BD0AA4"/>
    <w:rsid w:val="00BE0A07"/>
    <w:rsid w:val="00BE2C79"/>
    <w:rsid w:val="00BE2F75"/>
    <w:rsid w:val="00BE4F6E"/>
    <w:rsid w:val="00BF4CA9"/>
    <w:rsid w:val="00C025EC"/>
    <w:rsid w:val="00C10A1A"/>
    <w:rsid w:val="00C25E7A"/>
    <w:rsid w:val="00C32882"/>
    <w:rsid w:val="00C32CEE"/>
    <w:rsid w:val="00C35D96"/>
    <w:rsid w:val="00C50D3B"/>
    <w:rsid w:val="00C536A0"/>
    <w:rsid w:val="00C55109"/>
    <w:rsid w:val="00C5765A"/>
    <w:rsid w:val="00C67F61"/>
    <w:rsid w:val="00C80F71"/>
    <w:rsid w:val="00C82D2B"/>
    <w:rsid w:val="00C83634"/>
    <w:rsid w:val="00C908A7"/>
    <w:rsid w:val="00C91AF8"/>
    <w:rsid w:val="00CA2349"/>
    <w:rsid w:val="00CA3B36"/>
    <w:rsid w:val="00CA46E6"/>
    <w:rsid w:val="00CB3BB5"/>
    <w:rsid w:val="00CD1379"/>
    <w:rsid w:val="00CD2AFA"/>
    <w:rsid w:val="00CE4E77"/>
    <w:rsid w:val="00CF187B"/>
    <w:rsid w:val="00CF3031"/>
    <w:rsid w:val="00CF71BA"/>
    <w:rsid w:val="00D00E1C"/>
    <w:rsid w:val="00D01502"/>
    <w:rsid w:val="00D01B05"/>
    <w:rsid w:val="00D05291"/>
    <w:rsid w:val="00D203C6"/>
    <w:rsid w:val="00D2218B"/>
    <w:rsid w:val="00D26088"/>
    <w:rsid w:val="00D273EB"/>
    <w:rsid w:val="00D277BD"/>
    <w:rsid w:val="00D313F5"/>
    <w:rsid w:val="00D41AAC"/>
    <w:rsid w:val="00D46A2C"/>
    <w:rsid w:val="00D50D1B"/>
    <w:rsid w:val="00D53A5A"/>
    <w:rsid w:val="00D55837"/>
    <w:rsid w:val="00D6352C"/>
    <w:rsid w:val="00D63F0E"/>
    <w:rsid w:val="00D73FD0"/>
    <w:rsid w:val="00D7696A"/>
    <w:rsid w:val="00D84316"/>
    <w:rsid w:val="00D9622C"/>
    <w:rsid w:val="00D97FFC"/>
    <w:rsid w:val="00DA36CA"/>
    <w:rsid w:val="00DB5381"/>
    <w:rsid w:val="00DB7FF9"/>
    <w:rsid w:val="00DD3F10"/>
    <w:rsid w:val="00DD42AF"/>
    <w:rsid w:val="00DE21E0"/>
    <w:rsid w:val="00DF42F5"/>
    <w:rsid w:val="00DF562F"/>
    <w:rsid w:val="00DF6B80"/>
    <w:rsid w:val="00E01184"/>
    <w:rsid w:val="00E061E7"/>
    <w:rsid w:val="00E075DB"/>
    <w:rsid w:val="00E108DD"/>
    <w:rsid w:val="00E10B19"/>
    <w:rsid w:val="00E1268F"/>
    <w:rsid w:val="00E151A9"/>
    <w:rsid w:val="00E162B8"/>
    <w:rsid w:val="00E21DF4"/>
    <w:rsid w:val="00E27CF9"/>
    <w:rsid w:val="00E309EC"/>
    <w:rsid w:val="00E32061"/>
    <w:rsid w:val="00E32A35"/>
    <w:rsid w:val="00E3302B"/>
    <w:rsid w:val="00E34071"/>
    <w:rsid w:val="00E40A71"/>
    <w:rsid w:val="00E44514"/>
    <w:rsid w:val="00E479C8"/>
    <w:rsid w:val="00E623F3"/>
    <w:rsid w:val="00E72772"/>
    <w:rsid w:val="00E73B54"/>
    <w:rsid w:val="00E774DA"/>
    <w:rsid w:val="00E8273E"/>
    <w:rsid w:val="00E85120"/>
    <w:rsid w:val="00EA2AEF"/>
    <w:rsid w:val="00EA452B"/>
    <w:rsid w:val="00EA46F0"/>
    <w:rsid w:val="00EB1E7F"/>
    <w:rsid w:val="00EC3826"/>
    <w:rsid w:val="00EC441A"/>
    <w:rsid w:val="00EC6B73"/>
    <w:rsid w:val="00ED0E5C"/>
    <w:rsid w:val="00ED5600"/>
    <w:rsid w:val="00ED7B9A"/>
    <w:rsid w:val="00EE16B8"/>
    <w:rsid w:val="00EE62A1"/>
    <w:rsid w:val="00EE644E"/>
    <w:rsid w:val="00EE71F8"/>
    <w:rsid w:val="00EF3F81"/>
    <w:rsid w:val="00F04312"/>
    <w:rsid w:val="00F045D5"/>
    <w:rsid w:val="00F049BC"/>
    <w:rsid w:val="00F07F3E"/>
    <w:rsid w:val="00F10FFD"/>
    <w:rsid w:val="00F12891"/>
    <w:rsid w:val="00F1423E"/>
    <w:rsid w:val="00F14C95"/>
    <w:rsid w:val="00F154B4"/>
    <w:rsid w:val="00F16168"/>
    <w:rsid w:val="00F21300"/>
    <w:rsid w:val="00F31227"/>
    <w:rsid w:val="00F36663"/>
    <w:rsid w:val="00F42F54"/>
    <w:rsid w:val="00F4774D"/>
    <w:rsid w:val="00F47B43"/>
    <w:rsid w:val="00F506CF"/>
    <w:rsid w:val="00F5159E"/>
    <w:rsid w:val="00F55711"/>
    <w:rsid w:val="00F60D15"/>
    <w:rsid w:val="00F64180"/>
    <w:rsid w:val="00F6592C"/>
    <w:rsid w:val="00F70F73"/>
    <w:rsid w:val="00F85911"/>
    <w:rsid w:val="00F915FB"/>
    <w:rsid w:val="00F92401"/>
    <w:rsid w:val="00FA1C46"/>
    <w:rsid w:val="00FA5D52"/>
    <w:rsid w:val="00FB0910"/>
    <w:rsid w:val="00FC3666"/>
    <w:rsid w:val="00FC4503"/>
    <w:rsid w:val="00FC4B07"/>
    <w:rsid w:val="00FC5EE3"/>
    <w:rsid w:val="00FD0680"/>
    <w:rsid w:val="00FD0E3D"/>
    <w:rsid w:val="00FE2C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56E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52E2"/>
    <w:pPr>
      <w:ind w:left="720"/>
      <w:contextualSpacing/>
    </w:pPr>
  </w:style>
  <w:style w:type="paragraph" w:styleId="Header">
    <w:name w:val="header"/>
    <w:basedOn w:val="Normal"/>
    <w:link w:val="HeaderChar"/>
    <w:uiPriority w:val="99"/>
    <w:unhideWhenUsed/>
    <w:rsid w:val="005D3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89"/>
  </w:style>
  <w:style w:type="paragraph" w:styleId="Footer">
    <w:name w:val="footer"/>
    <w:basedOn w:val="Normal"/>
    <w:link w:val="FooterChar"/>
    <w:uiPriority w:val="99"/>
    <w:unhideWhenUsed/>
    <w:rsid w:val="005D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89"/>
  </w:style>
  <w:style w:type="character" w:customStyle="1" w:styleId="Heading3Char">
    <w:name w:val="Heading 3 Char"/>
    <w:basedOn w:val="DefaultParagraphFont"/>
    <w:link w:val="Heading3"/>
    <w:uiPriority w:val="9"/>
    <w:rsid w:val="00956EA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01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69FF-5CC1-4323-87C1-2D8DE3A4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FA9A8F05</Template>
  <TotalTime>0</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Legal Aid Board</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Andrew X. Field</cp:lastModifiedBy>
  <cp:revision>2</cp:revision>
  <cp:lastPrinted>2015-11-17T09:29:00Z</cp:lastPrinted>
  <dcterms:created xsi:type="dcterms:W3CDTF">2016-09-29T15:21:00Z</dcterms:created>
  <dcterms:modified xsi:type="dcterms:W3CDTF">2016-09-29T15:21:00Z</dcterms:modified>
</cp:coreProperties>
</file>