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05" w:rsidRPr="007C3427" w:rsidRDefault="007F7905"/>
    <w:p w:rsidR="007F7905" w:rsidRPr="007C3427" w:rsidRDefault="007F7905"/>
    <w:p w:rsidR="007F7905" w:rsidRPr="007C3427" w:rsidRDefault="007F7905"/>
    <w:tbl>
      <w:tblPr>
        <w:tblW w:w="7919" w:type="dxa"/>
        <w:tblInd w:w="557" w:type="dxa"/>
        <w:tblCellMar>
          <w:left w:w="10" w:type="dxa"/>
          <w:right w:w="10" w:type="dxa"/>
        </w:tblCellMar>
        <w:tblLook w:val="04A0" w:firstRow="1" w:lastRow="0" w:firstColumn="1" w:lastColumn="0" w:noHBand="0" w:noVBand="1"/>
      </w:tblPr>
      <w:tblGrid>
        <w:gridCol w:w="7919"/>
      </w:tblGrid>
      <w:tr w:rsidR="007F7905" w:rsidRPr="007C3427">
        <w:trPr>
          <w:trHeight w:val="2462"/>
        </w:trPr>
        <w:tc>
          <w:tcPr>
            <w:tcW w:w="7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7C3427" w:rsidRDefault="007F7905">
            <w:pPr>
              <w:spacing w:after="0"/>
              <w:jc w:val="both"/>
            </w:pPr>
          </w:p>
          <w:p w:rsidR="007F7905" w:rsidRPr="007C3427" w:rsidRDefault="007F7905">
            <w:pPr>
              <w:spacing w:after="0"/>
              <w:jc w:val="center"/>
            </w:pPr>
          </w:p>
          <w:p w:rsidR="007F7905" w:rsidRPr="007C3427" w:rsidRDefault="00A56877">
            <w:pPr>
              <w:spacing w:after="0"/>
              <w:jc w:val="center"/>
            </w:pPr>
            <w:r>
              <w:t>Leabhrán Faisnéise agus Foirm Iarratais maidir le post an Oifigigh Fheidhmiúcháin</w:t>
            </w:r>
          </w:p>
          <w:p w:rsidR="007F7905" w:rsidRPr="007C3427" w:rsidRDefault="007F7905">
            <w:pPr>
              <w:spacing w:after="0"/>
              <w:jc w:val="center"/>
            </w:pPr>
          </w:p>
          <w:p w:rsidR="007F7905" w:rsidRPr="007C3427" w:rsidRDefault="001525B8">
            <w:pPr>
              <w:spacing w:after="0"/>
              <w:jc w:val="center"/>
            </w:pPr>
            <w:r>
              <w:t>Grád: Oifigeach Feidhmiúcháin TFC (Baile Átha Cliath) 2018</w:t>
            </w:r>
          </w:p>
          <w:p w:rsidR="007F7905" w:rsidRPr="007C3427" w:rsidRDefault="007F7905">
            <w:pPr>
              <w:spacing w:after="0"/>
              <w:jc w:val="center"/>
            </w:pPr>
          </w:p>
          <w:p w:rsidR="007F7905" w:rsidRPr="007C3427" w:rsidRDefault="00DC0F93">
            <w:pPr>
              <w:spacing w:after="0"/>
              <w:jc w:val="center"/>
            </w:pPr>
            <w:r>
              <w:t xml:space="preserve">Dáta deiridh: </w:t>
            </w:r>
            <w:r w:rsidR="007E15F7">
              <w:rPr>
                <w:lang w:val="en-IE"/>
              </w:rPr>
              <w:t>0</w:t>
            </w:r>
            <w:r w:rsidR="008D275E">
              <w:rPr>
                <w:lang w:val="en-IE"/>
              </w:rPr>
              <w:t>6</w:t>
            </w:r>
            <w:r>
              <w:rPr>
                <w:vertAlign w:val="superscript"/>
              </w:rPr>
              <w:t>ú</w:t>
            </w:r>
            <w:r>
              <w:t xml:space="preserve"> </w:t>
            </w:r>
            <w:proofErr w:type="spellStart"/>
            <w:r w:rsidR="00B57BF7">
              <w:rPr>
                <w:lang w:val="en-IE"/>
              </w:rPr>
              <w:t>Nollaig</w:t>
            </w:r>
            <w:proofErr w:type="spellEnd"/>
            <w:r>
              <w:t xml:space="preserve"> 2018</w:t>
            </w:r>
          </w:p>
          <w:p w:rsidR="007F7905" w:rsidRPr="007C3427" w:rsidRDefault="007F7905">
            <w:pPr>
              <w:spacing w:after="0"/>
              <w:jc w:val="both"/>
            </w:pPr>
          </w:p>
          <w:p w:rsidR="007F7905" w:rsidRPr="007C3427" w:rsidRDefault="007F7905">
            <w:pPr>
              <w:spacing w:after="0"/>
              <w:jc w:val="both"/>
            </w:pPr>
          </w:p>
          <w:p w:rsidR="007F7905" w:rsidRPr="007C3427" w:rsidRDefault="007F7905">
            <w:pPr>
              <w:spacing w:after="0"/>
              <w:jc w:val="both"/>
            </w:pPr>
          </w:p>
        </w:tc>
      </w:tr>
    </w:tbl>
    <w:p w:rsidR="007F7905" w:rsidRPr="007C3427" w:rsidRDefault="007F7905"/>
    <w:p w:rsidR="007F7905" w:rsidRPr="007C3427" w:rsidRDefault="007F7905">
      <w:pPr>
        <w:pStyle w:val="NoSpacing"/>
        <w:jc w:val="center"/>
      </w:pPr>
    </w:p>
    <w:p w:rsidR="007F7905" w:rsidRPr="007C3427" w:rsidRDefault="007F7905">
      <w:pPr>
        <w:pStyle w:val="NoSpacing"/>
        <w:jc w:val="center"/>
      </w:pPr>
    </w:p>
    <w:p w:rsidR="007F7905" w:rsidRPr="007C3427" w:rsidRDefault="007F7905">
      <w:pPr>
        <w:pStyle w:val="NoSpacing"/>
        <w:jc w:val="center"/>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p w:rsidR="007F7905" w:rsidRPr="007C3427" w:rsidRDefault="007F7905">
      <w:pPr>
        <w:pStyle w:val="NoSpacing"/>
      </w:pPr>
    </w:p>
    <w:tbl>
      <w:tblPr>
        <w:tblW w:w="9016" w:type="dxa"/>
        <w:tblCellMar>
          <w:left w:w="10" w:type="dxa"/>
          <w:right w:w="10" w:type="dxa"/>
        </w:tblCellMar>
        <w:tblLook w:val="04A0" w:firstRow="1" w:lastRow="0" w:firstColumn="1" w:lastColumn="0" w:noHBand="0" w:noVBand="1"/>
      </w:tblPr>
      <w:tblGrid>
        <w:gridCol w:w="9016"/>
      </w:tblGrid>
      <w:tr w:rsidR="007F7905" w:rsidRPr="007C342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7C3427" w:rsidRDefault="007F7905">
            <w:pPr>
              <w:pStyle w:val="NoSpacing"/>
              <w:jc w:val="center"/>
            </w:pPr>
          </w:p>
          <w:p w:rsidR="007F7905" w:rsidRPr="007C3427" w:rsidRDefault="001525B8" w:rsidP="005038AC">
            <w:pPr>
              <w:pStyle w:val="NoSpacing"/>
              <w:tabs>
                <w:tab w:val="left" w:pos="2880"/>
              </w:tabs>
            </w:pPr>
            <w:r>
              <w:t>Teideal an Phoist:</w:t>
            </w:r>
            <w:r w:rsidR="00661CFE">
              <w:rPr>
                <w:lang w:val="en-US"/>
              </w:rPr>
              <w:tab/>
            </w:r>
            <w:r>
              <w:t>Oifigeach Feidhmiúcháin TFC (Baile Átha Cliath) 2018</w:t>
            </w:r>
          </w:p>
          <w:p w:rsidR="007F7905" w:rsidRPr="007C3427" w:rsidRDefault="001525B8" w:rsidP="005038AC">
            <w:pPr>
              <w:pStyle w:val="NoSpacing"/>
              <w:tabs>
                <w:tab w:val="left" w:pos="2880"/>
              </w:tabs>
            </w:pPr>
            <w:r>
              <w:t xml:space="preserve">Grád: </w:t>
            </w:r>
            <w:r w:rsidR="00661CFE" w:rsidRPr="00661CFE">
              <w:tab/>
            </w:r>
            <w:r>
              <w:t>Oifigeach Feidhmiúcháin</w:t>
            </w:r>
            <w:r w:rsidR="00661CFE">
              <w:t xml:space="preserve"> </w:t>
            </w:r>
          </w:p>
          <w:p w:rsidR="007F7905" w:rsidRPr="007C3427" w:rsidRDefault="005038AC" w:rsidP="005038AC">
            <w:pPr>
              <w:pStyle w:val="NoSpacing"/>
              <w:tabs>
                <w:tab w:val="left" w:pos="2880"/>
              </w:tabs>
            </w:pPr>
            <w:r>
              <w:t>Ag tuairisciú chuig:</w:t>
            </w:r>
            <w:r w:rsidR="00661CFE">
              <w:rPr>
                <w:lang w:val="en-US"/>
              </w:rPr>
              <w:tab/>
            </w:r>
            <w:r w:rsidR="001525B8">
              <w:rPr>
                <w:color w:val="000000"/>
              </w:rPr>
              <w:t xml:space="preserve">An </w:t>
            </w:r>
            <w:r w:rsidR="001525B8" w:rsidRPr="005038AC">
              <w:t>Bainisteoir</w:t>
            </w:r>
            <w:r w:rsidR="001525B8">
              <w:rPr>
                <w:color w:val="000000"/>
              </w:rPr>
              <w:t xml:space="preserve"> </w:t>
            </w:r>
            <w:r w:rsidR="001525B8">
              <w:rPr>
                <w:color w:val="000000"/>
                <w:shd w:val="clear" w:color="auto" w:fill="FFFFFF" w:themeFill="background1"/>
              </w:rPr>
              <w:t>TFC</w:t>
            </w:r>
          </w:p>
          <w:p w:rsidR="007F7905" w:rsidRPr="007C3427" w:rsidRDefault="005038AC" w:rsidP="005038AC">
            <w:pPr>
              <w:pStyle w:val="NoSpacing"/>
              <w:tabs>
                <w:tab w:val="left" w:pos="2880"/>
              </w:tabs>
            </w:pPr>
            <w:r>
              <w:t>Údarás Fostaíochta:</w:t>
            </w:r>
            <w:r w:rsidR="00661CFE" w:rsidRPr="00661CFE">
              <w:tab/>
            </w:r>
            <w:r w:rsidR="001525B8">
              <w:t>An Bord um Chúnamh Dlíthiúil</w:t>
            </w:r>
          </w:p>
          <w:p w:rsidR="007F7905" w:rsidRPr="007C3427" w:rsidRDefault="001525B8" w:rsidP="005038AC">
            <w:pPr>
              <w:pStyle w:val="NoSpacing"/>
              <w:tabs>
                <w:tab w:val="left" w:pos="2880"/>
              </w:tabs>
            </w:pPr>
            <w:r>
              <w:t>Suíomh:</w:t>
            </w:r>
            <w:r w:rsidR="00661CFE">
              <w:t xml:space="preserve"> </w:t>
            </w:r>
            <w:r w:rsidR="00661CFE" w:rsidRPr="00661CFE">
              <w:tab/>
            </w:r>
            <w:r>
              <w:t>Sráid Brunswick Thuaidh, Margadh na Feirme, Baile Átha Cliath 7.</w:t>
            </w:r>
          </w:p>
          <w:p w:rsidR="007F7905" w:rsidRPr="007C3427" w:rsidRDefault="007F7905">
            <w:pPr>
              <w:pStyle w:val="NoSpacing"/>
              <w:jc w:val="center"/>
            </w:pPr>
          </w:p>
        </w:tc>
      </w:tr>
    </w:tbl>
    <w:p w:rsidR="007F7905" w:rsidRPr="007C3427" w:rsidRDefault="007F7905">
      <w:pPr>
        <w:pStyle w:val="NoSpacing"/>
        <w:rPr>
          <w:b/>
        </w:rPr>
      </w:pPr>
    </w:p>
    <w:p w:rsidR="007F7905" w:rsidRPr="007C3427" w:rsidRDefault="007F7905">
      <w:pPr>
        <w:tabs>
          <w:tab w:val="center" w:pos="4513"/>
        </w:tabs>
        <w:spacing w:after="0"/>
        <w:jc w:val="center"/>
        <w:textAlignment w:val="auto"/>
        <w:rPr>
          <w:rFonts w:ascii="Arial" w:hAnsi="Arial" w:cs="Arial"/>
          <w:color w:val="000000"/>
          <w:lang w:eastAsia="en-GB"/>
        </w:rPr>
      </w:pPr>
    </w:p>
    <w:p w:rsidR="007F7905" w:rsidRPr="007C3427" w:rsidRDefault="007F7905">
      <w:pPr>
        <w:suppressAutoHyphens w:val="0"/>
        <w:spacing w:after="0"/>
        <w:textAlignment w:val="auto"/>
        <w:rPr>
          <w:rFonts w:ascii="Arial" w:hAnsi="Arial" w:cs="Arial"/>
          <w:b/>
          <w:lang w:eastAsia="en-GB"/>
        </w:rPr>
      </w:pPr>
    </w:p>
    <w:p w:rsidR="007F7905" w:rsidRPr="007C3427" w:rsidRDefault="001525B8">
      <w:pPr>
        <w:pStyle w:val="ListParagraph"/>
        <w:numPr>
          <w:ilvl w:val="0"/>
          <w:numId w:val="1"/>
        </w:numPr>
        <w:suppressAutoHyphens w:val="0"/>
        <w:spacing w:after="0"/>
        <w:textAlignment w:val="auto"/>
        <w:rPr>
          <w:rFonts w:cs="Arial"/>
          <w:b/>
          <w:lang w:eastAsia="en-GB"/>
        </w:rPr>
      </w:pPr>
      <w:r>
        <w:rPr>
          <w:rFonts w:cs="Arial"/>
          <w:b/>
        </w:rPr>
        <w:t>An Bord um Chúnamh Dlíthiúil</w:t>
      </w:r>
    </w:p>
    <w:p w:rsidR="00684E56" w:rsidRPr="007C3427" w:rsidRDefault="00684E56" w:rsidP="001525B8">
      <w:pPr>
        <w:suppressAutoHyphens w:val="0"/>
        <w:spacing w:after="0"/>
        <w:ind w:left="360"/>
        <w:textAlignment w:val="auto"/>
        <w:rPr>
          <w:rFonts w:cs="Arial"/>
          <w:b/>
          <w:lang w:eastAsia="en-GB"/>
        </w:rPr>
      </w:pPr>
    </w:p>
    <w:p w:rsidR="007F7905" w:rsidRPr="007C3427" w:rsidRDefault="001525B8" w:rsidP="00B96DD6">
      <w:pPr>
        <w:shd w:val="clear" w:color="auto" w:fill="FFFFFF"/>
        <w:suppressAutoHyphens w:val="0"/>
        <w:spacing w:before="100" w:after="100" w:line="276" w:lineRule="auto"/>
        <w:jc w:val="both"/>
        <w:textAlignment w:val="auto"/>
      </w:pPr>
      <w:r>
        <w:rPr>
          <w:rFonts w:eastAsia="Times New Roman" w:cs="Arial"/>
          <w:color w:val="000000"/>
        </w:rPr>
        <w:t>Is eagraíocht neamhspleách, faoi mhaoiniú poiblí an Bord um Chúnamh Dlíthiúil a bhfuil mar aidhm aici “</w:t>
      </w:r>
      <w:r>
        <w:rPr>
          <w:rFonts w:cs="Arial"/>
        </w:rPr>
        <w:t>réiteach éifeachtach ar dhíospóidí sibhialta a éascú trí chúnamh dlíthiúil agus seirbhísí eadrána éifeachtúla agus inrochtana a chur ar fáil agus chun bainistíocht agus riarachán éifeachtach a</w:t>
      </w:r>
      <w:r w:rsidR="00B96DD6" w:rsidRPr="00B96DD6">
        <w:rPr>
          <w:rFonts w:cs="Arial"/>
        </w:rPr>
        <w:t> </w:t>
      </w:r>
      <w:r>
        <w:rPr>
          <w:rFonts w:cs="Arial"/>
        </w:rPr>
        <w:t>dhéanamh ar scéimeanna cúnamh dlíthiúil coiriúil an Stáit.”</w:t>
      </w:r>
      <w:r>
        <w:rPr>
          <w:rFonts w:eastAsia="Times New Roman" w:cs="Arial"/>
          <w:color w:val="000000"/>
        </w:rPr>
        <w:t xml:space="preserve"> </w:t>
      </w:r>
    </w:p>
    <w:p w:rsidR="007F7905" w:rsidRPr="007C3427" w:rsidRDefault="001525B8" w:rsidP="00684E56">
      <w:pPr>
        <w:shd w:val="clear" w:color="auto" w:fill="FFFFFF"/>
        <w:suppressAutoHyphens w:val="0"/>
        <w:spacing w:before="100" w:after="100" w:line="276" w:lineRule="auto"/>
        <w:jc w:val="both"/>
        <w:textAlignment w:val="auto"/>
        <w:rPr>
          <w:rFonts w:eastAsia="Times New Roman" w:cs="Arial"/>
          <w:color w:val="000000"/>
          <w:lang w:eastAsia="en-IE"/>
        </w:rPr>
      </w:pPr>
      <w:r>
        <w:rPr>
          <w:rFonts w:eastAsia="Times New Roman" w:cs="Arial"/>
          <w:color w:val="000000"/>
        </w:rPr>
        <w:t>Tá cathaoirleach amháin agus dháréag ghnáthchomhaltaí ar an mBord. Ceapann an tAire Dlí agus Cirt agus Comhionannais iad agus bíonn tréimhse oifige cúig bliana acu.</w:t>
      </w:r>
    </w:p>
    <w:p w:rsidR="007F7905" w:rsidRPr="007C3427" w:rsidRDefault="001525B8" w:rsidP="00B96DD6">
      <w:pPr>
        <w:shd w:val="clear" w:color="auto" w:fill="FFFFFF"/>
        <w:suppressAutoHyphens w:val="0"/>
        <w:spacing w:before="100" w:after="100" w:line="276" w:lineRule="auto"/>
        <w:jc w:val="both"/>
        <w:textAlignment w:val="auto"/>
        <w:rPr>
          <w:rFonts w:eastAsia="Times New Roman" w:cs="Arial"/>
          <w:color w:val="000000"/>
          <w:lang w:eastAsia="en-IE"/>
        </w:rPr>
      </w:pPr>
      <w:r>
        <w:rPr>
          <w:rFonts w:eastAsia="Times New Roman" w:cs="Arial"/>
          <w:color w:val="000000"/>
        </w:rPr>
        <w:t>Tá struchtúr bainistíochta feidhmiúcháin ag an mBord atá lonnaithe ag a Cheannoifig ag Sráid an Chalaidh, Cathair Saidhbhín, Co. Chiarraí agus ag 48-49 Sráid Brunswick Thuaidh, Baile Átha Cliath 7,</w:t>
      </w:r>
      <w:r w:rsidR="00B96DD6" w:rsidRPr="00B96DD6">
        <w:rPr>
          <w:rFonts w:eastAsia="Times New Roman" w:cs="Arial"/>
          <w:color w:val="000000"/>
        </w:rPr>
        <w:t> </w:t>
      </w:r>
      <w:r>
        <w:rPr>
          <w:rFonts w:eastAsia="Times New Roman" w:cs="Arial"/>
          <w:color w:val="000000"/>
        </w:rPr>
        <w:t>freisin.</w:t>
      </w:r>
    </w:p>
    <w:p w:rsidR="007F7905" w:rsidRPr="007C3427" w:rsidRDefault="001525B8" w:rsidP="00684E56">
      <w:pPr>
        <w:shd w:val="clear" w:color="auto" w:fill="FFFFFF"/>
        <w:suppressAutoHyphens w:val="0"/>
        <w:spacing w:before="100" w:after="100" w:line="276" w:lineRule="auto"/>
        <w:jc w:val="both"/>
        <w:textAlignment w:val="auto"/>
        <w:rPr>
          <w:rFonts w:eastAsia="Times New Roman" w:cs="Arial"/>
          <w:color w:val="000000"/>
          <w:lang w:eastAsia="en-IE"/>
        </w:rPr>
      </w:pPr>
      <w:r>
        <w:rPr>
          <w:rFonts w:eastAsia="Times New Roman" w:cs="Arial"/>
          <w:color w:val="000000"/>
        </w:rPr>
        <w:t>Tá tríocha trí ionad dlí lánaimseartha ag an mBord lonnaithe ar fud na tíre, chomh maith le Seirbhís Cleachtóirí Príobháideacha, Ionad um Dhoiciméadú Dhídeanaithe agus seirbhís leabharlanna lonnaithe i lár Bhaile Átha Cliath. Cuirtear ar fáil seirbhísí eadrána teaghlaigh i 16 shuíomh eile.</w:t>
      </w:r>
    </w:p>
    <w:p w:rsidR="007F7905" w:rsidRPr="007C3427" w:rsidRDefault="001525B8" w:rsidP="00684E56">
      <w:pPr>
        <w:suppressAutoHyphens w:val="0"/>
        <w:autoSpaceDE w:val="0"/>
        <w:spacing w:after="0" w:line="276" w:lineRule="auto"/>
        <w:jc w:val="both"/>
        <w:textAlignment w:val="auto"/>
      </w:pPr>
      <w:r>
        <w:rPr>
          <w:rFonts w:eastAsia="Times New Roman" w:cs="Arial"/>
          <w:b/>
          <w:i/>
          <w:color w:val="000000"/>
        </w:rPr>
        <w:t xml:space="preserve">Is féidir tuilleadh eolais a fháil faoin mBord um Chúnamh Dlíthiúil ar shuíomh gréasáin an Bhoird </w:t>
      </w:r>
      <w:hyperlink r:id="rId8" w:tooltip="www.legalaidboard.ie" w:history="1">
        <w:r>
          <w:rPr>
            <w:rFonts w:eastAsia="Times New Roman" w:cs="Arial"/>
            <w:b/>
            <w:i/>
            <w:color w:val="0000FF"/>
            <w:u w:val="single"/>
          </w:rPr>
          <w:t>www.legalaidboard.ie</w:t>
        </w:r>
      </w:hyperlink>
      <w:r>
        <w:rPr>
          <w:rFonts w:eastAsia="Times New Roman" w:cs="Arial"/>
          <w:b/>
          <w:i/>
          <w:color w:val="000000"/>
        </w:rPr>
        <w:t>.</w:t>
      </w:r>
    </w:p>
    <w:p w:rsidR="007F7905" w:rsidRPr="007C3427" w:rsidRDefault="007F7905">
      <w:pPr>
        <w:suppressAutoHyphens w:val="0"/>
        <w:autoSpaceDE w:val="0"/>
        <w:spacing w:after="0"/>
        <w:jc w:val="both"/>
        <w:textAlignment w:val="auto"/>
        <w:rPr>
          <w:rFonts w:ascii="Arial" w:hAnsi="Arial"/>
          <w:b/>
          <w:color w:val="000000"/>
          <w:lang w:eastAsia="en-GB"/>
        </w:rPr>
      </w:pPr>
    </w:p>
    <w:p w:rsidR="007F7905" w:rsidRPr="007C3427" w:rsidRDefault="007F7905">
      <w:pPr>
        <w:pStyle w:val="NoSpacing"/>
        <w:rPr>
          <w:b/>
        </w:rPr>
      </w:pPr>
    </w:p>
    <w:p w:rsidR="007F7905" w:rsidRPr="007C3427" w:rsidRDefault="007F7905">
      <w:pPr>
        <w:pStyle w:val="NoSpacing"/>
        <w:rPr>
          <w:b/>
        </w:rPr>
      </w:pPr>
    </w:p>
    <w:p w:rsidR="007F7905" w:rsidRPr="007C3427" w:rsidRDefault="007F7905">
      <w:pPr>
        <w:pStyle w:val="NoSpacing"/>
        <w:rPr>
          <w:b/>
        </w:rPr>
      </w:pPr>
    </w:p>
    <w:p w:rsidR="007F7905" w:rsidRPr="007C3427" w:rsidRDefault="007F7905">
      <w:pPr>
        <w:pStyle w:val="NoSpacing"/>
        <w:rPr>
          <w:b/>
        </w:rPr>
      </w:pPr>
    </w:p>
    <w:p w:rsidR="007F7905" w:rsidRPr="007C3427" w:rsidRDefault="007F7905">
      <w:pPr>
        <w:pStyle w:val="NoSpacing"/>
        <w:rPr>
          <w:b/>
        </w:rPr>
      </w:pPr>
    </w:p>
    <w:p w:rsidR="007F7905" w:rsidRPr="007C3427" w:rsidRDefault="007F7905">
      <w:pPr>
        <w:pStyle w:val="NoSpacing"/>
        <w:rPr>
          <w:b/>
        </w:rPr>
      </w:pPr>
    </w:p>
    <w:p w:rsidR="007F7905" w:rsidRPr="007C3427" w:rsidRDefault="007F7905">
      <w:pPr>
        <w:pStyle w:val="NoSpacing"/>
        <w:rPr>
          <w:b/>
        </w:rPr>
      </w:pPr>
    </w:p>
    <w:p w:rsidR="007F7905" w:rsidRPr="007C3427" w:rsidRDefault="007F7905">
      <w:pPr>
        <w:pStyle w:val="NoSpacing"/>
        <w:rPr>
          <w:b/>
        </w:rPr>
      </w:pPr>
    </w:p>
    <w:p w:rsidR="007F7905" w:rsidRPr="007C3427" w:rsidRDefault="00433061" w:rsidP="00DC0F93">
      <w:pPr>
        <w:suppressAutoHyphens w:val="0"/>
        <w:rPr>
          <w:b/>
        </w:rPr>
      </w:pPr>
      <w:r>
        <w:br w:type="page"/>
      </w:r>
    </w:p>
    <w:p w:rsidR="007F7905" w:rsidRPr="007C3427" w:rsidRDefault="001525B8">
      <w:pPr>
        <w:pStyle w:val="NoSpacing"/>
        <w:numPr>
          <w:ilvl w:val="0"/>
          <w:numId w:val="1"/>
        </w:numPr>
        <w:rPr>
          <w:b/>
        </w:rPr>
      </w:pPr>
      <w:r>
        <w:rPr>
          <w:b/>
        </w:rPr>
        <w:lastRenderedPageBreak/>
        <w:t>Achoimre ar Ról an Oifigigh Fheidhmiúcháin - TFC</w:t>
      </w:r>
    </w:p>
    <w:p w:rsidR="007F7905" w:rsidRPr="007C3427" w:rsidRDefault="007F7905">
      <w:pPr>
        <w:pStyle w:val="NoSpacing"/>
        <w:rPr>
          <w:b/>
        </w:rPr>
      </w:pPr>
    </w:p>
    <w:p w:rsidR="007F7905" w:rsidRPr="007C3427" w:rsidRDefault="00A56877" w:rsidP="00A56877">
      <w:pPr>
        <w:pStyle w:val="NoSpacing"/>
      </w:pPr>
      <w:r>
        <w:t>Tá an Bord um Chúnamh Dlíthiúil ag lorg duine a bhfuil na cáilíochtaí cuí acu, a bhfuil taithí acu agus atá tiomanta don ról mar Oifigeach Feidhmiúcháin san aonad TFC a ghlacadh. Déanfaidh tú riarachán ar agus tabharfaidh tú tacaíocht d'infreastruchtúr TFC an BCD lena n-áirítear gréasáin inmheánacha, seirbheálaithe, an córas fóin, agus córais slándála r-phoist agus gréasáin. Ag tuairisciú don bhainisteoir TFC, beidh an t-Oifigeach Feidhmiúcháin freagrach as tacaíocht a thabhairt do réimse tionscadal TFC agus na tionscadail seo a chur i gcrích.</w:t>
      </w:r>
    </w:p>
    <w:p w:rsidR="00A56877" w:rsidRPr="007C3427" w:rsidRDefault="00A56877" w:rsidP="00A56877">
      <w:pPr>
        <w:pStyle w:val="NoSpacing"/>
      </w:pPr>
    </w:p>
    <w:p w:rsidR="007F7905" w:rsidRPr="007C3427" w:rsidRDefault="001525B8">
      <w:pPr>
        <w:pStyle w:val="NoSpacing"/>
        <w:numPr>
          <w:ilvl w:val="0"/>
          <w:numId w:val="1"/>
        </w:numPr>
        <w:rPr>
          <w:b/>
        </w:rPr>
      </w:pPr>
      <w:r>
        <w:rPr>
          <w:b/>
        </w:rPr>
        <w:t xml:space="preserve">Cáilíochtaí agus Scileanna </w:t>
      </w:r>
    </w:p>
    <w:p w:rsidR="00516832" w:rsidRPr="007C3427" w:rsidRDefault="00516832">
      <w:pPr>
        <w:pStyle w:val="NoSpacing"/>
      </w:pPr>
    </w:p>
    <w:p w:rsidR="007F7905" w:rsidRPr="007C3427" w:rsidRDefault="001525B8" w:rsidP="00A56877">
      <w:pPr>
        <w:pStyle w:val="NoSpacing"/>
      </w:pPr>
      <w:r>
        <w:t>Ba cheart go mbeadh na cáilíochtaí seo a leanas agat, ar a laghad:</w:t>
      </w:r>
    </w:p>
    <w:p w:rsidR="00A56877" w:rsidRPr="007C3427" w:rsidRDefault="00A56877" w:rsidP="00A56877">
      <w:pPr>
        <w:pStyle w:val="NoSpacing"/>
      </w:pPr>
    </w:p>
    <w:p w:rsidR="00A56877" w:rsidRPr="007C3427" w:rsidRDefault="00A56877" w:rsidP="00A56877">
      <w:pPr>
        <w:pStyle w:val="ListParagraph"/>
        <w:numPr>
          <w:ilvl w:val="0"/>
          <w:numId w:val="13"/>
        </w:numPr>
        <w:suppressAutoHyphens w:val="0"/>
        <w:autoSpaceDE w:val="0"/>
        <w:adjustRightInd w:val="0"/>
        <w:spacing w:before="100" w:after="0"/>
        <w:ind w:left="720" w:hanging="720"/>
        <w:contextualSpacing/>
        <w:jc w:val="both"/>
        <w:textAlignment w:val="auto"/>
        <w:rPr>
          <w:b/>
          <w:bCs/>
        </w:rPr>
      </w:pPr>
      <w:r>
        <w:rPr>
          <w:rFonts w:cs="Calibri"/>
        </w:rPr>
        <w:t xml:space="preserve">Dámhachtain leibhéal 5 sa Chreat Náisiúnta cáilíochtaí i ndisciplín TFC ábhartha agus trí bliana taithí TFC i réimse na tacaíochta Infreastruchtúir agus Oibríochtaí (féadfar a chur san áireamh anseo réimsí ar nós tacaíocht infreastruchtúir agus gréasáin, tacaíocht theicniúil agus úsáideora, tacaíocht oibríochtaí agus seirbheálaithe, slándáil TFC. Roinnt taithí forbartha sna bogearraí atá ar an liosta riachtanach) </w:t>
      </w:r>
    </w:p>
    <w:p w:rsidR="00A56877" w:rsidRPr="007C3427" w:rsidRDefault="00A56877" w:rsidP="00A56877">
      <w:pPr>
        <w:autoSpaceDE w:val="0"/>
        <w:adjustRightInd w:val="0"/>
        <w:spacing w:before="100" w:after="100"/>
        <w:contextualSpacing/>
        <w:rPr>
          <w:rFonts w:cs="Calibri"/>
          <w:b/>
          <w:bCs/>
        </w:rPr>
      </w:pPr>
    </w:p>
    <w:p w:rsidR="00A56877" w:rsidRPr="007C3427" w:rsidRDefault="00A56877" w:rsidP="00A56877">
      <w:pPr>
        <w:autoSpaceDE w:val="0"/>
        <w:adjustRightInd w:val="0"/>
        <w:spacing w:before="100" w:after="100"/>
        <w:contextualSpacing/>
        <w:rPr>
          <w:rFonts w:cs="Calibri"/>
          <w:b/>
          <w:bCs/>
        </w:rPr>
      </w:pPr>
      <w:r>
        <w:rPr>
          <w:rFonts w:cs="Calibri"/>
          <w:b/>
        </w:rPr>
        <w:t>NÓ</w:t>
      </w:r>
    </w:p>
    <w:p w:rsidR="00A56877" w:rsidRPr="007C3427" w:rsidRDefault="00A56877" w:rsidP="00A56877">
      <w:pPr>
        <w:autoSpaceDE w:val="0"/>
        <w:adjustRightInd w:val="0"/>
        <w:ind w:left="720" w:hanging="720"/>
        <w:contextualSpacing/>
        <w:jc w:val="both"/>
        <w:rPr>
          <w:rFonts w:cs="Calibri"/>
          <w:b/>
        </w:rPr>
      </w:pPr>
    </w:p>
    <w:p w:rsidR="00A56877" w:rsidRPr="007C3427" w:rsidRDefault="00A56877" w:rsidP="00994DF9">
      <w:pPr>
        <w:pStyle w:val="ListParagraph"/>
        <w:numPr>
          <w:ilvl w:val="0"/>
          <w:numId w:val="13"/>
        </w:numPr>
        <w:autoSpaceDE w:val="0"/>
        <w:adjustRightInd w:val="0"/>
        <w:ind w:left="709" w:hanging="709"/>
        <w:contextualSpacing/>
        <w:jc w:val="both"/>
        <w:rPr>
          <w:rFonts w:cs="Calibri"/>
        </w:rPr>
      </w:pPr>
      <w:r>
        <w:rPr>
          <w:rFonts w:cs="Calibri"/>
        </w:rPr>
        <w:t xml:space="preserve">Cúig bliana taithí TFC i réimse na tacaíochta Infreastruchtúir agus Oibríochtaí (féadfar a chur san áireamh anseo réimsí ar nós tacaíocht infreastruchtúir agus gréasáin, tacaíocht theicniúil agus úsáideora, tacaíocht oibríochtaí agus seirbheálaithe, slándáil TFC. Roinnt taithí forbartha sna bogearraí atá ar an liosta riachtanach) </w:t>
      </w:r>
    </w:p>
    <w:p w:rsidR="00994DF9" w:rsidRPr="007C3427" w:rsidRDefault="00994DF9" w:rsidP="00994DF9">
      <w:pPr>
        <w:pStyle w:val="ListParagraph"/>
        <w:autoSpaceDE w:val="0"/>
        <w:adjustRightInd w:val="0"/>
        <w:ind w:left="709"/>
        <w:contextualSpacing/>
        <w:jc w:val="both"/>
        <w:rPr>
          <w:rFonts w:cs="Calibri"/>
        </w:rPr>
      </w:pPr>
    </w:p>
    <w:p w:rsidR="00994DF9" w:rsidRPr="007C3427" w:rsidRDefault="00994DF9" w:rsidP="00994DF9">
      <w:pPr>
        <w:autoSpaceDE w:val="0"/>
        <w:adjustRightInd w:val="0"/>
        <w:contextualSpacing/>
        <w:jc w:val="both"/>
        <w:rPr>
          <w:rFonts w:cs="Calibri"/>
        </w:rPr>
      </w:pPr>
      <w:r>
        <w:rPr>
          <w:rFonts w:cs="Calibri"/>
        </w:rPr>
        <w:t>Beidh na tréithe seo a leanas ag an iarrthóir is fearr freisin:</w:t>
      </w:r>
    </w:p>
    <w:p w:rsidR="00994DF9" w:rsidRPr="007C3427" w:rsidRDefault="00994DF9" w:rsidP="00994DF9">
      <w:pPr>
        <w:autoSpaceDE w:val="0"/>
        <w:adjustRightInd w:val="0"/>
        <w:contextualSpacing/>
        <w:jc w:val="both"/>
        <w:rPr>
          <w:rFonts w:cs="Calibri"/>
        </w:rPr>
      </w:pPr>
    </w:p>
    <w:p w:rsidR="00994DF9" w:rsidRPr="007C3427" w:rsidRDefault="00994DF9" w:rsidP="00B96DD6">
      <w:pPr>
        <w:pStyle w:val="ListParagraph"/>
        <w:numPr>
          <w:ilvl w:val="0"/>
          <w:numId w:val="20"/>
        </w:numPr>
        <w:autoSpaceDE w:val="0"/>
        <w:adjustRightInd w:val="0"/>
        <w:contextualSpacing/>
        <w:rPr>
          <w:rFonts w:cs="Calibri"/>
        </w:rPr>
      </w:pPr>
      <w:r>
        <w:rPr>
          <w:rFonts w:cs="Calibri"/>
        </w:rPr>
        <w:t>An t-eolas, na scileanna agus na hinniúlachtaí atá riachtanach chun an ról seo a</w:t>
      </w:r>
      <w:r w:rsidR="00B96DD6" w:rsidRPr="00B96DD6">
        <w:rPr>
          <w:rFonts w:cs="Calibri"/>
        </w:rPr>
        <w:t> </w:t>
      </w:r>
      <w:r>
        <w:rPr>
          <w:rFonts w:cs="Calibri"/>
        </w:rPr>
        <w:t>chomhlíonadh;</w:t>
      </w:r>
    </w:p>
    <w:p w:rsidR="00994DF9" w:rsidRPr="007C3427" w:rsidRDefault="00994DF9" w:rsidP="00661CFE">
      <w:pPr>
        <w:pStyle w:val="ListParagraph"/>
        <w:numPr>
          <w:ilvl w:val="0"/>
          <w:numId w:val="20"/>
        </w:numPr>
        <w:autoSpaceDE w:val="0"/>
        <w:adjustRightInd w:val="0"/>
        <w:contextualSpacing/>
        <w:rPr>
          <w:rFonts w:cs="Calibri"/>
        </w:rPr>
      </w:pPr>
      <w:r>
        <w:rPr>
          <w:rFonts w:cs="Calibri"/>
        </w:rPr>
        <w:t>Ardscileanna eagraíochtúla, cumarsáide ó bhéil agus scríofa agus idirphearsanta;</w:t>
      </w:r>
    </w:p>
    <w:p w:rsidR="00994DF9" w:rsidRPr="007C3427" w:rsidRDefault="00994DF9" w:rsidP="00661CFE">
      <w:pPr>
        <w:pStyle w:val="ListParagraph"/>
        <w:numPr>
          <w:ilvl w:val="0"/>
          <w:numId w:val="20"/>
        </w:numPr>
        <w:autoSpaceDE w:val="0"/>
        <w:adjustRightInd w:val="0"/>
        <w:contextualSpacing/>
        <w:rPr>
          <w:rFonts w:cs="Calibri"/>
        </w:rPr>
      </w:pPr>
      <w:r>
        <w:rPr>
          <w:rFonts w:cs="Calibri"/>
        </w:rPr>
        <w:t>Ardscileanna anailíseacha agus eagraíochtúla;</w:t>
      </w:r>
    </w:p>
    <w:p w:rsidR="00994DF9" w:rsidRPr="007C3427" w:rsidRDefault="00994DF9" w:rsidP="00661CFE">
      <w:pPr>
        <w:pStyle w:val="ListParagraph"/>
        <w:numPr>
          <w:ilvl w:val="0"/>
          <w:numId w:val="20"/>
        </w:numPr>
        <w:autoSpaceDE w:val="0"/>
        <w:adjustRightInd w:val="0"/>
        <w:contextualSpacing/>
        <w:rPr>
          <w:rFonts w:cs="Calibri"/>
        </w:rPr>
      </w:pPr>
      <w:r>
        <w:rPr>
          <w:rFonts w:cs="Calibri"/>
        </w:rPr>
        <w:t>Cumas a bheith ag obair as a stuaim féin; agus</w:t>
      </w:r>
    </w:p>
    <w:p w:rsidR="00994DF9" w:rsidRPr="007C3427" w:rsidRDefault="00994DF9" w:rsidP="00661CFE">
      <w:pPr>
        <w:pStyle w:val="ListParagraph"/>
        <w:numPr>
          <w:ilvl w:val="0"/>
          <w:numId w:val="20"/>
        </w:numPr>
        <w:autoSpaceDE w:val="0"/>
        <w:adjustRightInd w:val="0"/>
        <w:contextualSpacing/>
        <w:rPr>
          <w:rFonts w:cs="Calibri"/>
        </w:rPr>
      </w:pPr>
      <w:r>
        <w:rPr>
          <w:rFonts w:cs="Calibri"/>
        </w:rPr>
        <w:t>Na hinniúlachtaí a leagtar amach in Aguisín 1 a léiriú</w:t>
      </w:r>
    </w:p>
    <w:p w:rsidR="00A56877" w:rsidRPr="007C3427" w:rsidRDefault="00A56877" w:rsidP="00A56877">
      <w:pPr>
        <w:pStyle w:val="ListParagraph"/>
        <w:autoSpaceDE w:val="0"/>
        <w:adjustRightInd w:val="0"/>
        <w:ind w:left="360"/>
        <w:contextualSpacing/>
        <w:jc w:val="both"/>
        <w:rPr>
          <w:rFonts w:cs="Calibri"/>
        </w:rPr>
      </w:pPr>
    </w:p>
    <w:p w:rsidR="00A56877" w:rsidRPr="007C3427" w:rsidRDefault="003C2B0D" w:rsidP="00A56877">
      <w:pPr>
        <w:rPr>
          <w:rFonts w:asciiTheme="minorHAnsi" w:hAnsiTheme="minorHAnsi" w:cstheme="minorHAnsi"/>
        </w:rPr>
      </w:pPr>
      <w:r>
        <w:rPr>
          <w:rFonts w:asciiTheme="minorHAnsi" w:hAnsiTheme="minorHAnsi" w:cstheme="minorHAnsi"/>
          <w:b/>
        </w:rPr>
        <w:t>Tá taithí sna réimsí seo a leanas ríthábhachtach</w:t>
      </w:r>
      <w:r>
        <w:rPr>
          <w:rFonts w:asciiTheme="minorHAnsi" w:hAnsiTheme="minorHAnsi" w:cstheme="minorHAnsi"/>
        </w:rPr>
        <w:t>:</w:t>
      </w:r>
    </w:p>
    <w:p w:rsidR="00A56877" w:rsidRPr="007C3427" w:rsidRDefault="00A56877" w:rsidP="00A56877">
      <w:pPr>
        <w:rPr>
          <w:rFonts w:asciiTheme="minorHAnsi" w:hAnsiTheme="minorHAnsi" w:cstheme="minorHAnsi"/>
          <w:b/>
        </w:rPr>
      </w:pPr>
      <w:r>
        <w:rPr>
          <w:rFonts w:asciiTheme="minorHAnsi" w:hAnsiTheme="minorHAnsi" w:cstheme="minorHAnsi"/>
          <w:b/>
        </w:rPr>
        <w:t>Córais Oibriúcháin</w:t>
      </w:r>
    </w:p>
    <w:p w:rsidR="00A56877" w:rsidRPr="007C3427" w:rsidRDefault="00A56877" w:rsidP="00A56877">
      <w:pPr>
        <w:pStyle w:val="ListParagraph"/>
        <w:numPr>
          <w:ilvl w:val="0"/>
          <w:numId w:val="14"/>
        </w:numPr>
        <w:rPr>
          <w:rFonts w:asciiTheme="minorHAnsi" w:hAnsiTheme="minorHAnsi" w:cstheme="minorHAnsi"/>
        </w:rPr>
      </w:pPr>
      <w:r>
        <w:rPr>
          <w:rFonts w:asciiTheme="minorHAnsi" w:hAnsiTheme="minorHAnsi" w:cstheme="minorHAnsi"/>
        </w:rPr>
        <w:t>Windows 7</w:t>
      </w:r>
    </w:p>
    <w:p w:rsidR="00A56877" w:rsidRPr="007C3427" w:rsidRDefault="00A56877" w:rsidP="00A56877">
      <w:pPr>
        <w:pStyle w:val="ListParagraph"/>
        <w:numPr>
          <w:ilvl w:val="0"/>
          <w:numId w:val="14"/>
        </w:numPr>
        <w:rPr>
          <w:rFonts w:asciiTheme="minorHAnsi" w:hAnsiTheme="minorHAnsi" w:cstheme="minorHAnsi"/>
        </w:rPr>
      </w:pPr>
      <w:r>
        <w:rPr>
          <w:rFonts w:asciiTheme="minorHAnsi" w:hAnsiTheme="minorHAnsi" w:cstheme="minorHAnsi"/>
        </w:rPr>
        <w:t>Windows 10</w:t>
      </w:r>
    </w:p>
    <w:p w:rsidR="00A56877" w:rsidRPr="007C3427" w:rsidRDefault="00A56877" w:rsidP="00A56877">
      <w:pPr>
        <w:pStyle w:val="ListParagraph"/>
        <w:numPr>
          <w:ilvl w:val="0"/>
          <w:numId w:val="14"/>
        </w:numPr>
        <w:rPr>
          <w:rFonts w:asciiTheme="minorHAnsi" w:hAnsiTheme="minorHAnsi" w:cstheme="minorHAnsi"/>
        </w:rPr>
      </w:pPr>
      <w:r>
        <w:rPr>
          <w:rFonts w:asciiTheme="minorHAnsi" w:hAnsiTheme="minorHAnsi" w:cstheme="minorHAnsi"/>
        </w:rPr>
        <w:t>Windows Server 2008/2012/2016</w:t>
      </w:r>
    </w:p>
    <w:p w:rsidR="00A56877" w:rsidRPr="007C3427" w:rsidRDefault="00A56877" w:rsidP="00A56877">
      <w:pPr>
        <w:pStyle w:val="ListParagraph"/>
        <w:numPr>
          <w:ilvl w:val="0"/>
          <w:numId w:val="14"/>
        </w:numPr>
        <w:rPr>
          <w:rFonts w:asciiTheme="minorHAnsi" w:hAnsiTheme="minorHAnsi" w:cstheme="minorHAnsi"/>
        </w:rPr>
      </w:pPr>
      <w:r>
        <w:rPr>
          <w:rFonts w:asciiTheme="minorHAnsi" w:hAnsiTheme="minorHAnsi" w:cstheme="minorHAnsi"/>
        </w:rPr>
        <w:t>Windows DataCentre 2012 Server R2/Windows DataCentre 2016</w:t>
      </w:r>
    </w:p>
    <w:p w:rsidR="00A56877" w:rsidRPr="007C3427" w:rsidRDefault="00A56877" w:rsidP="00A56877">
      <w:pPr>
        <w:rPr>
          <w:rFonts w:asciiTheme="minorHAnsi" w:hAnsiTheme="minorHAnsi" w:cstheme="minorHAnsi"/>
          <w:b/>
        </w:rPr>
      </w:pPr>
      <w:r>
        <w:rPr>
          <w:rFonts w:asciiTheme="minorHAnsi" w:hAnsiTheme="minorHAnsi" w:cstheme="minorHAnsi"/>
          <w:b/>
        </w:rPr>
        <w:t>Crua-Earraí</w:t>
      </w:r>
    </w:p>
    <w:p w:rsidR="00A56877" w:rsidRPr="007C3427" w:rsidRDefault="00A56877" w:rsidP="00A56877">
      <w:pPr>
        <w:pStyle w:val="ListParagraph"/>
        <w:numPr>
          <w:ilvl w:val="0"/>
          <w:numId w:val="15"/>
        </w:numPr>
        <w:rPr>
          <w:rFonts w:asciiTheme="minorHAnsi" w:hAnsiTheme="minorHAnsi" w:cstheme="minorHAnsi"/>
        </w:rPr>
      </w:pPr>
      <w:r>
        <w:rPr>
          <w:rFonts w:asciiTheme="minorHAnsi" w:hAnsiTheme="minorHAnsi" w:cstheme="minorHAnsi"/>
        </w:rPr>
        <w:t>Seirbheálaithe a ritheann na bogearraí Windows Server atá ar an liosta</w:t>
      </w:r>
    </w:p>
    <w:p w:rsidR="00A56877" w:rsidRPr="007C3427" w:rsidRDefault="00A56877" w:rsidP="00A56877">
      <w:pPr>
        <w:pStyle w:val="ListParagraph"/>
        <w:numPr>
          <w:ilvl w:val="0"/>
          <w:numId w:val="15"/>
        </w:numPr>
        <w:rPr>
          <w:rFonts w:asciiTheme="minorHAnsi" w:hAnsiTheme="minorHAnsi" w:cstheme="minorHAnsi"/>
        </w:rPr>
      </w:pPr>
      <w:r>
        <w:rPr>
          <w:rFonts w:asciiTheme="minorHAnsi" w:hAnsiTheme="minorHAnsi" w:cstheme="minorHAnsi"/>
        </w:rPr>
        <w:lastRenderedPageBreak/>
        <w:t>Teicneolaíochtaí SAN lena n-áirítear SAN maintenance agus Replication</w:t>
      </w:r>
    </w:p>
    <w:p w:rsidR="00A56877" w:rsidRPr="007C3427" w:rsidRDefault="00A56877" w:rsidP="00A56877">
      <w:pPr>
        <w:pStyle w:val="ListParagraph"/>
        <w:numPr>
          <w:ilvl w:val="0"/>
          <w:numId w:val="15"/>
        </w:numPr>
        <w:rPr>
          <w:rFonts w:asciiTheme="minorHAnsi" w:hAnsiTheme="minorHAnsi" w:cstheme="minorHAnsi"/>
        </w:rPr>
      </w:pPr>
      <w:r>
        <w:rPr>
          <w:rFonts w:asciiTheme="minorHAnsi" w:hAnsiTheme="minorHAnsi" w:cstheme="minorHAnsi"/>
        </w:rPr>
        <w:t>Printéirí atá ceangailte le gréasán nó a sheasann leo féin</w:t>
      </w:r>
    </w:p>
    <w:p w:rsidR="00A56877" w:rsidRPr="007C3427" w:rsidRDefault="00A56877" w:rsidP="00A56877">
      <w:pPr>
        <w:pStyle w:val="ListParagraph"/>
        <w:numPr>
          <w:ilvl w:val="0"/>
          <w:numId w:val="15"/>
        </w:numPr>
        <w:rPr>
          <w:rFonts w:asciiTheme="minorHAnsi" w:hAnsiTheme="minorHAnsi" w:cstheme="minorHAnsi"/>
        </w:rPr>
      </w:pPr>
      <w:r>
        <w:rPr>
          <w:rFonts w:asciiTheme="minorHAnsi" w:hAnsiTheme="minorHAnsi" w:cstheme="minorHAnsi"/>
        </w:rPr>
        <w:t>Cothabháil fón póca agus úsáid r-phoist</w:t>
      </w:r>
    </w:p>
    <w:p w:rsidR="00A56877" w:rsidRPr="007C3427" w:rsidRDefault="00A56877" w:rsidP="00A56877">
      <w:pPr>
        <w:pStyle w:val="ListParagraph"/>
        <w:numPr>
          <w:ilvl w:val="0"/>
          <w:numId w:val="15"/>
        </w:numPr>
        <w:rPr>
          <w:rFonts w:asciiTheme="minorHAnsi" w:hAnsiTheme="minorHAnsi" w:cstheme="minorHAnsi"/>
        </w:rPr>
      </w:pPr>
      <w:r>
        <w:rPr>
          <w:rFonts w:asciiTheme="minorHAnsi" w:hAnsiTheme="minorHAnsi" w:cstheme="minorHAnsi"/>
        </w:rPr>
        <w:t>Ríomhairí Pearsanta agus Ríomhairí Glúine, íomháú agus cumraíocht</w:t>
      </w:r>
    </w:p>
    <w:p w:rsidR="00A56877" w:rsidRPr="007C3427" w:rsidRDefault="00A56877" w:rsidP="00A56877">
      <w:pPr>
        <w:pStyle w:val="ListParagraph"/>
        <w:numPr>
          <w:ilvl w:val="0"/>
          <w:numId w:val="15"/>
        </w:numPr>
        <w:rPr>
          <w:rFonts w:asciiTheme="minorHAnsi" w:hAnsiTheme="minorHAnsi" w:cstheme="minorHAnsi"/>
        </w:rPr>
      </w:pPr>
      <w:r>
        <w:rPr>
          <w:rFonts w:asciiTheme="minorHAnsi" w:hAnsiTheme="minorHAnsi" w:cstheme="minorHAnsi"/>
        </w:rPr>
        <w:t>Citrix Netscaler – cianrochtain</w:t>
      </w:r>
    </w:p>
    <w:p w:rsidR="00A56877" w:rsidRPr="007C3427" w:rsidRDefault="00A56877" w:rsidP="00A56877">
      <w:pPr>
        <w:rPr>
          <w:rFonts w:asciiTheme="minorHAnsi" w:hAnsiTheme="minorHAnsi" w:cstheme="minorHAnsi"/>
          <w:b/>
        </w:rPr>
      </w:pPr>
      <w:r>
        <w:rPr>
          <w:rFonts w:asciiTheme="minorHAnsi" w:hAnsiTheme="minorHAnsi" w:cstheme="minorHAnsi"/>
          <w:b/>
        </w:rPr>
        <w:t>Bogearraí</w:t>
      </w:r>
    </w:p>
    <w:p w:rsidR="00A56877" w:rsidRPr="007C3427" w:rsidRDefault="00A56877" w:rsidP="00A56877">
      <w:pPr>
        <w:pStyle w:val="ListParagraph"/>
        <w:numPr>
          <w:ilvl w:val="0"/>
          <w:numId w:val="16"/>
        </w:numPr>
        <w:rPr>
          <w:rFonts w:asciiTheme="minorHAnsi" w:hAnsiTheme="minorHAnsi" w:cstheme="minorHAnsi"/>
        </w:rPr>
      </w:pPr>
      <w:r>
        <w:rPr>
          <w:rFonts w:asciiTheme="minorHAnsi" w:hAnsiTheme="minorHAnsi" w:cstheme="minorHAnsi"/>
        </w:rPr>
        <w:t>Citrix Farm agus bogearraí cliaint</w:t>
      </w:r>
    </w:p>
    <w:p w:rsidR="00A56877" w:rsidRPr="007C3427" w:rsidRDefault="00A56877" w:rsidP="00A56877">
      <w:pPr>
        <w:pStyle w:val="ListParagraph"/>
        <w:numPr>
          <w:ilvl w:val="0"/>
          <w:numId w:val="16"/>
        </w:numPr>
        <w:rPr>
          <w:rFonts w:asciiTheme="minorHAnsi" w:hAnsiTheme="minorHAnsi" w:cstheme="minorHAnsi"/>
        </w:rPr>
      </w:pPr>
      <w:r>
        <w:rPr>
          <w:rFonts w:asciiTheme="minorHAnsi" w:hAnsiTheme="minorHAnsi" w:cstheme="minorHAnsi"/>
        </w:rPr>
        <w:t>Seirbheálaí agus cliaint Lotus Domino 9.5</w:t>
      </w:r>
    </w:p>
    <w:p w:rsidR="00A56877" w:rsidRPr="007C3427" w:rsidRDefault="00A56877" w:rsidP="00A56877">
      <w:pPr>
        <w:pStyle w:val="ListParagraph"/>
        <w:numPr>
          <w:ilvl w:val="0"/>
          <w:numId w:val="16"/>
        </w:numPr>
        <w:rPr>
          <w:rFonts w:asciiTheme="minorHAnsi" w:hAnsiTheme="minorHAnsi" w:cstheme="minorHAnsi"/>
        </w:rPr>
      </w:pPr>
      <w:r>
        <w:rPr>
          <w:rFonts w:asciiTheme="minorHAnsi" w:hAnsiTheme="minorHAnsi" w:cstheme="minorHAnsi"/>
        </w:rPr>
        <w:t>Gnéchláir Microsoft Server, seibheálaithe priontála, SCVMM srl.</w:t>
      </w:r>
    </w:p>
    <w:p w:rsidR="00A56877" w:rsidRPr="007C3427" w:rsidRDefault="00A56877" w:rsidP="00A56877">
      <w:pPr>
        <w:pStyle w:val="ListParagraph"/>
        <w:numPr>
          <w:ilvl w:val="0"/>
          <w:numId w:val="16"/>
        </w:numPr>
        <w:rPr>
          <w:rFonts w:asciiTheme="minorHAnsi" w:hAnsiTheme="minorHAnsi" w:cstheme="minorHAnsi"/>
        </w:rPr>
      </w:pPr>
      <w:r>
        <w:rPr>
          <w:rFonts w:asciiTheme="minorHAnsi" w:hAnsiTheme="minorHAnsi" w:cstheme="minorHAnsi"/>
        </w:rPr>
        <w:t>Foireann feidhmchláir Microsoft Office 2010/2013</w:t>
      </w:r>
    </w:p>
    <w:p w:rsidR="00A56877" w:rsidRPr="007C3427" w:rsidRDefault="00A56877" w:rsidP="00A56877">
      <w:pPr>
        <w:pStyle w:val="ListParagraph"/>
        <w:numPr>
          <w:ilvl w:val="0"/>
          <w:numId w:val="16"/>
        </w:numPr>
        <w:rPr>
          <w:rFonts w:asciiTheme="minorHAnsi" w:hAnsiTheme="minorHAnsi" w:cstheme="minorHAnsi"/>
        </w:rPr>
      </w:pPr>
      <w:r>
        <w:rPr>
          <w:rFonts w:asciiTheme="minorHAnsi" w:hAnsiTheme="minorHAnsi" w:cstheme="minorHAnsi"/>
        </w:rPr>
        <w:t>Hyper-V Cluster agus VM creation agus Maintenance</w:t>
      </w:r>
    </w:p>
    <w:p w:rsidR="00A56877" w:rsidRPr="007C3427" w:rsidRDefault="00A56877" w:rsidP="00994DF9">
      <w:pPr>
        <w:pStyle w:val="ListParagraph"/>
        <w:numPr>
          <w:ilvl w:val="0"/>
          <w:numId w:val="16"/>
        </w:numPr>
        <w:rPr>
          <w:rFonts w:asciiTheme="minorHAnsi" w:hAnsiTheme="minorHAnsi" w:cstheme="minorHAnsi"/>
        </w:rPr>
      </w:pPr>
      <w:r>
        <w:rPr>
          <w:rFonts w:asciiTheme="minorHAnsi" w:hAnsiTheme="minorHAnsi" w:cstheme="minorHAnsi"/>
        </w:rPr>
        <w:t>CommVault agus DPM</w:t>
      </w:r>
    </w:p>
    <w:p w:rsidR="00A56877" w:rsidRPr="007C3427" w:rsidRDefault="00A56877" w:rsidP="00A56877">
      <w:pPr>
        <w:rPr>
          <w:rFonts w:asciiTheme="minorHAnsi" w:hAnsiTheme="minorHAnsi" w:cstheme="minorHAnsi"/>
          <w:b/>
        </w:rPr>
      </w:pPr>
      <w:r>
        <w:rPr>
          <w:rFonts w:asciiTheme="minorHAnsi" w:hAnsiTheme="minorHAnsi" w:cstheme="minorHAnsi"/>
          <w:b/>
        </w:rPr>
        <w:t>Gréasán</w:t>
      </w:r>
    </w:p>
    <w:p w:rsidR="00A56877" w:rsidRPr="007C3427" w:rsidRDefault="00A56877" w:rsidP="00A56877">
      <w:pPr>
        <w:pStyle w:val="ListParagraph"/>
        <w:numPr>
          <w:ilvl w:val="0"/>
          <w:numId w:val="17"/>
        </w:numPr>
        <w:rPr>
          <w:rFonts w:asciiTheme="minorHAnsi" w:hAnsiTheme="minorHAnsi" w:cstheme="minorHAnsi"/>
        </w:rPr>
      </w:pPr>
      <w:r>
        <w:rPr>
          <w:rFonts w:asciiTheme="minorHAnsi" w:hAnsiTheme="minorHAnsi" w:cstheme="minorHAnsi"/>
        </w:rPr>
        <w:t>Cáblaí paisteála</w:t>
      </w:r>
    </w:p>
    <w:p w:rsidR="00A56877" w:rsidRPr="007C3427" w:rsidRDefault="00A56877" w:rsidP="00A56877">
      <w:pPr>
        <w:pStyle w:val="ListParagraph"/>
        <w:numPr>
          <w:ilvl w:val="0"/>
          <w:numId w:val="17"/>
        </w:numPr>
        <w:rPr>
          <w:rFonts w:asciiTheme="minorHAnsi" w:hAnsiTheme="minorHAnsi" w:cstheme="minorHAnsi"/>
        </w:rPr>
      </w:pPr>
      <w:r>
        <w:rPr>
          <w:rFonts w:asciiTheme="minorHAnsi" w:hAnsiTheme="minorHAnsi" w:cstheme="minorHAnsi"/>
        </w:rPr>
        <w:t>Lascóirí</w:t>
      </w:r>
    </w:p>
    <w:p w:rsidR="00A56877" w:rsidRPr="007C3427" w:rsidRDefault="00A56877" w:rsidP="00A56877">
      <w:pPr>
        <w:pStyle w:val="ListParagraph"/>
        <w:numPr>
          <w:ilvl w:val="0"/>
          <w:numId w:val="17"/>
        </w:numPr>
        <w:rPr>
          <w:rFonts w:asciiTheme="minorHAnsi" w:hAnsiTheme="minorHAnsi" w:cstheme="minorHAnsi"/>
        </w:rPr>
      </w:pPr>
      <w:r>
        <w:rPr>
          <w:rFonts w:asciiTheme="minorHAnsi" w:hAnsiTheme="minorHAnsi" w:cstheme="minorHAnsi"/>
        </w:rPr>
        <w:t>Ródairí</w:t>
      </w:r>
    </w:p>
    <w:p w:rsidR="00A56877" w:rsidRPr="007C3427" w:rsidRDefault="00A56877" w:rsidP="00A56877">
      <w:pPr>
        <w:rPr>
          <w:rFonts w:asciiTheme="minorHAnsi" w:hAnsiTheme="minorHAnsi" w:cstheme="minorHAnsi"/>
          <w:b/>
        </w:rPr>
      </w:pPr>
      <w:r>
        <w:rPr>
          <w:rFonts w:asciiTheme="minorHAnsi" w:hAnsiTheme="minorHAnsi" w:cstheme="minorHAnsi"/>
          <w:b/>
        </w:rPr>
        <w:t>Slándáil</w:t>
      </w:r>
    </w:p>
    <w:p w:rsidR="00A56877" w:rsidRPr="007C3427" w:rsidRDefault="00A56877" w:rsidP="00A56877">
      <w:pPr>
        <w:pStyle w:val="ListParagraph"/>
        <w:numPr>
          <w:ilvl w:val="0"/>
          <w:numId w:val="18"/>
        </w:numPr>
        <w:rPr>
          <w:rFonts w:asciiTheme="minorHAnsi" w:hAnsiTheme="minorHAnsi" w:cstheme="minorHAnsi"/>
        </w:rPr>
      </w:pPr>
      <w:r>
        <w:rPr>
          <w:rFonts w:asciiTheme="minorHAnsi" w:hAnsiTheme="minorHAnsi" w:cstheme="minorHAnsi"/>
        </w:rPr>
        <w:t>Pacáiste seirbhíse agus paitseáil shlándála Seirbheálaithe agus Ríomhairí Pearsanta</w:t>
      </w:r>
    </w:p>
    <w:p w:rsidR="00A56877" w:rsidRPr="007C3427" w:rsidRDefault="00A56877" w:rsidP="00A56877">
      <w:pPr>
        <w:pStyle w:val="ListParagraph"/>
        <w:numPr>
          <w:ilvl w:val="0"/>
          <w:numId w:val="18"/>
        </w:numPr>
        <w:rPr>
          <w:rFonts w:asciiTheme="minorHAnsi" w:hAnsiTheme="minorHAnsi" w:cstheme="minorHAnsi"/>
        </w:rPr>
      </w:pPr>
      <w:r>
        <w:rPr>
          <w:rFonts w:asciiTheme="minorHAnsi" w:hAnsiTheme="minorHAnsi" w:cstheme="minorHAnsi"/>
        </w:rPr>
        <w:t xml:space="preserve">Balla Dóiteáin </w:t>
      </w:r>
    </w:p>
    <w:p w:rsidR="00A56877" w:rsidRPr="007C3427" w:rsidRDefault="00A56877" w:rsidP="00A56877">
      <w:pPr>
        <w:pStyle w:val="ListParagraph"/>
        <w:numPr>
          <w:ilvl w:val="0"/>
          <w:numId w:val="18"/>
        </w:numPr>
        <w:rPr>
          <w:rFonts w:asciiTheme="minorHAnsi" w:hAnsiTheme="minorHAnsi" w:cstheme="minorHAnsi"/>
        </w:rPr>
      </w:pPr>
      <w:r>
        <w:rPr>
          <w:rFonts w:asciiTheme="minorHAnsi" w:hAnsiTheme="minorHAnsi" w:cstheme="minorHAnsi"/>
        </w:rPr>
        <w:t>Cothabháil agus Úsáid Symantec Anti-Virus</w:t>
      </w:r>
    </w:p>
    <w:p w:rsidR="00A56877" w:rsidRPr="007C3427" w:rsidRDefault="00A56877" w:rsidP="00A56877">
      <w:pPr>
        <w:rPr>
          <w:rFonts w:asciiTheme="minorHAnsi" w:hAnsiTheme="minorHAnsi" w:cstheme="minorHAnsi"/>
          <w:b/>
        </w:rPr>
      </w:pPr>
      <w:r>
        <w:rPr>
          <w:rFonts w:asciiTheme="minorHAnsi" w:hAnsiTheme="minorHAnsi" w:cstheme="minorHAnsi"/>
          <w:b/>
        </w:rPr>
        <w:t>Bheadh taithí sna réimsí seo a leanas ina bhuntáiste:</w:t>
      </w:r>
    </w:p>
    <w:p w:rsidR="00A56877" w:rsidRPr="007C3427" w:rsidRDefault="00A56877" w:rsidP="00A56877">
      <w:pPr>
        <w:pStyle w:val="ListParagraph"/>
        <w:numPr>
          <w:ilvl w:val="0"/>
          <w:numId w:val="19"/>
        </w:numPr>
        <w:rPr>
          <w:rFonts w:asciiTheme="minorHAnsi" w:hAnsiTheme="minorHAnsi" w:cstheme="minorHAnsi"/>
        </w:rPr>
      </w:pPr>
      <w:r>
        <w:rPr>
          <w:rFonts w:asciiTheme="minorHAnsi" w:hAnsiTheme="minorHAnsi" w:cstheme="minorHAnsi"/>
        </w:rPr>
        <w:t>Forbairt agus Cothabháil Joomla</w:t>
      </w:r>
    </w:p>
    <w:p w:rsidR="00A56877" w:rsidRPr="007C3427" w:rsidRDefault="00A56877" w:rsidP="00A56877">
      <w:pPr>
        <w:pStyle w:val="ListParagraph"/>
        <w:numPr>
          <w:ilvl w:val="0"/>
          <w:numId w:val="19"/>
        </w:numPr>
        <w:rPr>
          <w:rFonts w:asciiTheme="minorHAnsi" w:hAnsiTheme="minorHAnsi" w:cstheme="minorHAnsi"/>
        </w:rPr>
      </w:pPr>
      <w:r>
        <w:rPr>
          <w:rFonts w:asciiTheme="minorHAnsi" w:hAnsiTheme="minorHAnsi" w:cstheme="minorHAnsi"/>
        </w:rPr>
        <w:t>Forbairt Lotus Notes</w:t>
      </w:r>
    </w:p>
    <w:p w:rsidR="00A56877" w:rsidRPr="007C3427" w:rsidRDefault="00A56877" w:rsidP="00A56877">
      <w:pPr>
        <w:pStyle w:val="ListParagraph"/>
        <w:numPr>
          <w:ilvl w:val="0"/>
          <w:numId w:val="19"/>
        </w:numPr>
        <w:rPr>
          <w:rFonts w:asciiTheme="minorHAnsi" w:hAnsiTheme="minorHAnsi" w:cstheme="minorHAnsi"/>
        </w:rPr>
      </w:pPr>
      <w:r>
        <w:rPr>
          <w:rFonts w:asciiTheme="minorHAnsi" w:hAnsiTheme="minorHAnsi" w:cstheme="minorHAnsi"/>
        </w:rPr>
        <w:t>Riarachán SQL</w:t>
      </w:r>
    </w:p>
    <w:p w:rsidR="00A56877" w:rsidRPr="007C3427" w:rsidRDefault="00A56877" w:rsidP="00A56877">
      <w:pPr>
        <w:pStyle w:val="ListParagraph"/>
        <w:numPr>
          <w:ilvl w:val="0"/>
          <w:numId w:val="19"/>
        </w:numPr>
        <w:rPr>
          <w:rFonts w:asciiTheme="minorHAnsi" w:hAnsiTheme="minorHAnsi" w:cstheme="minorHAnsi"/>
        </w:rPr>
      </w:pPr>
      <w:r>
        <w:rPr>
          <w:rFonts w:asciiTheme="minorHAnsi" w:hAnsiTheme="minorHAnsi" w:cstheme="minorHAnsi"/>
        </w:rPr>
        <w:t>Visual Basic</w:t>
      </w:r>
    </w:p>
    <w:p w:rsidR="00A56877" w:rsidRPr="007C3427" w:rsidRDefault="00A56877" w:rsidP="00A56877">
      <w:pPr>
        <w:pStyle w:val="ListParagraph"/>
        <w:numPr>
          <w:ilvl w:val="0"/>
          <w:numId w:val="19"/>
        </w:numPr>
        <w:rPr>
          <w:rFonts w:asciiTheme="minorHAnsi" w:hAnsiTheme="minorHAnsi" w:cstheme="minorHAnsi"/>
        </w:rPr>
      </w:pPr>
      <w:r>
        <w:rPr>
          <w:rFonts w:asciiTheme="minorHAnsi" w:hAnsiTheme="minorHAnsi" w:cstheme="minorHAnsi"/>
        </w:rPr>
        <w:t>C#</w:t>
      </w:r>
    </w:p>
    <w:p w:rsidR="00A56877" w:rsidRPr="007C3427" w:rsidRDefault="00A56877" w:rsidP="00A56877">
      <w:pPr>
        <w:autoSpaceDE w:val="0"/>
        <w:adjustRightInd w:val="0"/>
        <w:contextualSpacing/>
        <w:jc w:val="both"/>
        <w:rPr>
          <w:rFonts w:cs="Calibri"/>
          <w:b/>
          <w:u w:val="single"/>
        </w:rPr>
      </w:pPr>
    </w:p>
    <w:p w:rsidR="00A56877" w:rsidRPr="007C3427" w:rsidRDefault="00A56877" w:rsidP="00B96DD6">
      <w:pPr>
        <w:autoSpaceDE w:val="0"/>
        <w:adjustRightInd w:val="0"/>
        <w:contextualSpacing/>
        <w:jc w:val="both"/>
        <w:rPr>
          <w:rFonts w:cs="Calibri"/>
          <w:b/>
        </w:rPr>
      </w:pPr>
      <w:r>
        <w:rPr>
          <w:rFonts w:cs="Calibri"/>
          <w:b/>
          <w:u w:val="single"/>
        </w:rPr>
        <w:t>NÓTA TÁBHACHTACH</w:t>
      </w:r>
      <w:r>
        <w:rPr>
          <w:rFonts w:cs="Calibri"/>
          <w:b/>
        </w:rPr>
        <w:t>:</w:t>
      </w:r>
      <w:r w:rsidR="00661CFE">
        <w:rPr>
          <w:rFonts w:cs="Calibri"/>
          <w:b/>
        </w:rPr>
        <w:t xml:space="preserve"> </w:t>
      </w:r>
      <w:r>
        <w:rPr>
          <w:rFonts w:cs="Calibri"/>
          <w:b/>
        </w:rPr>
        <w:t>Ba cheart d'iarrthóirí a thabhairt faoi deara, nuair a bhaintear úsáid as gearrliostaithe bunaithe ar an eolas a thugtar sa bhfoirm iarratas, go ndéanfaí bord na foirmeacha iarratais a scrúdú agus iad a mheasúnú i gcomparáid le critéir réamhshocraithe atá bunaithe ar riachtanais an phoist mar a leagtar amach iad sa leabhrán seo.</w:t>
      </w:r>
      <w:r w:rsidR="00661CFE">
        <w:rPr>
          <w:rFonts w:cs="Calibri"/>
          <w:b/>
        </w:rPr>
        <w:t xml:space="preserve"> </w:t>
      </w:r>
      <w:r>
        <w:rPr>
          <w:rFonts w:cs="Calibri"/>
          <w:b/>
        </w:rPr>
        <w:t>Mar sin, is chun tairbhe an iarrthóra cuntas mionsonraithe agus cruinn dá thaithí atá oiriúnach don phost seo a thabhairt sa</w:t>
      </w:r>
      <w:r w:rsidR="00B96DD6" w:rsidRPr="00B96DD6">
        <w:rPr>
          <w:rFonts w:cs="Calibri"/>
          <w:b/>
        </w:rPr>
        <w:t> </w:t>
      </w:r>
      <w:r>
        <w:rPr>
          <w:rFonts w:cs="Calibri"/>
          <w:b/>
        </w:rPr>
        <w:t>bhfoirm iarratais.</w:t>
      </w:r>
      <w:r w:rsidR="00661CFE">
        <w:rPr>
          <w:rFonts w:cs="Calibri"/>
          <w:b/>
        </w:rPr>
        <w:t xml:space="preserve"> </w:t>
      </w:r>
    </w:p>
    <w:p w:rsidR="007F7905" w:rsidRPr="007C3427" w:rsidRDefault="00A56877" w:rsidP="00A56877">
      <w:pPr>
        <w:suppressAutoHyphens w:val="0"/>
      </w:pPr>
      <w:r>
        <w:br w:type="page"/>
      </w:r>
    </w:p>
    <w:p w:rsidR="007F7905" w:rsidRPr="007C3427" w:rsidRDefault="001525B8">
      <w:pPr>
        <w:pStyle w:val="NoSpacing"/>
        <w:numPr>
          <w:ilvl w:val="0"/>
          <w:numId w:val="1"/>
        </w:numPr>
        <w:rPr>
          <w:b/>
        </w:rPr>
      </w:pPr>
      <w:r>
        <w:rPr>
          <w:b/>
        </w:rPr>
        <w:lastRenderedPageBreak/>
        <w:t>Roghnú</w:t>
      </w:r>
    </w:p>
    <w:p w:rsidR="007F7905" w:rsidRPr="007C3427" w:rsidRDefault="007F7905">
      <w:pPr>
        <w:pStyle w:val="NoSpacing"/>
        <w:rPr>
          <w:b/>
        </w:rPr>
      </w:pPr>
    </w:p>
    <w:p w:rsidR="007F7905" w:rsidRPr="007C3427" w:rsidRDefault="001525B8" w:rsidP="00B96DD6">
      <w:pPr>
        <w:pStyle w:val="NoSpacing"/>
      </w:pPr>
      <w:r>
        <w:t>D'fhéadfadh na hiarrthóirí a ghlaoitear chun agallaimh a chur ar an ngearrliosta ar bhonn an eolais a</w:t>
      </w:r>
      <w:r w:rsidR="00B96DD6" w:rsidRPr="00B96DD6">
        <w:t> </w:t>
      </w:r>
      <w:r>
        <w:t>chuireann siad ar fáil sna Foirmeacha Iarratais.</w:t>
      </w:r>
    </w:p>
    <w:p w:rsidR="007F7905" w:rsidRPr="007C3427" w:rsidRDefault="007F7905">
      <w:pPr>
        <w:pStyle w:val="NoSpacing"/>
      </w:pPr>
    </w:p>
    <w:p w:rsidR="00516832" w:rsidRPr="007C3427" w:rsidRDefault="001525B8">
      <w:pPr>
        <w:pStyle w:val="NoSpacing"/>
      </w:pPr>
      <w:r>
        <w:t xml:space="preserve">Déanfar an roghnú deiridh trí mheán Agallaimh Iomaíoch, agus beidh sé mar chuspóir ag an agallamh sin a fháil amach cé chomh fada agus a gcomhlíonann an t-iarrthóir na Cáilíochtaí agus na Scileanna atá leagtha amach thuas. </w:t>
      </w:r>
    </w:p>
    <w:p w:rsidR="00A56877" w:rsidRPr="007C3427" w:rsidRDefault="00A56877">
      <w:pPr>
        <w:pStyle w:val="NoSpacing"/>
      </w:pPr>
    </w:p>
    <w:p w:rsidR="007F7905" w:rsidRPr="007C3427" w:rsidRDefault="001525B8">
      <w:pPr>
        <w:pStyle w:val="NoSpacing"/>
        <w:numPr>
          <w:ilvl w:val="0"/>
          <w:numId w:val="1"/>
        </w:numPr>
        <w:rPr>
          <w:b/>
        </w:rPr>
      </w:pPr>
      <w:r>
        <w:rPr>
          <w:b/>
        </w:rPr>
        <w:t>Príomhchoinníollacha Seirbhíse</w:t>
      </w:r>
    </w:p>
    <w:p w:rsidR="007F7905" w:rsidRPr="007C3427" w:rsidRDefault="007F7905">
      <w:pPr>
        <w:pStyle w:val="NoSpacing"/>
      </w:pPr>
    </w:p>
    <w:p w:rsidR="003C2B0D" w:rsidRPr="007C3427" w:rsidRDefault="001525B8" w:rsidP="003C2B0D">
      <w:pPr>
        <w:pStyle w:val="NoSpacing"/>
        <w:numPr>
          <w:ilvl w:val="0"/>
          <w:numId w:val="3"/>
        </w:numPr>
        <w:rPr>
          <w:b/>
        </w:rPr>
      </w:pPr>
      <w:r>
        <w:rPr>
          <w:b/>
        </w:rPr>
        <w:t>Ginearálta</w:t>
      </w:r>
    </w:p>
    <w:p w:rsidR="003C2B0D" w:rsidRPr="007C3427" w:rsidRDefault="003C2B0D">
      <w:pPr>
        <w:pStyle w:val="NoSpacing"/>
      </w:pPr>
    </w:p>
    <w:p w:rsidR="007F7905" w:rsidRPr="005038AC" w:rsidRDefault="001525B8" w:rsidP="00B96DD6">
      <w:pPr>
        <w:pStyle w:val="NoSpacing"/>
        <w:rPr>
          <w:spacing w:val="-2"/>
        </w:rPr>
      </w:pPr>
      <w:r w:rsidRPr="005038AC">
        <w:rPr>
          <w:spacing w:val="-2"/>
        </w:rPr>
        <w:t>Beidh an té a cheapfar ag obair i bpost mar Oifigeach Feidhmiúcháin TFC lonnaithe in Oifig Mhargadh na Feirme, i mBaile Átha Cliath 7, laistigh den Bhord um Chúnamh Dlíthiúil. Is</w:t>
      </w:r>
      <w:r w:rsidR="00B96DD6" w:rsidRPr="005038AC">
        <w:rPr>
          <w:spacing w:val="-2"/>
        </w:rPr>
        <w:t> </w:t>
      </w:r>
      <w:r w:rsidRPr="005038AC">
        <w:rPr>
          <w:spacing w:val="-2"/>
        </w:rPr>
        <w:t>Státseirbhísigh fostaithe an Bhoird agus tá siad faoi réir na dtéarmaí agus na gcoinníollacha ar fad a bhaineann le státseirbhísigh go ginearálta.</w:t>
      </w:r>
    </w:p>
    <w:p w:rsidR="007F7905" w:rsidRPr="007C3427" w:rsidRDefault="007F7905">
      <w:pPr>
        <w:pStyle w:val="NoSpacing"/>
        <w:rPr>
          <w:b/>
        </w:rPr>
      </w:pPr>
    </w:p>
    <w:p w:rsidR="007F7905" w:rsidRPr="007C3427" w:rsidRDefault="001525B8">
      <w:pPr>
        <w:pStyle w:val="NoSpacing"/>
        <w:numPr>
          <w:ilvl w:val="0"/>
          <w:numId w:val="3"/>
        </w:numPr>
        <w:rPr>
          <w:b/>
        </w:rPr>
      </w:pPr>
      <w:r>
        <w:rPr>
          <w:b/>
        </w:rPr>
        <w:t>Pá</w:t>
      </w:r>
    </w:p>
    <w:p w:rsidR="00A56877" w:rsidRPr="007C3427" w:rsidRDefault="00A56877" w:rsidP="009A71BA">
      <w:pPr>
        <w:pStyle w:val="NoSpacing"/>
        <w:ind w:left="1080"/>
        <w:rPr>
          <w:b/>
        </w:rPr>
      </w:pPr>
    </w:p>
    <w:p w:rsidR="00A56877" w:rsidRPr="007C3427" w:rsidRDefault="00A56877" w:rsidP="00A56877">
      <w:pPr>
        <w:pStyle w:val="NoSpacing"/>
      </w:pPr>
      <w:r>
        <w:t>Is é seo a leanas an scála tuarastail don phost (rátaí i bhfeidhm ón 1 Deireadh Fómhair 2018):</w:t>
      </w:r>
    </w:p>
    <w:p w:rsidR="00A56877" w:rsidRPr="007C3427" w:rsidRDefault="00A56877" w:rsidP="00A56877">
      <w:pPr>
        <w:pStyle w:val="NoSpacing"/>
      </w:pPr>
    </w:p>
    <w:p w:rsidR="00A56877" w:rsidRPr="007C3427" w:rsidRDefault="00A56877" w:rsidP="00A56877">
      <w:pPr>
        <w:pStyle w:val="NoSpacing"/>
      </w:pPr>
      <w:r>
        <w:t>Oifigeach Feidhmiúcháin TFC (Oifigeach Feidhmiúcháin) – Ranníocaíocht Phearsanta Pinsin (RPP)</w:t>
      </w:r>
    </w:p>
    <w:p w:rsidR="00A56877" w:rsidRPr="007C3427" w:rsidRDefault="00A56877" w:rsidP="00A56877">
      <w:pPr>
        <w:pStyle w:val="NoSpacing"/>
      </w:pPr>
    </w:p>
    <w:p w:rsidR="00A56877" w:rsidRPr="007C3427" w:rsidRDefault="00A56877" w:rsidP="00B96DD6">
      <w:pPr>
        <w:pStyle w:val="NoSpacing"/>
      </w:pPr>
      <w:r>
        <w:t>€29,316, €31,329, €32,460, €34,364, €36,071, €37,720, €39,364, €40,974, €42,600, €44,181, €45,812,</w:t>
      </w:r>
      <w:r w:rsidR="00B96DD6" w:rsidRPr="005038AC">
        <w:t xml:space="preserve"> </w:t>
      </w:r>
      <w:r>
        <w:t>€46,891,</w:t>
      </w:r>
      <w:r w:rsidR="00B96DD6" w:rsidRPr="005038AC">
        <w:t xml:space="preserve"> </w:t>
      </w:r>
      <w:r>
        <w:t>€48,427(LSI-1,) €49,960(LSI-2).</w:t>
      </w:r>
    </w:p>
    <w:p w:rsidR="00A56877" w:rsidRPr="007C3427" w:rsidRDefault="00A56877" w:rsidP="00A56877">
      <w:pPr>
        <w:pStyle w:val="NoSpacing"/>
      </w:pPr>
    </w:p>
    <w:p w:rsidR="007F7905" w:rsidRPr="007C3427" w:rsidRDefault="00A56877">
      <w:pPr>
        <w:pStyle w:val="NoSpacing"/>
      </w:pPr>
      <w:r>
        <w:t>D'fhéadfadh Incrimintí Fadseirbhíse a bheith iníoctha tar éis 3 (LSI-1) agus 6 (LSI-2) bliana seirbhís shásúil ag uasmhéid an scála.</w:t>
      </w:r>
    </w:p>
    <w:p w:rsidR="007F7905" w:rsidRPr="007C3427" w:rsidRDefault="007F7905">
      <w:pPr>
        <w:pStyle w:val="NoSpacing"/>
        <w:rPr>
          <w:b/>
        </w:rPr>
      </w:pPr>
    </w:p>
    <w:p w:rsidR="007F7905" w:rsidRPr="007C3427" w:rsidRDefault="001525B8">
      <w:pPr>
        <w:pStyle w:val="NoSpacing"/>
        <w:rPr>
          <w:b/>
        </w:rPr>
      </w:pPr>
      <w:r>
        <w:rPr>
          <w:b/>
        </w:rPr>
        <w:t>Nóta Tábhachtach</w:t>
      </w:r>
    </w:p>
    <w:p w:rsidR="00A56877" w:rsidRPr="007C3427" w:rsidRDefault="00A56877">
      <w:pPr>
        <w:pStyle w:val="NoSpacing"/>
        <w:rPr>
          <w:b/>
        </w:rPr>
      </w:pPr>
    </w:p>
    <w:p w:rsidR="007F7905" w:rsidRPr="007C3427" w:rsidRDefault="001525B8" w:rsidP="00B96DD6">
      <w:pPr>
        <w:pStyle w:val="NoSpacing"/>
      </w:pPr>
      <w:r>
        <w:t>Tosóidh an pá ag íosmhéid an scála agus d'fhéadfadh an ráta íocaíochta athrú ó am go ham de réir Bheartas an Rialtais. Tabhair do d'aire led thoil go bhféadfadh téarmaí agus coinníollacha éagsúla a</w:t>
      </w:r>
      <w:r w:rsidR="00B96DD6" w:rsidRPr="00B96DD6">
        <w:t> </w:t>
      </w:r>
      <w:r>
        <w:t>bheith i gceist má tá an t-iarrthóir a roghnaítear ag obair cheana féin mar státseirbhíseach nó mar fhostaí sa tseirbhís phoiblí sula nglacann sé nó sí leis an bpost seo sa Bhord um Chúnamh Dlíthiúil.</w:t>
      </w:r>
    </w:p>
    <w:p w:rsidR="007F7905" w:rsidRPr="007C3427" w:rsidRDefault="007F7905">
      <w:pPr>
        <w:pStyle w:val="NoSpacing"/>
      </w:pPr>
    </w:p>
    <w:p w:rsidR="003E5D30" w:rsidRPr="007C3427" w:rsidRDefault="001525B8" w:rsidP="003E5D30">
      <w:pPr>
        <w:pStyle w:val="NoSpacing"/>
        <w:numPr>
          <w:ilvl w:val="0"/>
          <w:numId w:val="3"/>
        </w:numPr>
        <w:rPr>
          <w:b/>
        </w:rPr>
      </w:pPr>
      <w:r>
        <w:rPr>
          <w:b/>
        </w:rPr>
        <w:t>Tionacht</w:t>
      </w:r>
    </w:p>
    <w:p w:rsidR="003E5D30" w:rsidRPr="007C3427" w:rsidRDefault="003E5D30" w:rsidP="003E5D30">
      <w:pPr>
        <w:pStyle w:val="NoSpacing"/>
        <w:rPr>
          <w:b/>
        </w:rPr>
      </w:pPr>
    </w:p>
    <w:p w:rsidR="003E5D30" w:rsidRPr="007C3427" w:rsidRDefault="003E5D30" w:rsidP="005038AC">
      <w:pPr>
        <w:pStyle w:val="NoSpacing"/>
      </w:pPr>
      <w:r>
        <w:t>Bunófar Painéal agus líonfar na poist shealadacha agus bhuana ón bPainéal seo.</w:t>
      </w:r>
      <w:r w:rsidR="00661CFE">
        <w:t xml:space="preserve"> </w:t>
      </w:r>
      <w:r>
        <w:t>Beidh an painéal a</w:t>
      </w:r>
      <w:r w:rsidR="005038AC">
        <w:rPr>
          <w:lang w:val="en-US"/>
        </w:rPr>
        <w:t> </w:t>
      </w:r>
      <w:r>
        <w:t>bhunófar don chomórtas seo i bhfeidhm go dtí an 20</w:t>
      </w:r>
      <w:r>
        <w:rPr>
          <w:vertAlign w:val="superscript"/>
        </w:rPr>
        <w:t>ú</w:t>
      </w:r>
      <w:r>
        <w:t xml:space="preserve"> Nollaig 2019 nó go dtí go bhfuil an painéal críochnaithe, cibé ceann is luaithe.</w:t>
      </w:r>
    </w:p>
    <w:p w:rsidR="003E5D30" w:rsidRPr="007C3427" w:rsidRDefault="003E5D30" w:rsidP="003E5D30">
      <w:pPr>
        <w:pStyle w:val="NoSpacing"/>
      </w:pPr>
    </w:p>
    <w:p w:rsidR="003E5D30" w:rsidRPr="007C3427" w:rsidRDefault="003E5D30" w:rsidP="003E5D30">
      <w:pPr>
        <w:pStyle w:val="NoSpacing"/>
      </w:pPr>
      <w:r>
        <w:t>Ní cheadaítear do na hiarrthóirí a roghnaítear a bheith ag cleachtadh go príobháideach nó a bheith bainteach le haon ghnó seachtrach eile a d'fhéadfadh cur isteach ar fheidhmíocht a ndualgais oifigiúla nó a bheith ag teacht salach ar an bpost mar Oifigeach Feidhmiúcháin san aonad TFC sa Bhord um Chúnamh Dlíthiúil.</w:t>
      </w:r>
    </w:p>
    <w:p w:rsidR="003E5D30" w:rsidRPr="007C3427" w:rsidRDefault="003E5D30" w:rsidP="003E5D30">
      <w:pPr>
        <w:pStyle w:val="NoSpacing"/>
      </w:pPr>
    </w:p>
    <w:p w:rsidR="007F7905" w:rsidRPr="007C3427" w:rsidRDefault="003E5D30" w:rsidP="003E5D30">
      <w:pPr>
        <w:pStyle w:val="NoSpacing"/>
      </w:pPr>
      <w:r>
        <w:t>Is í an Ceannoifig atá lonnaithe ar Shráid Brunswick Thuaidh, Margadh na Feirme, Baile Átha Cliath 7, a bheidh mar cheanncheathrú ag an iarrthóir.</w:t>
      </w:r>
      <w:r w:rsidR="00661CFE">
        <w:t xml:space="preserve"> </w:t>
      </w:r>
    </w:p>
    <w:p w:rsidR="007F7905" w:rsidRPr="007C3427" w:rsidRDefault="001525B8" w:rsidP="005038AC">
      <w:pPr>
        <w:pStyle w:val="NoSpacing"/>
        <w:pageBreakBefore/>
        <w:numPr>
          <w:ilvl w:val="0"/>
          <w:numId w:val="3"/>
        </w:numPr>
        <w:rPr>
          <w:b/>
        </w:rPr>
      </w:pPr>
      <w:r>
        <w:rPr>
          <w:b/>
        </w:rPr>
        <w:lastRenderedPageBreak/>
        <w:t>Uaireanta Freastail ar an Obair</w:t>
      </w:r>
    </w:p>
    <w:p w:rsidR="00AE7DC2" w:rsidRPr="007C3427" w:rsidRDefault="00AE7DC2" w:rsidP="00AE7DC2">
      <w:pPr>
        <w:pStyle w:val="NoSpacing"/>
        <w:ind w:left="1080"/>
        <w:rPr>
          <w:b/>
        </w:rPr>
      </w:pPr>
    </w:p>
    <w:p w:rsidR="007F7905" w:rsidRPr="007C3427" w:rsidRDefault="00AE7DC2" w:rsidP="00B96DD6">
      <w:pPr>
        <w:pStyle w:val="NoSpacing"/>
      </w:pPr>
      <w:r>
        <w:t>Socrófar na huaireanta freastail ó am go ham ach ní bheidh siad níos lú ná 43.25 uair san iomlán sa tseachtain do phost lánaimseartha. Beidh ar an Oifigeach Feidhmiúcháin uaireanta oibre breise a</w:t>
      </w:r>
      <w:r w:rsidR="00B96DD6" w:rsidRPr="00B96DD6">
        <w:t> </w:t>
      </w:r>
      <w:r>
        <w:t>oibriú ó am go ham má tá sé réasúnta agus más gá chun a chuid nó a cuid dualgas a fheidhmiú mar is iomchuí faoi réir na dteorainneacha atá leagtha síos sna rialacháin maidir le hamanna oibre.</w:t>
      </w:r>
    </w:p>
    <w:p w:rsidR="00AE7DC2" w:rsidRPr="007C3427" w:rsidRDefault="00AE7DC2">
      <w:pPr>
        <w:pStyle w:val="NoSpacing"/>
      </w:pPr>
    </w:p>
    <w:p w:rsidR="007F7905" w:rsidRPr="007C3427" w:rsidRDefault="001525B8">
      <w:pPr>
        <w:pStyle w:val="NoSpacing"/>
        <w:numPr>
          <w:ilvl w:val="0"/>
          <w:numId w:val="3"/>
        </w:numPr>
        <w:rPr>
          <w:b/>
        </w:rPr>
      </w:pPr>
      <w:r>
        <w:rPr>
          <w:b/>
        </w:rPr>
        <w:t>Saoire Bhliantúil</w:t>
      </w:r>
    </w:p>
    <w:p w:rsidR="00AE7DC2" w:rsidRPr="007C3427" w:rsidRDefault="00AE7DC2" w:rsidP="00AE7DC2">
      <w:pPr>
        <w:pStyle w:val="NoSpacing"/>
        <w:ind w:left="1080"/>
        <w:rPr>
          <w:b/>
        </w:rPr>
      </w:pPr>
    </w:p>
    <w:p w:rsidR="00516832" w:rsidRPr="007C3427" w:rsidRDefault="009A71BA">
      <w:pPr>
        <w:pStyle w:val="NoSpacing"/>
      </w:pPr>
      <w:r>
        <w:t>Is é 23 lá an liúntas le haghaidh saoire bhliantúil don phost. Tá an liúntas seo faoi réir na ngnáthchoinníollacha maidir le saoire bhliantúil atá i bhfeidhm sa Bhord um Chúnamh Dlíthiúil, bunaithe ar sheachtain cúig lá, na gnáthlaethanta saoire poiblí as an áireamh.</w:t>
      </w:r>
    </w:p>
    <w:p w:rsidR="007F7905" w:rsidRPr="007C3427" w:rsidRDefault="007F7905">
      <w:pPr>
        <w:pStyle w:val="NoSpacing"/>
      </w:pPr>
    </w:p>
    <w:p w:rsidR="007F7905" w:rsidRPr="005038AC" w:rsidRDefault="001525B8">
      <w:pPr>
        <w:pStyle w:val="NoSpacing"/>
        <w:numPr>
          <w:ilvl w:val="0"/>
          <w:numId w:val="3"/>
        </w:numPr>
        <w:rPr>
          <w:b/>
        </w:rPr>
      </w:pPr>
      <w:r>
        <w:rPr>
          <w:b/>
        </w:rPr>
        <w:t>Saoire Bhreoiteachta</w:t>
      </w:r>
    </w:p>
    <w:p w:rsidR="005038AC" w:rsidRPr="007C3427" w:rsidRDefault="005038AC" w:rsidP="005038AC">
      <w:pPr>
        <w:pStyle w:val="NoSpacing"/>
        <w:ind w:left="1080"/>
        <w:rPr>
          <w:b/>
        </w:rPr>
      </w:pPr>
    </w:p>
    <w:p w:rsidR="007F7905" w:rsidRPr="007C3427" w:rsidRDefault="001525B8">
      <w:pPr>
        <w:pStyle w:val="NoSpacing"/>
      </w:pPr>
      <w:r>
        <w:t>Cuirfear an pá a bhaineann le saoire bhreoiteachta le teastas i bhfeidhm, ar choinníoll nach bhfuil aon fhianaise ann go mbeidh míchumas buan le haghaidh seirbhíse mar thoradh ar an mbreoiteacht, ar bhonn pro-rata, de réir forálacha na gciorclán faoi shaoire bhreoiteachta don státseirbhís agus don tseirbhís phoiblí.</w:t>
      </w:r>
    </w:p>
    <w:p w:rsidR="007F7905" w:rsidRPr="007C3427" w:rsidRDefault="007F7905">
      <w:pPr>
        <w:pStyle w:val="NoSpacing"/>
      </w:pPr>
    </w:p>
    <w:p w:rsidR="007F7905" w:rsidRPr="007C3427" w:rsidRDefault="001525B8">
      <w:pPr>
        <w:pStyle w:val="NoSpacing"/>
      </w:pPr>
      <w:r>
        <w:t>Beidh ar oifigigh a íocann ráta ÁSPC Aicme A sainordú a shíniú ag tabhairt údaráis don Roinn Coimirce Sóisialaí aon sochar atá dlite faoi na hAchtanna Leasa Shóisialaigh a íoc go díreach leis an mBord um Chúnamh Dlíthiúil. Beidh íocaíocht i rith breoiteachta ag brath ar cibé an ndéanann nó nach ndéanann an t-oifigeach na hiarratais riachtanacha le haghaidh sochar árachais shóisialta leis an Roinn Coimirce Sóisialaí laistigh de na teorainneacha ama a cheanglaítear.</w:t>
      </w:r>
    </w:p>
    <w:p w:rsidR="007F7905" w:rsidRPr="007C3427" w:rsidRDefault="007F7905">
      <w:pPr>
        <w:pStyle w:val="NoSpacing"/>
      </w:pPr>
    </w:p>
    <w:p w:rsidR="007F7905" w:rsidRPr="005038AC" w:rsidRDefault="001525B8">
      <w:pPr>
        <w:pStyle w:val="NoSpacing"/>
        <w:numPr>
          <w:ilvl w:val="0"/>
          <w:numId w:val="3"/>
        </w:numPr>
        <w:rPr>
          <w:b/>
        </w:rPr>
      </w:pPr>
      <w:r>
        <w:rPr>
          <w:b/>
        </w:rPr>
        <w:t>Aoisliúntas agus Scor</w:t>
      </w:r>
    </w:p>
    <w:p w:rsidR="005038AC" w:rsidRPr="007C3427" w:rsidRDefault="005038AC" w:rsidP="005038AC">
      <w:pPr>
        <w:pStyle w:val="NoSpacing"/>
        <w:ind w:left="1080"/>
        <w:rPr>
          <w:b/>
        </w:rPr>
      </w:pPr>
    </w:p>
    <w:p w:rsidR="007F7905" w:rsidRPr="007C3427" w:rsidRDefault="001525B8">
      <w:pPr>
        <w:pStyle w:val="NoSpacing"/>
      </w:pPr>
      <w:r>
        <w:t>Tairgfear na téarmaí agus na coinníollacha aoisliúntais cuí céanna (lena n-áirítear aois scoir) don iarrthóir a roghnófar agus atá ann cheana i Scéim Aoisliúntais Fhoireann an Bhoird um Chúnamh Dlíthiúil.</w:t>
      </w:r>
      <w:r w:rsidR="00661CFE">
        <w:t xml:space="preserve"> </w:t>
      </w:r>
      <w:r>
        <w:t xml:space="preserve">Leagtar amach thíos na téarmaí agus na coinníollacha aoisliúntais atá ann faoi láthair. </w:t>
      </w:r>
    </w:p>
    <w:p w:rsidR="007F7905" w:rsidRPr="007C3427" w:rsidRDefault="007F7905">
      <w:pPr>
        <w:pStyle w:val="NoSpacing"/>
      </w:pPr>
    </w:p>
    <w:p w:rsidR="007F7905" w:rsidRPr="007C3427" w:rsidRDefault="001525B8" w:rsidP="005038AC">
      <w:pPr>
        <w:pStyle w:val="NoSpacing"/>
      </w:pPr>
      <w:r>
        <w:t>Ba cheart d'iarrthóirí a thabhairt faoi deara gur rinneadh dlí den Acht um Pinsin na Seirbhíse Poiblí (Scéim Aonair agus Forálacha Eile) 2012 ar an 28 Iúil 2012.</w:t>
      </w:r>
      <w:r w:rsidR="00661CFE">
        <w:t xml:space="preserve"> </w:t>
      </w:r>
      <w:r>
        <w:t xml:space="preserve">Déanann an tAcht foráil do Scéim Phinsin Seirbhíse Poiblí Aonair (an </w:t>
      </w:r>
      <w:r w:rsidR="005038AC">
        <w:rPr>
          <w:lang w:val="en-US"/>
        </w:rPr>
        <w:t>“</w:t>
      </w:r>
      <w:r>
        <w:t>Scéim Aonair</w:t>
      </w:r>
      <w:r w:rsidR="005038AC">
        <w:rPr>
          <w:lang w:val="en-US"/>
        </w:rPr>
        <w:t>”</w:t>
      </w:r>
      <w:r>
        <w:t>) d'fhostaithe nua sa tseirbhís phoiblí.</w:t>
      </w:r>
      <w:r w:rsidR="00661CFE">
        <w:t xml:space="preserve"> </w:t>
      </w:r>
      <w:r>
        <w:t xml:space="preserve">Déanann sé athruithe áirithe eile freisin a mbíonn tionchar acu ar na socruithe pinsin sa tseirbhís phoiblí atá ann cheana féin. </w:t>
      </w:r>
    </w:p>
    <w:p w:rsidR="007F7905" w:rsidRPr="007C3427" w:rsidRDefault="007F7905">
      <w:pPr>
        <w:pStyle w:val="NoSpacing"/>
      </w:pPr>
    </w:p>
    <w:p w:rsidR="007F7905" w:rsidRPr="007C3427" w:rsidRDefault="001525B8">
      <w:pPr>
        <w:pStyle w:val="NoSpacing"/>
      </w:pPr>
      <w:r>
        <w:t>Is féidir breathnú ar chóip den Acht ar http://www.irishstatutebook.ie/2012/en/act/pub/0037/index.html.</w:t>
      </w:r>
    </w:p>
    <w:p w:rsidR="007F7905" w:rsidRPr="007C3427" w:rsidRDefault="007F7905">
      <w:pPr>
        <w:pStyle w:val="NoSpacing"/>
      </w:pPr>
    </w:p>
    <w:p w:rsidR="007F7905" w:rsidRPr="007C3427" w:rsidRDefault="001525B8">
      <w:pPr>
        <w:pStyle w:val="NoSpacing"/>
        <w:rPr>
          <w:b/>
          <w:u w:val="single"/>
        </w:rPr>
      </w:pPr>
      <w:r>
        <w:rPr>
          <w:b/>
          <w:u w:val="single"/>
        </w:rPr>
        <w:t>FÓGRA TÁBHACHTACH</w:t>
      </w:r>
    </w:p>
    <w:p w:rsidR="007F7905" w:rsidRPr="007C3427" w:rsidRDefault="007F7905">
      <w:pPr>
        <w:pStyle w:val="NoSpacing"/>
      </w:pPr>
    </w:p>
    <w:p w:rsidR="007F7905" w:rsidRPr="007C3427" w:rsidRDefault="001525B8">
      <w:pPr>
        <w:pStyle w:val="NoSpacing"/>
      </w:pPr>
      <w:r>
        <w:t xml:space="preserve">D'fhéadfadh pá agus coinníollacha éagsúla a bheith i bhfeidhm más rud é, díreach roimh an gceapadh, go bhfuil an ceapaí </w:t>
      </w:r>
    </w:p>
    <w:p w:rsidR="007F7905" w:rsidRPr="007C3427" w:rsidRDefault="007F7905">
      <w:pPr>
        <w:pStyle w:val="NoSpacing"/>
      </w:pPr>
    </w:p>
    <w:p w:rsidR="007F7905" w:rsidRPr="007C3427" w:rsidRDefault="001525B8" w:rsidP="00A7528F">
      <w:pPr>
        <w:pStyle w:val="NoSpacing"/>
        <w:tabs>
          <w:tab w:val="left" w:pos="126"/>
        </w:tabs>
      </w:pPr>
      <w:r>
        <w:t>-</w:t>
      </w:r>
      <w:r w:rsidR="00A7528F" w:rsidRPr="00A7528F">
        <w:tab/>
      </w:r>
      <w:r>
        <w:t>ina státseirbhíseach gníomhach a íocann ráta ÁSPC Aicme B, nó</w:t>
      </w:r>
    </w:p>
    <w:p w:rsidR="007F7905" w:rsidRPr="007C3427" w:rsidRDefault="007F7905">
      <w:pPr>
        <w:pStyle w:val="NoSpacing"/>
      </w:pPr>
    </w:p>
    <w:p w:rsidR="007F7905" w:rsidRPr="007C3427" w:rsidRDefault="00A7528F" w:rsidP="00A7528F">
      <w:pPr>
        <w:pStyle w:val="NoSpacing"/>
        <w:tabs>
          <w:tab w:val="left" w:pos="126"/>
        </w:tabs>
      </w:pPr>
      <w:r w:rsidRPr="00A7528F">
        <w:t>-</w:t>
      </w:r>
      <w:r w:rsidRPr="00A7528F">
        <w:tab/>
      </w:r>
      <w:r w:rsidR="001525B8">
        <w:t>gníomhach i gcáilíocht neamhbhunaithe sa státseirbhís agus go raibh sé nó sí gníomhach sa cháilíocht sin go leanúnach ón 5 Aibreán 1995 ar aghaidh, nó</w:t>
      </w:r>
    </w:p>
    <w:p w:rsidR="007F7905" w:rsidRPr="007C3427" w:rsidRDefault="00A7528F" w:rsidP="00A7528F">
      <w:pPr>
        <w:pStyle w:val="NoSpacing"/>
        <w:tabs>
          <w:tab w:val="left" w:pos="126"/>
        </w:tabs>
      </w:pPr>
      <w:r w:rsidRPr="00A7528F">
        <w:lastRenderedPageBreak/>
        <w:t>-</w:t>
      </w:r>
      <w:r>
        <w:rPr>
          <w:lang w:val="en-US"/>
        </w:rPr>
        <w:tab/>
      </w:r>
      <w:r w:rsidR="001525B8">
        <w:t>gníomhach áit éigin eile san earnáil phoiblí i bpost ina raibh sé nó sí ag íoc ráta ranníocaíochta ÁSPC Aicme B, C nó D.</w:t>
      </w:r>
    </w:p>
    <w:p w:rsidR="007F7905" w:rsidRPr="007C3427" w:rsidRDefault="007F7905">
      <w:pPr>
        <w:pStyle w:val="NoSpacing"/>
      </w:pPr>
    </w:p>
    <w:tbl>
      <w:tblPr>
        <w:tblW w:w="9016" w:type="dxa"/>
        <w:tblCellMar>
          <w:left w:w="10" w:type="dxa"/>
          <w:right w:w="10" w:type="dxa"/>
        </w:tblCellMar>
        <w:tblLook w:val="04A0" w:firstRow="1" w:lastRow="0" w:firstColumn="1" w:lastColumn="0" w:noHBand="0" w:noVBand="1"/>
      </w:tblPr>
      <w:tblGrid>
        <w:gridCol w:w="9016"/>
      </w:tblGrid>
      <w:tr w:rsidR="007F7905" w:rsidRPr="007C342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7C3427" w:rsidRDefault="001525B8" w:rsidP="00B96DD6">
            <w:pPr>
              <w:pStyle w:val="NoSpacing"/>
            </w:pPr>
            <w:r>
              <w:t>Is ionann na nithe thuasluaite agus na príomhchoinníollacha seirbhíse ach ní mheastar iad a</w:t>
            </w:r>
            <w:r w:rsidR="00B96DD6" w:rsidRPr="00B96DD6">
              <w:t> </w:t>
            </w:r>
            <w:r>
              <w:t>bheith ina liosta cuimsitheach de na téarmaí agus na coinníollacha fostaíochta ar fad a leagfar amach sa chonradh fostaíochta a aontófar leis na hiarrthóirí a roghnófar.</w:t>
            </w:r>
          </w:p>
        </w:tc>
      </w:tr>
    </w:tbl>
    <w:p w:rsidR="009A71BA" w:rsidRPr="007C3427" w:rsidRDefault="009A71BA">
      <w:pPr>
        <w:pStyle w:val="NoSpacing"/>
      </w:pPr>
    </w:p>
    <w:p w:rsidR="007F7905" w:rsidRPr="007C3427" w:rsidRDefault="001525B8">
      <w:pPr>
        <w:pStyle w:val="ListParagraph"/>
        <w:numPr>
          <w:ilvl w:val="0"/>
          <w:numId w:val="1"/>
        </w:numPr>
        <w:spacing w:after="0"/>
        <w:jc w:val="both"/>
        <w:rPr>
          <w:b/>
        </w:rPr>
      </w:pPr>
      <w:r>
        <w:rPr>
          <w:b/>
        </w:rPr>
        <w:t xml:space="preserve">Conas Iarratas a Chur Isteach: </w:t>
      </w:r>
    </w:p>
    <w:p w:rsidR="009A71BA" w:rsidRPr="007C3427" w:rsidRDefault="009A71BA" w:rsidP="009A71BA">
      <w:pPr>
        <w:pStyle w:val="ListParagraph"/>
        <w:spacing w:after="0"/>
        <w:jc w:val="both"/>
        <w:rPr>
          <w:b/>
        </w:rPr>
      </w:pPr>
    </w:p>
    <w:p w:rsidR="00AE7DC2" w:rsidRPr="00752FFB" w:rsidRDefault="001525B8" w:rsidP="00752FFB">
      <w:pPr>
        <w:spacing w:after="0"/>
        <w:jc w:val="lowKashida"/>
      </w:pPr>
      <w:r w:rsidRPr="00752FFB">
        <w:t xml:space="preserve">Ní mór foirmeacha iarratais chomhlánaithe a sheoladh tríd an r-phost chuig : recruitment@legalaidboard.ie leis an ábhar ‘Comórtas Earcaíochta d'Oifigeach Feidhmiúcháin TFC’ roimh an dáta deiridh thuasluaite. </w:t>
      </w:r>
    </w:p>
    <w:p w:rsidR="00AE7DC2" w:rsidRPr="007C3427" w:rsidRDefault="00AE7DC2">
      <w:pPr>
        <w:spacing w:after="0"/>
        <w:jc w:val="both"/>
      </w:pPr>
    </w:p>
    <w:p w:rsidR="007F7905" w:rsidRPr="007C3427" w:rsidRDefault="001525B8" w:rsidP="00AE7DC2">
      <w:pPr>
        <w:spacing w:after="0"/>
        <w:jc w:val="center"/>
      </w:pPr>
      <w:r>
        <w:rPr>
          <w:b/>
          <w:u w:val="single"/>
        </w:rPr>
        <w:t>Ní mór iarratas a dhéanamh ar an bhfoirm oifigiúil a thagann leis an leabhrán seo.</w:t>
      </w:r>
    </w:p>
    <w:p w:rsidR="007F7905" w:rsidRPr="007C3427" w:rsidRDefault="007F7905">
      <w:pPr>
        <w:spacing w:after="0"/>
        <w:jc w:val="both"/>
      </w:pPr>
    </w:p>
    <w:p w:rsidR="007F7905" w:rsidRPr="007C3427" w:rsidRDefault="00433061" w:rsidP="00AE7DC2">
      <w:pPr>
        <w:spacing w:after="0"/>
        <w:jc w:val="center"/>
        <w:rPr>
          <w:b/>
        </w:rPr>
      </w:pPr>
      <w:r>
        <w:rPr>
          <w:b/>
        </w:rPr>
        <w:t>Is é seo a leanas an seoladh r-phoist: recruitment@legalaidboard.ie</w:t>
      </w:r>
    </w:p>
    <w:p w:rsidR="007F7905" w:rsidRPr="007C3427" w:rsidRDefault="007F7905">
      <w:pPr>
        <w:spacing w:after="0"/>
        <w:jc w:val="both"/>
      </w:pPr>
    </w:p>
    <w:p w:rsidR="007F7905" w:rsidRPr="007C3427" w:rsidRDefault="001525B8">
      <w:pPr>
        <w:spacing w:after="0"/>
        <w:jc w:val="both"/>
      </w:pPr>
      <w:r>
        <w:t>Má ghlactar le duine sa chomórtas, nó má ghlaoitear chun agallaimh iad, ní thugann sé seo le fios go bhfuil an Bord um Chúnamh Dlíthiúil sásta go gcomhlíonann an duine sin riachtanais an chomórtais agus nach bhfuil an duine sin neamhcháilithe ó thaobh an dlí de an post a ghlacadh agus níl aon chinnteacht ann go dtabharfar a thuilleadh suntais dá n-iarratas.</w:t>
      </w:r>
      <w:r w:rsidR="00661CFE">
        <w:t xml:space="preserve"> </w:t>
      </w:r>
      <w:r>
        <w:t>Ní mór, mar sin, a thabhairt faoi deara go bhfuil an fhreagracht ortsa a chinntiú go bhfuil na riachtanais cháilitheachta don chomórtas comhlíonta agat sula bhfreastalaíonn tú ar an agallamh.</w:t>
      </w:r>
      <w:r w:rsidR="00661CFE">
        <w:t xml:space="preserve"> </w:t>
      </w:r>
      <w:r>
        <w:t>Mura gcomhlíonann tú na bunriachtanais iontrála seo agus má fhreastalaíonn tú ar an agallamh, beidh tú ag cur costas neamhriachtanach ort féin os rud é nach mbeidh an Bord um Chúnamh Dlíthiúil freagrach as na costais sin a aisíoc.</w:t>
      </w:r>
    </w:p>
    <w:p w:rsidR="007F7905" w:rsidRPr="007C3427" w:rsidRDefault="007F7905">
      <w:pPr>
        <w:spacing w:after="0"/>
        <w:jc w:val="both"/>
      </w:pPr>
    </w:p>
    <w:p w:rsidR="007F7905" w:rsidRPr="007C3427" w:rsidRDefault="001525B8">
      <w:pPr>
        <w:pStyle w:val="ListParagraph"/>
        <w:numPr>
          <w:ilvl w:val="0"/>
          <w:numId w:val="1"/>
        </w:numPr>
        <w:spacing w:after="0"/>
        <w:jc w:val="both"/>
        <w:rPr>
          <w:b/>
        </w:rPr>
      </w:pPr>
      <w:r>
        <w:rPr>
          <w:b/>
        </w:rPr>
        <w:t>Dáta deiridh</w:t>
      </w:r>
    </w:p>
    <w:p w:rsidR="007F7905" w:rsidRPr="007C3427" w:rsidRDefault="007F7905">
      <w:pPr>
        <w:spacing w:after="0"/>
        <w:jc w:val="both"/>
      </w:pPr>
    </w:p>
    <w:p w:rsidR="007F7905" w:rsidRPr="007C3427" w:rsidRDefault="001525B8" w:rsidP="00433061">
      <w:pPr>
        <w:pStyle w:val="ListParagraph"/>
        <w:numPr>
          <w:ilvl w:val="0"/>
          <w:numId w:val="4"/>
        </w:numPr>
        <w:spacing w:after="0"/>
        <w:jc w:val="both"/>
      </w:pPr>
      <w:r>
        <w:t xml:space="preserve">Ní mór an fhoirm iarratais chomhlánaithe a sheoladh ar aghaidh chuig an mBord tráth nach déanaí ná 4.00 i.n. an </w:t>
      </w:r>
      <w:r w:rsidR="007E15F7">
        <w:rPr>
          <w:lang w:val="en-IE"/>
        </w:rPr>
        <w:t>0</w:t>
      </w:r>
      <w:bookmarkStart w:id="0" w:name="_GoBack"/>
      <w:bookmarkEnd w:id="0"/>
      <w:r w:rsidR="008D275E">
        <w:rPr>
          <w:lang w:val="en-IE"/>
        </w:rPr>
        <w:t>6</w:t>
      </w:r>
      <w:r w:rsidR="00B57BF7">
        <w:rPr>
          <w:lang w:val="en-IE"/>
        </w:rPr>
        <w:t>ú</w:t>
      </w:r>
      <w:r>
        <w:t xml:space="preserve"> </w:t>
      </w:r>
      <w:proofErr w:type="spellStart"/>
      <w:r w:rsidR="00B57BF7">
        <w:rPr>
          <w:lang w:val="en-IE"/>
        </w:rPr>
        <w:t>Nollaig</w:t>
      </w:r>
      <w:proofErr w:type="spellEnd"/>
      <w:r>
        <w:t xml:space="preserve"> 2018.</w:t>
      </w:r>
      <w:r w:rsidR="00661CFE">
        <w:t xml:space="preserve"> </w:t>
      </w:r>
      <w:r>
        <w:t xml:space="preserve">Mura bhfaigheann tú admháil go bhfuaireamar d'iarratas laistigh de 2 lá oibre tar éis an iarratais a chur isteach, déan teagmháil le do thoil le: Rannóg na nAcmhainní Daonna ag 066 9471000. </w:t>
      </w:r>
    </w:p>
    <w:p w:rsidR="007F7905" w:rsidRPr="007C3427" w:rsidRDefault="00433061" w:rsidP="00433061">
      <w:pPr>
        <w:pStyle w:val="ListParagraph"/>
        <w:numPr>
          <w:ilvl w:val="0"/>
          <w:numId w:val="4"/>
        </w:numPr>
        <w:spacing w:after="0"/>
        <w:jc w:val="both"/>
      </w:pPr>
      <w:r>
        <w:t xml:space="preserve">Tá an fhoirm iarratais ceangailte leis an leabhrán seo. Níl sé seo le fáil ach amháin ar an suíomh gréasáin </w:t>
      </w:r>
      <w:hyperlink r:id="rId9" w:history="1">
        <w:r>
          <w:rPr>
            <w:rStyle w:val="Hyperlink"/>
          </w:rPr>
          <w:t>www.legalaidboard.ie</w:t>
        </w:r>
      </w:hyperlink>
    </w:p>
    <w:p w:rsidR="007F7905" w:rsidRPr="007C3427" w:rsidRDefault="001525B8" w:rsidP="00433061">
      <w:pPr>
        <w:pStyle w:val="ListParagraph"/>
        <w:numPr>
          <w:ilvl w:val="0"/>
          <w:numId w:val="4"/>
        </w:numPr>
        <w:spacing w:after="0"/>
        <w:jc w:val="both"/>
      </w:pPr>
      <w:r>
        <w:t>Is dócha go n-eagrófar na hagallaimh don phost seo go luath i ndiaidh an dáta deiridh.</w:t>
      </w:r>
    </w:p>
    <w:p w:rsidR="007F7905" w:rsidRPr="007C3427" w:rsidRDefault="001525B8" w:rsidP="00B96DD6">
      <w:pPr>
        <w:pStyle w:val="ListParagraph"/>
        <w:numPr>
          <w:ilvl w:val="0"/>
          <w:numId w:val="4"/>
        </w:numPr>
        <w:spacing w:after="0"/>
        <w:jc w:val="both"/>
      </w:pPr>
      <w:r>
        <w:t>Ba cheart d'iarrthóirí a bheith ar fáil ar an dáta/na dátaí a shocraíonn an Bord agus a</w:t>
      </w:r>
      <w:r w:rsidR="00B96DD6" w:rsidRPr="00B96DD6">
        <w:t> </w:t>
      </w:r>
      <w:r>
        <w:t>bheith cinnte de go bhfuil na sonraí teagmhála a chuireann siad ar an bhfoirm iarratais i gceart.</w:t>
      </w:r>
    </w:p>
    <w:p w:rsidR="007F7905" w:rsidRPr="007C3427" w:rsidRDefault="001525B8">
      <w:pPr>
        <w:pStyle w:val="ListParagraph"/>
        <w:numPr>
          <w:ilvl w:val="0"/>
          <w:numId w:val="4"/>
        </w:numPr>
        <w:spacing w:after="0"/>
        <w:jc w:val="both"/>
      </w:pPr>
      <w:r>
        <w:t xml:space="preserve">Ní bheidh an Bord freagrach as aon speansais a thabhaíonn iarrthóirí. </w:t>
      </w:r>
    </w:p>
    <w:p w:rsidR="007F7905" w:rsidRPr="007C3427" w:rsidRDefault="007F7905">
      <w:pPr>
        <w:suppressAutoHyphens w:val="0"/>
        <w:spacing w:after="0"/>
        <w:jc w:val="both"/>
        <w:textAlignment w:val="auto"/>
      </w:pPr>
    </w:p>
    <w:p w:rsidR="007F7905" w:rsidRPr="007C3427" w:rsidRDefault="001525B8">
      <w:pPr>
        <w:spacing w:after="0"/>
        <w:jc w:val="both"/>
        <w:rPr>
          <w:b/>
          <w:u w:val="single"/>
        </w:rPr>
      </w:pPr>
      <w:r>
        <w:rPr>
          <w:b/>
          <w:u w:val="single"/>
        </w:rPr>
        <w:t>Ní ghlacfar ach le hiarratais a chuirtear isteach go hiomlán ar líne don chomórtas. Ní ghlacfar le hiarratais a fhaightear tar éis an dáta deiridh. Ní ghlacfar le hiarratais tar éis an ama seo.</w:t>
      </w:r>
    </w:p>
    <w:p w:rsidR="007F7905" w:rsidRPr="007C3427" w:rsidRDefault="007F7905">
      <w:pPr>
        <w:spacing w:after="0"/>
        <w:jc w:val="both"/>
      </w:pPr>
    </w:p>
    <w:p w:rsidR="007F7905" w:rsidRPr="007C3427" w:rsidRDefault="007F7905">
      <w:pPr>
        <w:spacing w:after="0"/>
        <w:jc w:val="both"/>
        <w:rPr>
          <w:b/>
        </w:rPr>
      </w:pPr>
    </w:p>
    <w:p w:rsidR="007F7905" w:rsidRPr="007C3427" w:rsidRDefault="001525B8" w:rsidP="00B96DD6">
      <w:pPr>
        <w:pStyle w:val="ListParagraph"/>
        <w:numPr>
          <w:ilvl w:val="0"/>
          <w:numId w:val="4"/>
        </w:numPr>
        <w:spacing w:after="0"/>
        <w:jc w:val="both"/>
      </w:pPr>
      <w:r>
        <w:t>Sula mholtar aon iarrthóir a cheapadh don phost seo déanfaidh an Bord um Chúnamh Dlíthiúil gach fiosrú a mheastar a bheith riachtanach chun oiriúnacht an iarrthóra a</w:t>
      </w:r>
      <w:r w:rsidR="00B96DD6" w:rsidRPr="00B96DD6">
        <w:t> </w:t>
      </w:r>
      <w:r>
        <w:t>dhearbhú. Go dtí go gcríochnaítear go hiomlán gach céim den phróiseas earcaíochta, ní féidir cinneadh deiridh a dhéanamh nó ní féidir a mheas nó a infeiriú go bhfuil a leithéid de chinneadh déanta.</w:t>
      </w:r>
    </w:p>
    <w:p w:rsidR="007F7905" w:rsidRPr="007C3427" w:rsidRDefault="007F7905">
      <w:pPr>
        <w:spacing w:after="0"/>
        <w:jc w:val="both"/>
      </w:pPr>
    </w:p>
    <w:p w:rsidR="007F7905" w:rsidRPr="007C3427" w:rsidRDefault="001525B8" w:rsidP="00B96DD6">
      <w:pPr>
        <w:pStyle w:val="ListParagraph"/>
        <w:numPr>
          <w:ilvl w:val="0"/>
          <w:numId w:val="4"/>
        </w:numPr>
        <w:spacing w:after="0"/>
        <w:jc w:val="both"/>
      </w:pPr>
      <w:r>
        <w:lastRenderedPageBreak/>
        <w:t>Má dhiúltaíonn an duine a mholtar an post, nó má thugann sé nó sí suas é, tar éis dó é</w:t>
      </w:r>
      <w:r w:rsidR="00B96DD6" w:rsidRPr="00B96DD6">
        <w:t> </w:t>
      </w:r>
      <w:r>
        <w:t>a</w:t>
      </w:r>
      <w:r w:rsidR="00B96DD6" w:rsidRPr="00B96DD6">
        <w:t> </w:t>
      </w:r>
      <w:r>
        <w:t>ghlacadh, nó má thagann folúntas eile chun cinn, féadfaidh an Bord, dá rogha, duine eile a roghnú agus a mholadh don phost bunaithe ar thorthaí an phróisis roghnúcháin</w:t>
      </w:r>
      <w:r w:rsidR="00B96DD6" w:rsidRPr="00B96DD6">
        <w:t>.</w:t>
      </w:r>
      <w:r>
        <w:t xml:space="preserve"> </w:t>
      </w:r>
    </w:p>
    <w:p w:rsidR="007F7905" w:rsidRPr="007C3427" w:rsidRDefault="007F7905">
      <w:pPr>
        <w:spacing w:after="0"/>
        <w:jc w:val="both"/>
      </w:pPr>
    </w:p>
    <w:p w:rsidR="007F7905" w:rsidRPr="007C3427" w:rsidRDefault="001525B8">
      <w:pPr>
        <w:pStyle w:val="ListParagraph"/>
        <w:numPr>
          <w:ilvl w:val="0"/>
          <w:numId w:val="1"/>
        </w:numPr>
        <w:spacing w:after="0"/>
        <w:jc w:val="both"/>
        <w:rPr>
          <w:b/>
        </w:rPr>
      </w:pPr>
      <w:r>
        <w:rPr>
          <w:b/>
        </w:rPr>
        <w:t xml:space="preserve">Rúndacht: </w:t>
      </w:r>
    </w:p>
    <w:p w:rsidR="001525B8" w:rsidRPr="007C3427" w:rsidRDefault="001525B8" w:rsidP="001525B8">
      <w:pPr>
        <w:pStyle w:val="ListParagraph"/>
        <w:spacing w:after="0"/>
        <w:jc w:val="both"/>
        <w:rPr>
          <w:b/>
        </w:rPr>
      </w:pPr>
    </w:p>
    <w:p w:rsidR="007F7905" w:rsidRPr="007C3427" w:rsidRDefault="001525B8">
      <w:pPr>
        <w:spacing w:after="0"/>
        <w:jc w:val="both"/>
      </w:pPr>
      <w:r>
        <w:t xml:space="preserve">Faoi réir fhorálacha an Acht um Shaoráil Faisnéise 2014, déileálfar leis na hiarratais go huile agus go hiomlán faoi rún. </w:t>
      </w:r>
    </w:p>
    <w:p w:rsidR="007F7905" w:rsidRPr="007C3427" w:rsidRDefault="007F7905">
      <w:pPr>
        <w:spacing w:after="0"/>
        <w:jc w:val="both"/>
      </w:pPr>
    </w:p>
    <w:p w:rsidR="007F7905" w:rsidRPr="007C3427" w:rsidRDefault="001525B8">
      <w:pPr>
        <w:pStyle w:val="ListParagraph"/>
        <w:numPr>
          <w:ilvl w:val="0"/>
          <w:numId w:val="1"/>
        </w:numPr>
        <w:spacing w:after="0"/>
        <w:jc w:val="both"/>
        <w:rPr>
          <w:b/>
        </w:rPr>
      </w:pPr>
      <w:r>
        <w:rPr>
          <w:b/>
        </w:rPr>
        <w:t>Imréiteach Slándála</w:t>
      </w:r>
    </w:p>
    <w:p w:rsidR="007F7905" w:rsidRPr="007C3427" w:rsidRDefault="007F7905">
      <w:pPr>
        <w:spacing w:after="0"/>
        <w:jc w:val="both"/>
      </w:pPr>
    </w:p>
    <w:p w:rsidR="00516832" w:rsidRPr="007C3427" w:rsidRDefault="001525B8" w:rsidP="009A71BA">
      <w:pPr>
        <w:spacing w:after="0"/>
        <w:jc w:val="both"/>
      </w:pPr>
      <w:r>
        <w:t>D'fhéadfaí grinnfhiosrúchán póilíneachta a lorg i dtaobh daoine atá á mheas len iad a cheapadh. D'fhéadfadh go n-iarrfaí ar an iarrthóir foirm ghrinnfhiosrúcháin an Gharda Síochána a líonadh amach agus a sheoladh ar ais má tá siad á mheas len iad a cheapadh. Seolfar an fhoirm seo ar aghaidh chuig an nGarda Síochána chun go ndéanfaí seiceálacha slándála ar gach seoladh in Éirinn agus i dTuaisceart Éireann a raibh an t-iarrthóir ina chónaí ann.</w:t>
      </w:r>
      <w:r w:rsidR="00661CFE">
        <w:t xml:space="preserve"> </w:t>
      </w:r>
      <w:r>
        <w:t>Má theipeann ar an iarrthóir, scriosfaidh an Bord an t-eolas seo.</w:t>
      </w:r>
      <w:r w:rsidR="00661CFE">
        <w:t xml:space="preserve"> </w:t>
      </w:r>
      <w:r>
        <w:t>Má tá an t-iarrthóir á mheas do phost eile ina dhiaidh sin, iarrfar orthu an t-eolas a chur ar fáil arís.</w:t>
      </w:r>
    </w:p>
    <w:p w:rsidR="009A71BA" w:rsidRPr="007C3427" w:rsidRDefault="009A71BA" w:rsidP="009A71BA">
      <w:pPr>
        <w:spacing w:after="0"/>
        <w:jc w:val="both"/>
      </w:pPr>
    </w:p>
    <w:p w:rsidR="007F7905" w:rsidRPr="007C3427" w:rsidRDefault="001525B8" w:rsidP="00A7528F">
      <w:pPr>
        <w:pStyle w:val="ListParagraph"/>
        <w:numPr>
          <w:ilvl w:val="0"/>
          <w:numId w:val="1"/>
        </w:numPr>
        <w:jc w:val="both"/>
        <w:rPr>
          <w:b/>
          <w:bCs/>
        </w:rPr>
      </w:pPr>
      <w:r>
        <w:rPr>
          <w:b/>
        </w:rPr>
        <w:t>Cearta na nIarrthóirí - Nósanna Imeachta Athbhreithnithe maidir leis an bPróiseas</w:t>
      </w:r>
      <w:r w:rsidR="00A7528F">
        <w:rPr>
          <w:b/>
          <w:lang w:val="en-US"/>
        </w:rPr>
        <w:t> </w:t>
      </w:r>
      <w:r>
        <w:rPr>
          <w:b/>
        </w:rPr>
        <w:t xml:space="preserve">Roghnúcháin </w:t>
      </w:r>
    </w:p>
    <w:p w:rsidR="007F7905" w:rsidRPr="007C3427" w:rsidRDefault="001525B8">
      <w:pPr>
        <w:pStyle w:val="NoSpacing"/>
        <w:numPr>
          <w:ilvl w:val="0"/>
          <w:numId w:val="5"/>
        </w:numPr>
        <w:rPr>
          <w:rFonts w:cs="Calibri"/>
          <w:b/>
          <w:bCs/>
        </w:rPr>
      </w:pPr>
      <w:r>
        <w:rPr>
          <w:rFonts w:cs="Calibri"/>
          <w:b/>
        </w:rPr>
        <w:t xml:space="preserve">Athbhreithniú ar Chód Cleachtais agus Nósanna Imeachta Gearáin an Choimisiúin um Cheapacháin Seirbhíse Poiblí (CCSP) </w:t>
      </w:r>
    </w:p>
    <w:p w:rsidR="00433061" w:rsidRPr="007C3427" w:rsidRDefault="00433061" w:rsidP="00433061">
      <w:pPr>
        <w:pStyle w:val="NoSpacing"/>
        <w:ind w:left="1080"/>
        <w:rPr>
          <w:rFonts w:cs="Calibri"/>
          <w:b/>
          <w:bCs/>
        </w:rPr>
      </w:pPr>
    </w:p>
    <w:p w:rsidR="007F7905" w:rsidRPr="007C3427" w:rsidRDefault="001525B8">
      <w:pPr>
        <w:pStyle w:val="NormalWeb"/>
        <w:numPr>
          <w:ilvl w:val="0"/>
          <w:numId w:val="6"/>
        </w:numPr>
        <w:shd w:val="clear" w:color="auto" w:fill="FFFFFF"/>
      </w:pPr>
      <w:r>
        <w:rPr>
          <w:rFonts w:ascii="Calibri" w:hAnsi="Calibri" w:cs="Calibri"/>
          <w:color w:val="000000"/>
          <w:sz w:val="22"/>
        </w:rPr>
        <w:t>Is é an Coimisiún um Cheapacháin Seirbhíse Poiblí (CCSP) rialálaí na hÉireann d'earcaíocht na seirbhíse poiblí. Is í príomhfhreagracht reachtúil an CCSP ná caighdeáin a leagan síos d'earcaíocht agus roghnú, a fhoilsíonn siad mar Chóid Chleachtais</w:t>
      </w:r>
    </w:p>
    <w:p w:rsidR="007F7905" w:rsidRPr="007C3427" w:rsidRDefault="001525B8">
      <w:pPr>
        <w:pStyle w:val="ListParagraph"/>
        <w:numPr>
          <w:ilvl w:val="0"/>
          <w:numId w:val="6"/>
        </w:numPr>
        <w:spacing w:after="0"/>
        <w:jc w:val="both"/>
      </w:pPr>
      <w:r>
        <w:rPr>
          <w:rFonts w:cs="Calibri"/>
        </w:rPr>
        <w:t xml:space="preserve">Breathnóidh an Bord um Chúnamh Dlíthiúil ar iarratais le haghaidh athbhreithnithe atá ag teacht le nósanna imeachta athbhreithnithe agus gearáin atá leagtha amach sa Chód Cleachtais a d'fhoilsigh an CCSP. Tá na Cóid Chleachtais le fáil ar shuíomh gréasáin an Choimisiúin um Cheapacháin Seirbhíse Poiblí </w:t>
      </w:r>
      <w:hyperlink r:id="rId10" w:history="1">
        <w:r>
          <w:rPr>
            <w:rStyle w:val="Hyperlink"/>
            <w:rFonts w:cs="Calibri"/>
          </w:rPr>
          <w:t>http://www.cpsa.ie/</w:t>
        </w:r>
      </w:hyperlink>
    </w:p>
    <w:p w:rsidR="007F7905" w:rsidRPr="007C3427" w:rsidRDefault="007F7905">
      <w:pPr>
        <w:pStyle w:val="ListParagraph"/>
        <w:spacing w:after="0"/>
        <w:jc w:val="both"/>
        <w:rPr>
          <w:rFonts w:cs="Calibri"/>
          <w:b/>
        </w:rPr>
      </w:pPr>
    </w:p>
    <w:p w:rsidR="007F7905" w:rsidRPr="007C3427" w:rsidRDefault="001525B8">
      <w:pPr>
        <w:pStyle w:val="ListParagraph"/>
        <w:numPr>
          <w:ilvl w:val="0"/>
          <w:numId w:val="1"/>
        </w:numPr>
        <w:spacing w:after="0"/>
        <w:jc w:val="both"/>
        <w:rPr>
          <w:b/>
        </w:rPr>
      </w:pPr>
      <w:r>
        <w:rPr>
          <w:b/>
        </w:rPr>
        <w:t xml:space="preserve">Oibleagáidí na nIarrthóirí </w:t>
      </w:r>
    </w:p>
    <w:p w:rsidR="007F7905" w:rsidRPr="007C3427" w:rsidRDefault="007F7905">
      <w:pPr>
        <w:spacing w:after="0"/>
        <w:jc w:val="both"/>
        <w:rPr>
          <w:b/>
        </w:rPr>
      </w:pPr>
    </w:p>
    <w:p w:rsidR="007F7905" w:rsidRPr="007C3427" w:rsidRDefault="001525B8">
      <w:pPr>
        <w:spacing w:after="0"/>
        <w:jc w:val="both"/>
        <w:rPr>
          <w:b/>
        </w:rPr>
      </w:pPr>
      <w:r>
        <w:rPr>
          <w:b/>
        </w:rPr>
        <w:t xml:space="preserve">Níor cheart d'iarrthóirí: </w:t>
      </w:r>
    </w:p>
    <w:p w:rsidR="007F7905" w:rsidRPr="007C3427" w:rsidRDefault="001525B8">
      <w:pPr>
        <w:pStyle w:val="ListParagraph"/>
        <w:numPr>
          <w:ilvl w:val="0"/>
          <w:numId w:val="7"/>
        </w:numPr>
        <w:suppressAutoHyphens w:val="0"/>
        <w:spacing w:after="0"/>
        <w:jc w:val="both"/>
        <w:textAlignment w:val="auto"/>
        <w:rPr>
          <w:rFonts w:cs="Calibri"/>
        </w:rPr>
      </w:pPr>
      <w:r>
        <w:rPr>
          <w:rFonts w:cs="Calibri"/>
        </w:rPr>
        <w:t xml:space="preserve">Faisnéis bhréagach a sholáthar go feasach nó go meargánta </w:t>
      </w:r>
    </w:p>
    <w:p w:rsidR="007F7905" w:rsidRPr="007C3427" w:rsidRDefault="001525B8">
      <w:pPr>
        <w:numPr>
          <w:ilvl w:val="0"/>
          <w:numId w:val="7"/>
        </w:numPr>
        <w:suppressAutoHyphens w:val="0"/>
        <w:spacing w:after="0"/>
        <w:jc w:val="both"/>
        <w:textAlignment w:val="auto"/>
        <w:rPr>
          <w:rFonts w:cs="Calibri"/>
        </w:rPr>
      </w:pPr>
      <w:r>
        <w:rPr>
          <w:rFonts w:cs="Calibri"/>
        </w:rPr>
        <w:t xml:space="preserve">Tacaíocht a lorg ó aon duine le haslú nó gan aslú </w:t>
      </w:r>
    </w:p>
    <w:p w:rsidR="007F7905" w:rsidRPr="007C3427" w:rsidRDefault="001525B8">
      <w:pPr>
        <w:numPr>
          <w:ilvl w:val="0"/>
          <w:numId w:val="7"/>
        </w:numPr>
        <w:suppressAutoHyphens w:val="0"/>
        <w:spacing w:after="0"/>
        <w:jc w:val="both"/>
        <w:textAlignment w:val="auto"/>
        <w:rPr>
          <w:rFonts w:cs="Calibri"/>
        </w:rPr>
      </w:pPr>
      <w:r>
        <w:rPr>
          <w:rFonts w:cs="Calibri"/>
        </w:rPr>
        <w:t xml:space="preserve">Cur isteach nó cur as don phróiseas roghnúcháin in aon slí </w:t>
      </w:r>
    </w:p>
    <w:p w:rsidR="007F7905" w:rsidRPr="007C3427" w:rsidRDefault="001525B8">
      <w:pPr>
        <w:numPr>
          <w:ilvl w:val="0"/>
          <w:numId w:val="7"/>
        </w:numPr>
        <w:suppressAutoHyphens w:val="0"/>
        <w:spacing w:after="0"/>
        <w:jc w:val="both"/>
        <w:textAlignment w:val="auto"/>
        <w:rPr>
          <w:rFonts w:cs="Calibri"/>
        </w:rPr>
      </w:pPr>
      <w:r>
        <w:rPr>
          <w:rFonts w:cs="Calibri"/>
        </w:rPr>
        <w:t>Níor cheart do thríú páirtí dul i mbréagriocht iarrthóra ag aon chéim den phróiseas</w:t>
      </w:r>
    </w:p>
    <w:p w:rsidR="007F7905" w:rsidRPr="007C3427" w:rsidRDefault="001525B8" w:rsidP="00A7528F">
      <w:pPr>
        <w:numPr>
          <w:ilvl w:val="0"/>
          <w:numId w:val="7"/>
        </w:numPr>
        <w:suppressAutoHyphens w:val="0"/>
        <w:spacing w:after="0"/>
        <w:jc w:val="both"/>
        <w:textAlignment w:val="auto"/>
      </w:pPr>
      <w:r>
        <w:rPr>
          <w:rFonts w:cs="Calibri"/>
        </w:rPr>
        <w:t>Meastar gur sháraigh aon duine a sháraíonn na forálacha thuasluaite nó a chabhraíonn le haon duine na forálacha thuasluaite a shárú na hoibleagáidí atá mar chuid den phróiseas</w:t>
      </w:r>
      <w:r w:rsidR="00A7528F" w:rsidRPr="00A7528F">
        <w:rPr>
          <w:rFonts w:cs="Calibri"/>
        </w:rPr>
        <w:t> </w:t>
      </w:r>
      <w:r>
        <w:rPr>
          <w:rFonts w:cs="Calibri"/>
        </w:rPr>
        <w:t>roghnúcháin</w:t>
      </w:r>
    </w:p>
    <w:p w:rsidR="007F7905" w:rsidRPr="007C3427" w:rsidRDefault="007F7905">
      <w:pPr>
        <w:suppressAutoHyphens w:val="0"/>
        <w:spacing w:after="0"/>
        <w:jc w:val="both"/>
        <w:textAlignment w:val="auto"/>
        <w:rPr>
          <w:rFonts w:cs="Calibri"/>
        </w:rPr>
      </w:pPr>
    </w:p>
    <w:p w:rsidR="007F7905" w:rsidRPr="007C3427" w:rsidRDefault="001525B8">
      <w:pPr>
        <w:suppressAutoHyphens w:val="0"/>
        <w:spacing w:after="0"/>
        <w:jc w:val="both"/>
        <w:textAlignment w:val="auto"/>
      </w:pPr>
      <w:r>
        <w:rPr>
          <w:rFonts w:cs="Calibri"/>
          <w:b/>
          <w:u w:val="single"/>
        </w:rPr>
        <w:t>Ní mór d'iarrthóirí a thabhairt faoi deara go ndéanfaí aon iarracht tacaíocht a lorg iad a dhícháiliú ón bpróiseas roghnúcháin agus go gcuirfear as an áireamh iad sa phróiseas sin dá bharr</w:t>
      </w:r>
    </w:p>
    <w:p w:rsidR="007F7905" w:rsidRPr="007C3427" w:rsidRDefault="007F7905">
      <w:pPr>
        <w:spacing w:after="0"/>
        <w:jc w:val="both"/>
      </w:pPr>
    </w:p>
    <w:p w:rsidR="007F7905" w:rsidRPr="007C3427" w:rsidRDefault="007F7905">
      <w:pPr>
        <w:spacing w:after="0"/>
        <w:jc w:val="both"/>
      </w:pPr>
    </w:p>
    <w:p w:rsidR="007F7905" w:rsidRPr="007C3427" w:rsidRDefault="001525B8" w:rsidP="005038AC">
      <w:pPr>
        <w:pStyle w:val="ListParagraph"/>
        <w:numPr>
          <w:ilvl w:val="0"/>
          <w:numId w:val="7"/>
        </w:numPr>
        <w:suppressAutoHyphens w:val="0"/>
        <w:spacing w:after="0"/>
        <w:jc w:val="both"/>
        <w:textAlignment w:val="auto"/>
      </w:pPr>
      <w:r>
        <w:rPr>
          <w:rFonts w:cs="Calibri"/>
        </w:rPr>
        <w:t>Ina theannta sin, nuair a aimsítear gur iarrthóir nó gurbh iarrthóir an duine a sháraigh na</w:t>
      </w:r>
      <w:r w:rsidR="005038AC" w:rsidRPr="005038AC">
        <w:rPr>
          <w:rFonts w:cs="Calibri"/>
        </w:rPr>
        <w:t> </w:t>
      </w:r>
      <w:r>
        <w:rPr>
          <w:rFonts w:cs="Calibri"/>
        </w:rPr>
        <w:t xml:space="preserve">hoibleagáidí thuasluaite sa phróiseas earcaíochta, tarlóidh na nithe seo a leanas: </w:t>
      </w:r>
    </w:p>
    <w:p w:rsidR="007F7905" w:rsidRPr="007C3427" w:rsidRDefault="001525B8">
      <w:pPr>
        <w:pStyle w:val="ListParagraph"/>
        <w:numPr>
          <w:ilvl w:val="0"/>
          <w:numId w:val="8"/>
        </w:numPr>
        <w:suppressAutoHyphens w:val="0"/>
        <w:spacing w:after="0"/>
        <w:jc w:val="both"/>
        <w:textAlignment w:val="auto"/>
      </w:pPr>
      <w:r>
        <w:rPr>
          <w:rFonts w:cs="Calibri"/>
        </w:rPr>
        <w:t xml:space="preserve">Nuair nár ceapadh an t-iarrthóir don phost, déanfar é/í a dhícháiliú mar iarrthóir; agus </w:t>
      </w:r>
    </w:p>
    <w:p w:rsidR="007F7905" w:rsidRPr="005038AC" w:rsidRDefault="001525B8">
      <w:pPr>
        <w:numPr>
          <w:ilvl w:val="0"/>
          <w:numId w:val="8"/>
        </w:numPr>
        <w:suppressAutoHyphens w:val="0"/>
        <w:spacing w:after="0"/>
        <w:jc w:val="both"/>
        <w:textAlignment w:val="auto"/>
        <w:rPr>
          <w:rFonts w:cs="Calibri"/>
        </w:rPr>
      </w:pPr>
      <w:r>
        <w:rPr>
          <w:rFonts w:cs="Calibri"/>
        </w:rPr>
        <w:lastRenderedPageBreak/>
        <w:t>Nuair ar ceapadh é/í don phost tar éis an phróisis earcaíochta atá i gceist, caillfidh sé/sí an post.</w:t>
      </w:r>
    </w:p>
    <w:p w:rsidR="005038AC" w:rsidRPr="007C3427" w:rsidRDefault="005038AC" w:rsidP="005038AC">
      <w:pPr>
        <w:suppressAutoHyphens w:val="0"/>
        <w:spacing w:after="0"/>
        <w:ind w:left="1080"/>
        <w:jc w:val="both"/>
        <w:textAlignment w:val="auto"/>
        <w:rPr>
          <w:rFonts w:cs="Calibri"/>
        </w:rPr>
      </w:pPr>
    </w:p>
    <w:p w:rsidR="007F7905" w:rsidRPr="007C3427" w:rsidRDefault="001525B8">
      <w:pPr>
        <w:pStyle w:val="ListParagraph"/>
        <w:numPr>
          <w:ilvl w:val="0"/>
          <w:numId w:val="1"/>
        </w:numPr>
        <w:spacing w:after="0"/>
        <w:jc w:val="both"/>
        <w:rPr>
          <w:b/>
        </w:rPr>
      </w:pPr>
      <w:r>
        <w:rPr>
          <w:b/>
        </w:rPr>
        <w:t xml:space="preserve">Critéir an iarrthóra sainiúil </w:t>
      </w:r>
    </w:p>
    <w:p w:rsidR="00433061" w:rsidRPr="007C3427" w:rsidRDefault="00433061" w:rsidP="00433061">
      <w:pPr>
        <w:pStyle w:val="ListParagraph"/>
        <w:spacing w:after="0"/>
        <w:jc w:val="both"/>
        <w:rPr>
          <w:b/>
        </w:rPr>
      </w:pPr>
    </w:p>
    <w:p w:rsidR="007F7905" w:rsidRPr="007C3427" w:rsidRDefault="001525B8">
      <w:pPr>
        <w:spacing w:after="0"/>
        <w:jc w:val="both"/>
        <w:rPr>
          <w:b/>
        </w:rPr>
      </w:pPr>
      <w:r>
        <w:rPr>
          <w:b/>
        </w:rPr>
        <w:t xml:space="preserve">Ní mór d'iarrthóirí na cáilíochtaí seo a leanas a bheith acu: </w:t>
      </w:r>
    </w:p>
    <w:p w:rsidR="00433061" w:rsidRPr="007C3427" w:rsidRDefault="00433061">
      <w:pPr>
        <w:spacing w:after="0"/>
        <w:jc w:val="both"/>
        <w:rPr>
          <w:b/>
        </w:rPr>
      </w:pPr>
    </w:p>
    <w:p w:rsidR="007F7905" w:rsidRPr="007C3427" w:rsidRDefault="001525B8">
      <w:pPr>
        <w:pStyle w:val="ListParagraph"/>
        <w:numPr>
          <w:ilvl w:val="0"/>
          <w:numId w:val="9"/>
        </w:numPr>
        <w:spacing w:after="0"/>
        <w:jc w:val="both"/>
      </w:pPr>
      <w:r>
        <w:t xml:space="preserve">An t-eolas agus an inniúlacht na dualgais a bhaineann leis an bpost a chomhlíonadh </w:t>
      </w:r>
    </w:p>
    <w:p w:rsidR="007F7905" w:rsidRPr="007C3427" w:rsidRDefault="001525B8">
      <w:pPr>
        <w:pStyle w:val="ListParagraph"/>
        <w:numPr>
          <w:ilvl w:val="0"/>
          <w:numId w:val="9"/>
        </w:numPr>
        <w:spacing w:after="0"/>
        <w:jc w:val="both"/>
      </w:pPr>
      <w:r>
        <w:t xml:space="preserve">Bheith oiriúnach ar fhorais charachtar </w:t>
      </w:r>
    </w:p>
    <w:p w:rsidR="007F7905" w:rsidRPr="007C3427" w:rsidRDefault="001525B8">
      <w:pPr>
        <w:pStyle w:val="ListParagraph"/>
        <w:numPr>
          <w:ilvl w:val="0"/>
          <w:numId w:val="9"/>
        </w:numPr>
        <w:spacing w:after="0"/>
        <w:jc w:val="both"/>
      </w:pPr>
      <w:r>
        <w:t>Bheith oiriúnach ar gach slí ábhartha eile le bheith ceaptha don phost</w:t>
      </w:r>
    </w:p>
    <w:p w:rsidR="007F7905" w:rsidRPr="007C3427" w:rsidRDefault="001525B8">
      <w:pPr>
        <w:pStyle w:val="ListParagraph"/>
        <w:numPr>
          <w:ilvl w:val="0"/>
          <w:numId w:val="9"/>
        </w:numPr>
        <w:spacing w:after="0"/>
        <w:jc w:val="both"/>
      </w:pPr>
      <w:r>
        <w:t xml:space="preserve">Má roghnaítear iad, ní cheapfar iad ach amháin má: </w:t>
      </w:r>
    </w:p>
    <w:p w:rsidR="007F7905" w:rsidRPr="007C3427" w:rsidRDefault="001525B8">
      <w:pPr>
        <w:pStyle w:val="ListParagraph"/>
        <w:numPr>
          <w:ilvl w:val="0"/>
          <w:numId w:val="10"/>
        </w:numPr>
        <w:spacing w:after="0"/>
        <w:jc w:val="both"/>
      </w:pPr>
      <w:r>
        <w:t xml:space="preserve">Aontaíonn siad na dualgais a thagann leis an bpost a chomhlíonadh agus má aontaíonn siad leis na coinníollacha faoi réir a chomhlíontar, nó a d'fhéadfadh a bheith riachtanach chun go gcomhlíonfar, na dualgais </w:t>
      </w:r>
    </w:p>
    <w:p w:rsidR="001525B8" w:rsidRPr="007C3427" w:rsidRDefault="001525B8" w:rsidP="00B96DD6">
      <w:pPr>
        <w:pStyle w:val="ListParagraph"/>
        <w:numPr>
          <w:ilvl w:val="0"/>
          <w:numId w:val="10"/>
        </w:numPr>
        <w:spacing w:after="0"/>
        <w:jc w:val="both"/>
      </w:pPr>
      <w:r>
        <w:t>Tá siad go hiomlán inniúlach agus réidh, agus go hiomlán cumasach, chun na dualgais a</w:t>
      </w:r>
      <w:r w:rsidR="00B96DD6" w:rsidRPr="00B96DD6">
        <w:t> </w:t>
      </w:r>
      <w:r>
        <w:t>bhaineann leis an bpost a chomhlíonadh</w:t>
      </w:r>
    </w:p>
    <w:p w:rsidR="007F7905" w:rsidRPr="007C3427" w:rsidRDefault="007F7905" w:rsidP="009A71BA">
      <w:pPr>
        <w:suppressAutoHyphens w:val="0"/>
      </w:pPr>
    </w:p>
    <w:p w:rsidR="007F7905" w:rsidRPr="007C3427" w:rsidRDefault="001525B8">
      <w:pPr>
        <w:pStyle w:val="ListParagraph"/>
        <w:numPr>
          <w:ilvl w:val="0"/>
          <w:numId w:val="1"/>
        </w:numPr>
        <w:spacing w:after="0"/>
        <w:jc w:val="both"/>
        <w:rPr>
          <w:b/>
        </w:rPr>
      </w:pPr>
      <w:r>
        <w:rPr>
          <w:b/>
        </w:rPr>
        <w:t xml:space="preserve">Meastar gur tarraingíodh siar an t-iarratas </w:t>
      </w:r>
    </w:p>
    <w:p w:rsidR="001525B8" w:rsidRPr="007C3427" w:rsidRDefault="001525B8" w:rsidP="001525B8">
      <w:pPr>
        <w:pStyle w:val="ListParagraph"/>
        <w:spacing w:after="0"/>
        <w:jc w:val="both"/>
        <w:rPr>
          <w:b/>
        </w:rPr>
      </w:pPr>
    </w:p>
    <w:p w:rsidR="007F7905" w:rsidRPr="007C3427" w:rsidRDefault="001525B8">
      <w:pPr>
        <w:pStyle w:val="NoSpacing"/>
      </w:pPr>
      <w:r>
        <w:t xml:space="preserve">Mura dtagann an t-iarrthóir go dtí an t-agallamh nó go dtí scrúdú eile ag an am agus san áit a d'éiligh an Bord um Chúnamh Dlíthiúil, nó mura soláthraíonn siad, nuair a éilítear é, fianaise a éilíonn an Bord um Chúnamh Dlíthiúil maidir le haon ábhar a bhaineann lena n-iarratas, sa chás seo ní bhreathnófar a thuilleadh ar a n-iarratas. </w:t>
      </w:r>
    </w:p>
    <w:p w:rsidR="007F7905" w:rsidRPr="007C3427" w:rsidRDefault="007F7905">
      <w:pPr>
        <w:pStyle w:val="NoSpacing"/>
      </w:pPr>
    </w:p>
    <w:p w:rsidR="007F7905" w:rsidRPr="005038AC" w:rsidRDefault="001525B8">
      <w:pPr>
        <w:pStyle w:val="NoSpacing"/>
        <w:numPr>
          <w:ilvl w:val="0"/>
          <w:numId w:val="1"/>
        </w:numPr>
        <w:rPr>
          <w:b/>
          <w:bCs/>
          <w:iCs/>
        </w:rPr>
      </w:pPr>
      <w:r>
        <w:rPr>
          <w:b/>
        </w:rPr>
        <w:t>An tAcht um Chosaint Sonraí 2018</w:t>
      </w:r>
    </w:p>
    <w:p w:rsidR="005038AC" w:rsidRPr="007C3427" w:rsidRDefault="005038AC" w:rsidP="005038AC">
      <w:pPr>
        <w:pStyle w:val="NoSpacing"/>
        <w:ind w:left="720"/>
        <w:rPr>
          <w:b/>
          <w:bCs/>
          <w:iCs/>
        </w:rPr>
      </w:pPr>
    </w:p>
    <w:p w:rsidR="007F7905" w:rsidRPr="007C3427" w:rsidRDefault="001525B8">
      <w:pPr>
        <w:pStyle w:val="NoSpacing"/>
        <w:rPr>
          <w:iCs/>
        </w:rPr>
      </w:pPr>
      <w:r>
        <w:t xml:space="preserve">Chomh luath agus a fhaightear d'iarratas, cruthaíonn muid taifid i d'ainm, ina bhfuil cuid mhór de na sonraí pearsanta a thug tú dúinn. Ní úsáidtear an taifid phearsanta seo ach amháin i bpróiseáil d'iarratas agus, mar pháirt den phróiseas earcaíochta, seolfar faisnéis áirithe ar aghaidh chuig an eagraíocht fostaíochta. Bíonn an fhaisnéis atá faoi sheilbh ag an mBord um Chúnamh Dlíthiúil faoi réir na gcearta agus na hoibleagáidí atá leagtha amach san Acht um Chosaint Sonraí 2018. </w:t>
      </w:r>
    </w:p>
    <w:p w:rsidR="007F7905" w:rsidRPr="007C3427" w:rsidRDefault="001525B8">
      <w:pPr>
        <w:pStyle w:val="NoSpacing"/>
      </w:pPr>
      <w:r>
        <w:t xml:space="preserve">Chun tuilleadh eolais a fháil faoin dóigh a choinníonn muid agus a úsáideann muid do shonraí pearsanta, féach le do thoil ar </w:t>
      </w:r>
      <w:r>
        <w:rPr>
          <w:color w:val="222222"/>
        </w:rPr>
        <w:t xml:space="preserve">ár Ráiteas Sonraí Cosanta Sonraí ina bhfuil treoracha maidir leis an mbealach ar féidir cead rochtana ar do shonraí pearsanta a tharraing siar am ar bith: </w:t>
      </w:r>
    </w:p>
    <w:p w:rsidR="00433061" w:rsidRPr="007C3427" w:rsidRDefault="00433061">
      <w:pPr>
        <w:spacing w:after="0"/>
        <w:jc w:val="both"/>
        <w:rPr>
          <w:iCs/>
          <w:color w:val="222222"/>
        </w:rPr>
      </w:pPr>
    </w:p>
    <w:p w:rsidR="00516832" w:rsidRPr="007C3427" w:rsidRDefault="001525B8">
      <w:pPr>
        <w:spacing w:after="0"/>
        <w:jc w:val="both"/>
        <w:rPr>
          <w:iCs/>
          <w:color w:val="222222"/>
        </w:rPr>
      </w:pPr>
      <w:r>
        <w:rPr>
          <w:color w:val="222222"/>
        </w:rPr>
        <w:t xml:space="preserve">Tá sé seo le fáil ar </w:t>
      </w:r>
      <w:hyperlink r:id="rId11" w:history="1">
        <w:r>
          <w:rPr>
            <w:rStyle w:val="Hyperlink"/>
          </w:rPr>
          <w:t>https://www.legalaidboard.ie/en/Contact-Us/Data-Protection/</w:t>
        </w:r>
      </w:hyperlink>
    </w:p>
    <w:p w:rsidR="007F7905" w:rsidRPr="007C3427" w:rsidRDefault="007F7905">
      <w:pPr>
        <w:spacing w:after="0"/>
        <w:jc w:val="both"/>
        <w:rPr>
          <w:iCs/>
        </w:rPr>
      </w:pPr>
    </w:p>
    <w:p w:rsidR="007F7905" w:rsidRPr="007C3427" w:rsidRDefault="001525B8">
      <w:pPr>
        <w:jc w:val="both"/>
      </w:pPr>
      <w:r>
        <w:t>Chun iarratas rochtain a fháil ar ábhar a dhéanamh faoin Acht um Chosaint Sonraí 2018, le do thoil cuir d'iarratas i scríbhinn chuig;</w:t>
      </w:r>
    </w:p>
    <w:p w:rsidR="0034075C" w:rsidRPr="007C3427" w:rsidRDefault="001525B8" w:rsidP="005038AC">
      <w:pPr>
        <w:spacing w:after="100"/>
        <w:jc w:val="center"/>
        <w:rPr>
          <w:iCs/>
        </w:rPr>
      </w:pPr>
      <w:r>
        <w:t xml:space="preserve">Oifigeach Cosanta Sonraí, An Bord um Chúnamh Dlíthiúil, An Chéad Urlár, Cúirt Montague, </w:t>
      </w:r>
      <w:r w:rsidR="005038AC">
        <w:rPr>
          <w:lang w:val="en-US"/>
        </w:rPr>
        <w:br/>
      </w:r>
      <w:r>
        <w:t>7-11 Sráid Montague, Baile Átha Cliath 2, D02 FT96.</w:t>
      </w:r>
    </w:p>
    <w:p w:rsidR="0034075C" w:rsidRPr="007C3427" w:rsidRDefault="001525B8">
      <w:pPr>
        <w:jc w:val="both"/>
        <w:rPr>
          <w:iCs/>
        </w:rPr>
      </w:pPr>
      <w:r>
        <w:t xml:space="preserve">nó chuig </w:t>
      </w:r>
      <w:hyperlink r:id="rId12" w:history="1">
        <w:r>
          <w:rPr>
            <w:rStyle w:val="Hyperlink"/>
          </w:rPr>
          <w:t>dataprotection@legalaidboard.ie</w:t>
        </w:r>
      </w:hyperlink>
      <w:r>
        <w:t xml:space="preserve">. </w:t>
      </w:r>
    </w:p>
    <w:p w:rsidR="00994DF9" w:rsidRPr="007C3427" w:rsidRDefault="001525B8">
      <w:pPr>
        <w:jc w:val="both"/>
        <w:rPr>
          <w:iCs/>
          <w:color w:val="1F497D"/>
        </w:rPr>
      </w:pPr>
      <w:r>
        <w:t xml:space="preserve">Bí cinnte go ndéanann tú cur síos chomh mionsonrach agus is féidir ar na taifid atá á lorg agat chun cabhrú linn na taifid ábhartha a aimsiú. Déantar píosaí áirithe faisnéise, nach mbaineann le haon duine ar leith, a bhaint as na taifid chun críocha staidrimh ghinearálta. </w:t>
      </w:r>
    </w:p>
    <w:p w:rsidR="00994DF9" w:rsidRPr="007C3427" w:rsidRDefault="00994DF9">
      <w:pPr>
        <w:suppressAutoHyphens w:val="0"/>
        <w:rPr>
          <w:iCs/>
          <w:color w:val="1F497D"/>
        </w:rPr>
      </w:pPr>
      <w:r>
        <w:rPr>
          <w:color w:val="1F497D"/>
        </w:rPr>
        <w:br w:type="page"/>
      </w:r>
    </w:p>
    <w:p w:rsidR="00994DF9" w:rsidRPr="007C3427" w:rsidRDefault="00994DF9" w:rsidP="00994DF9">
      <w:pPr>
        <w:jc w:val="both"/>
        <w:rPr>
          <w:b/>
          <w:iCs/>
        </w:rPr>
      </w:pPr>
      <w:r>
        <w:rPr>
          <w:b/>
        </w:rPr>
        <w:lastRenderedPageBreak/>
        <w:t xml:space="preserve">Aguisín 1 </w:t>
      </w:r>
      <w:r>
        <w:rPr>
          <w:rFonts w:eastAsia="ヒラギノ角ゴ Pro W3"/>
          <w:b/>
          <w:color w:val="000000"/>
        </w:rPr>
        <w:t>Inniúlachtaí</w:t>
      </w:r>
    </w:p>
    <w:p w:rsidR="00994DF9" w:rsidRPr="007C3427" w:rsidRDefault="00994DF9" w:rsidP="00994DF9">
      <w:pPr>
        <w:numPr>
          <w:ilvl w:val="12"/>
          <w:numId w:val="0"/>
        </w:numPr>
        <w:overflowPunct w:val="0"/>
        <w:autoSpaceDE w:val="0"/>
        <w:adjustRightInd w:val="0"/>
        <w:rPr>
          <w:rFonts w:eastAsia="ヒラギノ角ゴ Pro W3"/>
          <w:b/>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240"/>
      </w:tblGrid>
      <w:tr w:rsidR="00994DF9" w:rsidRPr="007C3427" w:rsidTr="00555267">
        <w:tc>
          <w:tcPr>
            <w:tcW w:w="5000" w:type="pct"/>
            <w:shd w:val="pct10" w:color="auto" w:fill="auto"/>
          </w:tcPr>
          <w:p w:rsidR="00994DF9" w:rsidRPr="007C3427" w:rsidRDefault="00994DF9" w:rsidP="00555267">
            <w:pPr>
              <w:spacing w:before="220" w:after="220"/>
              <w:jc w:val="center"/>
              <w:rPr>
                <w:rFonts w:eastAsia="ヒラギノ角ゴ Pro W3"/>
                <w:b/>
                <w:smallCaps/>
                <w:color w:val="000000"/>
              </w:rPr>
            </w:pPr>
            <w:r>
              <w:rPr>
                <w:rFonts w:eastAsia="ヒラギノ角ゴ Pro W3"/>
                <w:b/>
                <w:smallCaps/>
                <w:color w:val="000000"/>
              </w:rPr>
              <w:t>Leibhéal Oifigeach Feidhmiúcháin</w:t>
            </w:r>
          </w:p>
        </w:tc>
      </w:tr>
      <w:tr w:rsidR="00994DF9" w:rsidRPr="007C3427" w:rsidTr="00555267">
        <w:tc>
          <w:tcPr>
            <w:tcW w:w="5000" w:type="pct"/>
            <w:tcBorders>
              <w:bottom w:val="nil"/>
            </w:tcBorders>
            <w:shd w:val="pct10" w:color="auto" w:fill="auto"/>
          </w:tcPr>
          <w:p w:rsidR="00994DF9" w:rsidRPr="007C3427" w:rsidRDefault="00994DF9" w:rsidP="00B80BB9">
            <w:pPr>
              <w:rPr>
                <w:rFonts w:eastAsia="ヒラギノ角ゴ Pro W3"/>
                <w:b/>
                <w:color w:val="000000"/>
              </w:rPr>
            </w:pPr>
            <w:r>
              <w:rPr>
                <w:rFonts w:eastAsia="ヒラギノ角ゴ Pro W3"/>
                <w:b/>
                <w:color w:val="000000"/>
              </w:rPr>
              <w:t>Bainistíocht ar Dhaoine</w:t>
            </w:r>
          </w:p>
        </w:tc>
      </w:tr>
      <w:tr w:rsidR="00994DF9" w:rsidRPr="007C3427" w:rsidTr="00555267">
        <w:tc>
          <w:tcPr>
            <w:tcW w:w="5000" w:type="pct"/>
            <w:tcBorders>
              <w:bottom w:val="single" w:sz="6" w:space="0" w:color="auto"/>
            </w:tcBorders>
          </w:tcPr>
          <w:p w:rsidR="00994DF9" w:rsidRPr="007C3427" w:rsidRDefault="00994DF9" w:rsidP="00B80BB9">
            <w:pPr>
              <w:ind w:left="720"/>
              <w:jc w:val="both"/>
              <w:rPr>
                <w:rFonts w:eastAsia="ヒラギノ角ゴ Pro W3"/>
                <w:color w:val="000000"/>
              </w:rPr>
            </w:pP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théann i gcomhairle leis an bhfoireann agus spreagann rannpháirtíocht na foirne, ag spreagadh díospóireachtaí oscailte agus tairbheacha faoi cheisteanna a bhaineann leis an</w:t>
            </w:r>
            <w:r w:rsidR="00B96DD6" w:rsidRPr="00B96DD6">
              <w:rPr>
                <w:rFonts w:eastAsia="ヒラギノ角ゴ Pro W3"/>
                <w:color w:val="000000"/>
              </w:rPr>
              <w:t> </w:t>
            </w:r>
            <w:r>
              <w:rPr>
                <w:rFonts w:eastAsia="ヒラギノ角ゴ Pro W3"/>
                <w:color w:val="000000"/>
              </w:rPr>
              <w:t>obair</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spreagann daoine aonair agus an fhoireann, ag spreagadh feidhmíocht mhaith agus ag tabhairt aghaidh ar aon fhadhbanna feidhmíochta a thagann aníos</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bhfuil meas aige ar fhorbairt dhaoine eile agus na foirne agus a thacaíonn leis an bhforbairt sin</w:t>
            </w:r>
          </w:p>
          <w:p w:rsidR="00994DF9" w:rsidRPr="007C3427" w:rsidRDefault="00994DF9" w:rsidP="00994DF9">
            <w:pPr>
              <w:numPr>
                <w:ilvl w:val="0"/>
                <w:numId w:val="21"/>
              </w:numPr>
              <w:suppressAutoHyphens w:val="0"/>
              <w:overflowPunct w:val="0"/>
              <w:autoSpaceDE w:val="0"/>
              <w:adjustRightInd w:val="0"/>
              <w:spacing w:after="0"/>
              <w:jc w:val="both"/>
              <w:rPr>
                <w:rFonts w:eastAsia="ヒラギノ角ゴ Pro W3"/>
                <w:color w:val="000000"/>
              </w:rPr>
            </w:pPr>
            <w:r>
              <w:rPr>
                <w:rFonts w:eastAsia="ヒラギノ角ゴ Pro W3"/>
                <w:color w:val="000000"/>
              </w:rPr>
              <w:t xml:space="preserve">Duine a spreagann agus a thacaíonn le modhanna oibre nua agus níos éifeachtaí </w:t>
            </w:r>
          </w:p>
          <w:p w:rsidR="00994DF9" w:rsidRPr="007C3427" w:rsidRDefault="00994DF9" w:rsidP="00994DF9">
            <w:pPr>
              <w:numPr>
                <w:ilvl w:val="0"/>
                <w:numId w:val="21"/>
              </w:numPr>
              <w:suppressAutoHyphens w:val="0"/>
              <w:overflowPunct w:val="0"/>
              <w:autoSpaceDE w:val="0"/>
              <w:adjustRightInd w:val="0"/>
              <w:spacing w:after="0"/>
              <w:jc w:val="both"/>
              <w:rPr>
                <w:rFonts w:eastAsia="ヒラギノ角ゴ Pro W3"/>
                <w:color w:val="000000"/>
              </w:rPr>
            </w:pPr>
            <w:r>
              <w:rPr>
                <w:rFonts w:eastAsia="ヒラギノ角ゴ Pro W3"/>
                <w:color w:val="000000"/>
              </w:rPr>
              <w:t>Duine a dhéileálann le teannas laistigh den fhoireann ar bhealach tairbheach</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 xml:space="preserve">Duine a spreagann aiseolas, a éisteann leis agus a ghníomhaíonn de bharr aiseolais ón bhfoireann chun feabhas a chur i bhfeidhm </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roinneann faisnéis, eolas agus saineolas go gníomhach chun cabhrú leis an bhfoireann a gcuspóirí a chomhlíonadh</w:t>
            </w:r>
          </w:p>
          <w:p w:rsidR="00994DF9" w:rsidRPr="007C3427" w:rsidRDefault="00994DF9" w:rsidP="00B80BB9">
            <w:pPr>
              <w:ind w:left="720"/>
              <w:jc w:val="both"/>
              <w:rPr>
                <w:rFonts w:eastAsia="ヒラギノ角ゴ Pro W3"/>
                <w:color w:val="000000"/>
              </w:rPr>
            </w:pPr>
          </w:p>
        </w:tc>
      </w:tr>
      <w:tr w:rsidR="00994DF9" w:rsidRPr="007C3427" w:rsidTr="00555267">
        <w:tc>
          <w:tcPr>
            <w:tcW w:w="5000" w:type="pct"/>
            <w:shd w:val="pct10" w:color="auto" w:fill="auto"/>
          </w:tcPr>
          <w:p w:rsidR="00994DF9" w:rsidRPr="007C3427" w:rsidRDefault="00994DF9" w:rsidP="00B80BB9">
            <w:pPr>
              <w:rPr>
                <w:rFonts w:eastAsia="ヒラギノ角ゴ Pro W3"/>
                <w:b/>
                <w:color w:val="000000"/>
              </w:rPr>
            </w:pPr>
            <w:r>
              <w:rPr>
                <w:rFonts w:eastAsia="ヒラギノ角ゴ Pro W3"/>
                <w:b/>
                <w:color w:val="000000"/>
              </w:rPr>
              <w:t>Anailís &amp; Cinnteoireacht</w:t>
            </w:r>
          </w:p>
        </w:tc>
      </w:tr>
      <w:tr w:rsidR="00994DF9" w:rsidRPr="007C3427" w:rsidTr="00555267">
        <w:tc>
          <w:tcPr>
            <w:tcW w:w="5000" w:type="pct"/>
          </w:tcPr>
          <w:p w:rsidR="00994DF9" w:rsidRPr="007C3427" w:rsidRDefault="00994DF9" w:rsidP="00B80BB9">
            <w:pPr>
              <w:ind w:left="720"/>
              <w:jc w:val="both"/>
              <w:rPr>
                <w:rFonts w:eastAsia="ヒラギノ角ゴ Pro W3"/>
                <w:color w:val="000000"/>
              </w:rPr>
            </w:pP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dhéileálann go héifeachtach le réimse leathan foinsí eolais, ag fiosrú na bhfadhbanna ábhartha ar fad</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thuigeann impleachtaí praiticiúla faisnéise i dtaca leis an gcomhthéacs ginearálta ina n-oibríonn sé nó sí – nósanna imeachta, cuspóirí rannóga, srl</w:t>
            </w:r>
          </w:p>
          <w:p w:rsidR="00994DF9" w:rsidRPr="007C3427" w:rsidRDefault="00994DF9" w:rsidP="00994DF9">
            <w:pPr>
              <w:numPr>
                <w:ilvl w:val="0"/>
                <w:numId w:val="22"/>
              </w:numPr>
              <w:suppressAutoHyphens w:val="0"/>
              <w:overflowPunct w:val="0"/>
              <w:autoSpaceDE w:val="0"/>
              <w:adjustRightInd w:val="0"/>
              <w:spacing w:after="0"/>
              <w:jc w:val="both"/>
              <w:rPr>
                <w:rFonts w:eastAsia="ヒラギノ角ゴ Pro W3"/>
                <w:color w:val="000000"/>
              </w:rPr>
            </w:pPr>
            <w:r>
              <w:rPr>
                <w:rFonts w:eastAsia="ヒラギノ角ゴ Pro W3"/>
                <w:color w:val="000000"/>
              </w:rPr>
              <w:t>Duine a shainaithníonn agus a thuigeann príomhfhadhbanna agus príomhthreochtaí</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bhaineann amach &amp; a bhaineann ciall as faisnéis uimhriúil, ag atá ábalta áirimh uimhriúla cruinne a dhéanamh</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thagann ar tuairimí beachta &amp; a dhéanann moltaí cothroma agus cóir bunaithe ar</w:t>
            </w:r>
            <w:r w:rsidR="00B96DD6" w:rsidRPr="00B96DD6">
              <w:rPr>
                <w:rFonts w:eastAsia="ヒラギノ角ゴ Pro W3"/>
                <w:color w:val="000000"/>
              </w:rPr>
              <w:t> </w:t>
            </w:r>
            <w:r>
              <w:rPr>
                <w:rFonts w:eastAsia="ヒラギノ角ゴ Pro W3"/>
                <w:color w:val="000000"/>
              </w:rPr>
              <w:t xml:space="preserve">fhianaise </w:t>
            </w:r>
          </w:p>
          <w:p w:rsidR="00994DF9" w:rsidRPr="007C3427" w:rsidRDefault="00994DF9" w:rsidP="00B80BB9">
            <w:pPr>
              <w:ind w:left="720"/>
              <w:jc w:val="both"/>
              <w:rPr>
                <w:rFonts w:eastAsia="ヒラギノ角ゴ Pro W3"/>
                <w:color w:val="000000"/>
              </w:rPr>
            </w:pPr>
          </w:p>
        </w:tc>
      </w:tr>
      <w:tr w:rsidR="00994DF9" w:rsidRPr="007C3427" w:rsidTr="00555267">
        <w:tc>
          <w:tcPr>
            <w:tcW w:w="5000" w:type="pct"/>
            <w:tcBorders>
              <w:bottom w:val="nil"/>
            </w:tcBorders>
            <w:shd w:val="pct10" w:color="auto" w:fill="auto"/>
          </w:tcPr>
          <w:p w:rsidR="00994DF9" w:rsidRPr="007C3427" w:rsidRDefault="00994DF9" w:rsidP="00B80BB9">
            <w:pPr>
              <w:rPr>
                <w:rFonts w:eastAsia="ヒラギノ角ゴ Pro W3"/>
                <w:b/>
                <w:color w:val="000000"/>
              </w:rPr>
            </w:pPr>
            <w:r>
              <w:rPr>
                <w:rFonts w:eastAsia="ヒラギノ角ゴ Pro W3"/>
                <w:b/>
                <w:color w:val="000000"/>
              </w:rPr>
              <w:t xml:space="preserve">Torthaí a bhaint amach </w:t>
            </w:r>
          </w:p>
        </w:tc>
      </w:tr>
      <w:tr w:rsidR="00994DF9" w:rsidRPr="007C3427" w:rsidTr="00555267">
        <w:tc>
          <w:tcPr>
            <w:tcW w:w="5000" w:type="pct"/>
          </w:tcPr>
          <w:p w:rsidR="00994DF9" w:rsidRPr="007C3427" w:rsidRDefault="00994DF9" w:rsidP="00FC00A9">
            <w:pPr>
              <w:ind w:left="720"/>
              <w:jc w:val="both"/>
              <w:rPr>
                <w:rFonts w:eastAsia="ヒラギノ角ゴ Pro W3"/>
                <w:color w:val="000000"/>
              </w:rPr>
            </w:pP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ghlacann freagracht as tascanna agus atá tiomanta iad a chur i gcrích ar bhealach iomlán sásúil</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atá loighciúil agus praiticiúil ina gcur chuige, ag leagan síos spriocanna agus ag baint amach na dtorthaí is fearr leis na hacmhainní atá ar fáil</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cheistíonn go tairbheach cur chuige atá ann cheana ar mhaithe le seirbhís níos éifeachtaí do chustaiméirí a bhaint amach</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mheasann go beacht an t-am a thógfaidh sé tionscadal a chríochnú, agus a</w:t>
            </w:r>
            <w:r w:rsidR="00B96DD6" w:rsidRPr="005038AC">
              <w:rPr>
                <w:rFonts w:eastAsia="ヒラギノ角ゴ Pro W3"/>
                <w:color w:val="000000"/>
              </w:rPr>
              <w:t> </w:t>
            </w:r>
            <w:r>
              <w:rPr>
                <w:rFonts w:eastAsia="ヒラギノ角ゴ Pro W3"/>
                <w:color w:val="000000"/>
              </w:rPr>
              <w:t>chuireann plean teagmhais i bhfeidhm chun deacrachtaí a shárú</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íoslaghdaíonn earráidí, ag déanamh athbhreithniú ar fhoghlaim agus a dhéanann cinnte de go gcuirtear réiteach na faidhbe i bhfeidhm</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lastRenderedPageBreak/>
              <w:t>Duine a uasmhéadaíonn ionchur a fhoireann féin ag déanamh cinnte de go mbaintear amach</w:t>
            </w:r>
            <w:r w:rsidR="00B96DD6" w:rsidRPr="00B96DD6">
              <w:rPr>
                <w:rFonts w:eastAsia="ヒラギノ角ゴ Pro W3"/>
                <w:color w:val="000000"/>
              </w:rPr>
              <w:t> </w:t>
            </w:r>
            <w:r>
              <w:rPr>
                <w:rFonts w:eastAsia="ヒラギノ角ゴ Pro W3"/>
                <w:color w:val="000000"/>
              </w:rPr>
              <w:t>torthaí</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dhéanann cinnte de go bhfuil nósanna imeachta/prótacail maidir le seirbhísí a chur i</w:t>
            </w:r>
            <w:r w:rsidR="00B96DD6" w:rsidRPr="00E62206">
              <w:rPr>
                <w:rFonts w:eastAsia="ヒラギノ角ゴ Pro W3"/>
                <w:color w:val="000000"/>
              </w:rPr>
              <w:t> </w:t>
            </w:r>
            <w:r>
              <w:rPr>
                <w:rFonts w:eastAsia="ヒラギノ角ゴ Pro W3"/>
                <w:color w:val="000000"/>
              </w:rPr>
              <w:t>gcrích ann agus go gcuirtear i bhfeidhm iad</w:t>
            </w:r>
          </w:p>
          <w:p w:rsidR="00DC0F93" w:rsidRPr="007C3427" w:rsidRDefault="00DC0F93" w:rsidP="00FC00A9">
            <w:pPr>
              <w:ind w:left="720"/>
              <w:jc w:val="both"/>
              <w:rPr>
                <w:rFonts w:eastAsia="ヒラギノ角ゴ Pro W3"/>
                <w:color w:val="000000"/>
              </w:rPr>
            </w:pPr>
          </w:p>
        </w:tc>
      </w:tr>
      <w:tr w:rsidR="00994DF9" w:rsidRPr="007C3427" w:rsidTr="00555267">
        <w:tc>
          <w:tcPr>
            <w:tcW w:w="5000" w:type="pct"/>
            <w:tcBorders>
              <w:bottom w:val="nil"/>
            </w:tcBorders>
            <w:shd w:val="pct10" w:color="auto" w:fill="auto"/>
          </w:tcPr>
          <w:p w:rsidR="00994DF9" w:rsidRPr="007C3427" w:rsidRDefault="00994DF9" w:rsidP="00FC00A9">
            <w:pPr>
              <w:jc w:val="both"/>
              <w:rPr>
                <w:rFonts w:eastAsia="ヒラギノ角ゴ Pro W3"/>
                <w:b/>
                <w:color w:val="000000"/>
              </w:rPr>
            </w:pPr>
            <w:r>
              <w:rPr>
                <w:rFonts w:eastAsia="ヒラギノ角ゴ Pro W3"/>
                <w:b/>
                <w:color w:val="000000"/>
              </w:rPr>
              <w:lastRenderedPageBreak/>
              <w:t>Scileanna Idirphearsanta &amp; Cumarsáide</w:t>
            </w:r>
          </w:p>
        </w:tc>
      </w:tr>
      <w:tr w:rsidR="00994DF9" w:rsidRPr="007C3427" w:rsidTr="00555267">
        <w:tc>
          <w:tcPr>
            <w:tcW w:w="5000" w:type="pct"/>
          </w:tcPr>
          <w:p w:rsidR="00994DF9" w:rsidRPr="007C3427" w:rsidRDefault="00994DF9" w:rsidP="00FC00A9">
            <w:pPr>
              <w:ind w:left="720"/>
              <w:jc w:val="both"/>
              <w:rPr>
                <w:rFonts w:eastAsia="ヒラギノ角ゴ Pro W3"/>
                <w:color w:val="000000"/>
              </w:rPr>
            </w:pPr>
          </w:p>
          <w:p w:rsidR="00994DF9" w:rsidRPr="007C3427" w:rsidRDefault="00994DF9" w:rsidP="00596F96">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athraíonn a chur chuige cumarsáide ag brath ar an gcás/an lucht éisteachta atá os a</w:t>
            </w:r>
            <w:r w:rsidR="00596F96">
              <w:rPr>
                <w:rFonts w:eastAsia="ヒラギノ角ゴ Pro W3"/>
                <w:color w:val="000000"/>
                <w:lang w:val="en-US"/>
              </w:rPr>
              <w:t> </w:t>
            </w:r>
            <w:r>
              <w:rPr>
                <w:rFonts w:eastAsia="ヒラギノ角ゴ Pro W3"/>
                <w:color w:val="000000"/>
              </w:rPr>
              <w:t>chomhair</w:t>
            </w:r>
          </w:p>
          <w:p w:rsidR="00994DF9" w:rsidRPr="005038AC"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éisteann go gníomhach le tuairimí daoine eile</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dhéanann idirbheartaíocht, nuair is gá, chun toradh sásúil a fháil</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atá dírithe ar dhéileáil le custaiméirí ar dhóigh éifeachtach, éifeachtúil agus mheasúil</w:t>
            </w:r>
          </w:p>
          <w:p w:rsidR="00994DF9" w:rsidRPr="007C3427" w:rsidRDefault="00994DF9" w:rsidP="00A7528F">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atá ceannasach agus proifisiúnta nuair atá sé nó sí ag déileáil le fadhbanna</w:t>
            </w:r>
            <w:r w:rsidR="00A7528F">
              <w:rPr>
                <w:rFonts w:eastAsia="ヒラギノ角ゴ Pro W3"/>
                <w:color w:val="000000"/>
                <w:lang w:val="en-US"/>
              </w:rPr>
              <w:t> </w:t>
            </w:r>
            <w:r>
              <w:rPr>
                <w:rFonts w:eastAsia="ヒラギノ角ゴ Pro W3"/>
                <w:color w:val="000000"/>
              </w:rPr>
              <w:t>dúshlánacha</w:t>
            </w:r>
          </w:p>
          <w:p w:rsidR="00994DF9" w:rsidRPr="007C3427" w:rsidRDefault="00994DF9" w:rsidP="005038AC">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chuireann é féin nó í féin in iúl ar dhóigh shoiléir agus líofa ó bhéil agus i scríbhinn</w:t>
            </w:r>
          </w:p>
          <w:p w:rsidR="00994DF9" w:rsidRPr="007C3427" w:rsidRDefault="00994DF9" w:rsidP="00FC00A9">
            <w:pPr>
              <w:jc w:val="both"/>
              <w:rPr>
                <w:rFonts w:eastAsia="ヒラギノ角ゴ Pro W3"/>
                <w:color w:val="000000"/>
              </w:rPr>
            </w:pPr>
          </w:p>
        </w:tc>
      </w:tr>
      <w:tr w:rsidR="00994DF9" w:rsidRPr="007C3427" w:rsidTr="00555267">
        <w:tc>
          <w:tcPr>
            <w:tcW w:w="5000" w:type="pct"/>
            <w:tcBorders>
              <w:bottom w:val="nil"/>
            </w:tcBorders>
            <w:shd w:val="pct10" w:color="auto" w:fill="auto"/>
          </w:tcPr>
          <w:p w:rsidR="00994DF9" w:rsidRPr="007C3427" w:rsidRDefault="00994DF9" w:rsidP="00FC00A9">
            <w:pPr>
              <w:jc w:val="both"/>
              <w:rPr>
                <w:rFonts w:eastAsia="ヒラギノ角ゴ Pro W3"/>
                <w:b/>
                <w:color w:val="000000"/>
              </w:rPr>
            </w:pPr>
            <w:r>
              <w:rPr>
                <w:rFonts w:eastAsia="ヒラギノ角ゴ Pro W3"/>
                <w:b/>
                <w:color w:val="000000"/>
              </w:rPr>
              <w:t>Saineolas agus Féinfhorbairt</w:t>
            </w:r>
          </w:p>
        </w:tc>
      </w:tr>
      <w:tr w:rsidR="00994DF9" w:rsidRPr="007C3427" w:rsidTr="00555267">
        <w:tc>
          <w:tcPr>
            <w:tcW w:w="5000" w:type="pct"/>
          </w:tcPr>
          <w:p w:rsidR="00994DF9" w:rsidRPr="007C3427" w:rsidRDefault="00994DF9" w:rsidP="00FC00A9">
            <w:pPr>
              <w:ind w:left="720"/>
              <w:jc w:val="both"/>
              <w:rPr>
                <w:rFonts w:eastAsia="ヒラギノ角ゴ Pro W3"/>
                <w:color w:val="000000"/>
              </w:rPr>
            </w:pPr>
          </w:p>
          <w:p w:rsidR="00994DF9" w:rsidRPr="007C3427" w:rsidRDefault="00994DF9" w:rsidP="00596F96">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léiríonn ardleibhéal scileanna/ saineolais ina réimse féin agus a thugann treorú dá chomhghleacaithe</w:t>
            </w:r>
          </w:p>
          <w:p w:rsidR="00994DF9" w:rsidRPr="007C3427" w:rsidRDefault="00994DF9" w:rsidP="00596F96">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bhfuil tuiscint shoiléir aige dá ról, dá chuspóirí agus dá spriocanna agus don bhealach a thacaíonn siad leis an tseirbhís a chomhlíonann an t-aonad agus an Roinn/ Eagraíocht agus ar féidir leis nó léi é seo a chur in iúl dóibh</w:t>
            </w:r>
          </w:p>
          <w:p w:rsidR="00994DF9" w:rsidRPr="00FC00A9" w:rsidRDefault="00994DF9" w:rsidP="00596F96">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thugann ceannaireacht le dea-shampla, a léiríonn an tábhacht atá le forbairt trí am a</w:t>
            </w:r>
            <w:r w:rsidR="00E62206" w:rsidRPr="00E62206">
              <w:rPr>
                <w:rFonts w:eastAsia="ヒラギノ角ゴ Pro W3"/>
                <w:color w:val="000000"/>
              </w:rPr>
              <w:t> </w:t>
            </w:r>
            <w:r>
              <w:rPr>
                <w:rFonts w:eastAsia="ヒラギノ角ゴ Pro W3"/>
                <w:color w:val="000000"/>
              </w:rPr>
              <w:t>chur i leataobh le haghaidh tionscnamh forbartha dó féin agus don fhoireann</w:t>
            </w:r>
          </w:p>
          <w:p w:rsidR="00FC00A9" w:rsidRPr="007C3427" w:rsidRDefault="00FC00A9" w:rsidP="00FC00A9">
            <w:pPr>
              <w:suppressAutoHyphens w:val="0"/>
              <w:overflowPunct w:val="0"/>
              <w:autoSpaceDE w:val="0"/>
              <w:adjustRightInd w:val="0"/>
              <w:ind w:left="360"/>
              <w:jc w:val="both"/>
              <w:rPr>
                <w:rFonts w:eastAsia="ヒラギノ角ゴ Pro W3"/>
                <w:color w:val="000000"/>
              </w:rPr>
            </w:pPr>
          </w:p>
        </w:tc>
      </w:tr>
      <w:tr w:rsidR="00994DF9" w:rsidRPr="007C3427" w:rsidTr="00555267">
        <w:tc>
          <w:tcPr>
            <w:tcW w:w="5000" w:type="pct"/>
            <w:tcBorders>
              <w:bottom w:val="nil"/>
            </w:tcBorders>
            <w:shd w:val="pct10" w:color="auto" w:fill="auto"/>
          </w:tcPr>
          <w:p w:rsidR="00994DF9" w:rsidRPr="007C3427" w:rsidRDefault="00994DF9" w:rsidP="00FC00A9">
            <w:pPr>
              <w:jc w:val="both"/>
              <w:rPr>
                <w:rFonts w:eastAsia="ヒラギノ角ゴ Pro W3"/>
                <w:b/>
                <w:color w:val="000000"/>
              </w:rPr>
            </w:pPr>
            <w:r>
              <w:rPr>
                <w:rFonts w:eastAsia="ヒラギノ角ゴ Pro W3"/>
                <w:b/>
                <w:color w:val="000000"/>
              </w:rPr>
              <w:t>Tiomanta do Luachanna na Seirbhíse Poiblí</w:t>
            </w:r>
          </w:p>
        </w:tc>
      </w:tr>
      <w:tr w:rsidR="00994DF9" w:rsidRPr="007C3427" w:rsidTr="00555267">
        <w:tc>
          <w:tcPr>
            <w:tcW w:w="5000" w:type="pct"/>
          </w:tcPr>
          <w:p w:rsidR="00994DF9" w:rsidRPr="007C3427" w:rsidRDefault="00994DF9" w:rsidP="00FC00A9">
            <w:pPr>
              <w:ind w:left="720"/>
              <w:jc w:val="both"/>
              <w:rPr>
                <w:rFonts w:eastAsia="ヒラギノ角ゴ Pro W3"/>
                <w:color w:val="000000"/>
              </w:rPr>
            </w:pPr>
          </w:p>
          <w:p w:rsidR="00994DF9" w:rsidRPr="007C3427" w:rsidRDefault="00994DF9" w:rsidP="00596F96">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 xml:space="preserve">Duine atá tiomanta don ról, agus a dhéanann tréaniarracht feidhmiú ag ardleibhéal </w:t>
            </w:r>
          </w:p>
          <w:p w:rsidR="00994DF9" w:rsidRPr="007C3427" w:rsidRDefault="00994DF9" w:rsidP="00596F96">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bhfuil meon oscailte aige nó aici i leith athraithe</w:t>
            </w:r>
          </w:p>
          <w:p w:rsidR="00994DF9" w:rsidRPr="007C3427" w:rsidRDefault="00994DF9" w:rsidP="00596F96">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atá acmhainneach agus a choinníonn air chun cuspóirí a bhaint amach d'ainneoin dúshláin agus céimeanna siar</w:t>
            </w:r>
          </w:p>
          <w:p w:rsidR="00994DF9" w:rsidRPr="007C3427" w:rsidRDefault="00994DF9" w:rsidP="00596F96">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chinntíonn go bhfuil seirbhís do chustaiméirí mar chuid lárnach dá chuid oibre/d'obair na foirne</w:t>
            </w:r>
          </w:p>
          <w:p w:rsidR="00994DF9" w:rsidRPr="007C3427" w:rsidRDefault="00994DF9" w:rsidP="00596F96">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atá macánta agus iontaofa</w:t>
            </w:r>
          </w:p>
          <w:p w:rsidR="00994DF9" w:rsidRPr="007C3427" w:rsidRDefault="00994DF9" w:rsidP="00596F96">
            <w:pPr>
              <w:numPr>
                <w:ilvl w:val="0"/>
                <w:numId w:val="21"/>
              </w:numPr>
              <w:suppressAutoHyphens w:val="0"/>
              <w:overflowPunct w:val="0"/>
              <w:autoSpaceDE w:val="0"/>
              <w:adjustRightInd w:val="0"/>
              <w:spacing w:after="0"/>
              <w:ind w:right="53"/>
              <w:jc w:val="both"/>
              <w:rPr>
                <w:rFonts w:eastAsia="ヒラギノ角ゴ Pro W3"/>
                <w:color w:val="000000"/>
              </w:rPr>
            </w:pPr>
            <w:r>
              <w:rPr>
                <w:rFonts w:eastAsia="ヒラギノ角ゴ Pro W3"/>
                <w:color w:val="000000"/>
              </w:rPr>
              <w:t>Duine a ghníomhaíonn go hionraic agus a spreagann an tréith seo i ndaoine eile</w:t>
            </w:r>
          </w:p>
          <w:p w:rsidR="00994DF9" w:rsidRPr="007C3427" w:rsidRDefault="00994DF9" w:rsidP="00FC00A9">
            <w:pPr>
              <w:ind w:left="720"/>
              <w:jc w:val="both"/>
              <w:rPr>
                <w:rFonts w:eastAsia="ヒラギノ角ゴ Pro W3"/>
                <w:color w:val="000000"/>
              </w:rPr>
            </w:pPr>
          </w:p>
        </w:tc>
      </w:tr>
    </w:tbl>
    <w:p w:rsidR="00AE7DC2" w:rsidRPr="007C3427" w:rsidRDefault="00AE7DC2" w:rsidP="00FC00A9">
      <w:pPr>
        <w:suppressAutoHyphens w:val="0"/>
        <w:rPr>
          <w:rFonts w:ascii="Times New Roman" w:eastAsia="Times New Roman" w:hAnsi="Times New Roman"/>
          <w:sz w:val="24"/>
          <w:szCs w:val="24"/>
          <w:lang w:eastAsia="en-IE"/>
        </w:rPr>
      </w:pPr>
    </w:p>
    <w:sectPr w:rsidR="00AE7DC2" w:rsidRPr="007C3427">
      <w:footerReference w:type="defaul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A5" w:rsidRDefault="00D43DA5">
      <w:pPr>
        <w:spacing w:after="0"/>
      </w:pPr>
      <w:r>
        <w:separator/>
      </w:r>
    </w:p>
  </w:endnote>
  <w:endnote w:type="continuationSeparator" w:id="0">
    <w:p w:rsidR="00D43DA5" w:rsidRDefault="00D43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ヒラギノ角ゴ Pro W3">
    <w:altName w:val="Times New Roman"/>
    <w:charset w:val="00"/>
    <w:family w:val="roman"/>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4896"/>
      <w:docPartObj>
        <w:docPartGallery w:val="Page Numbers (Bottom of Page)"/>
        <w:docPartUnique/>
      </w:docPartObj>
    </w:sdtPr>
    <w:sdtEndPr/>
    <w:sdtContent>
      <w:sdt>
        <w:sdtPr>
          <w:id w:val="860082579"/>
          <w:docPartObj>
            <w:docPartGallery w:val="Page Numbers (Top of Page)"/>
            <w:docPartUnique/>
          </w:docPartObj>
        </w:sdtPr>
        <w:sdtEndPr/>
        <w:sdtContent>
          <w:p w:rsidR="00AE7DC2" w:rsidRDefault="00AE7DC2">
            <w:pPr>
              <w:pStyle w:val="Footer"/>
              <w:jc w:val="right"/>
            </w:pPr>
            <w:r>
              <w:t xml:space="preserve">Leathanach </w:t>
            </w:r>
            <w:r>
              <w:rPr>
                <w:b/>
                <w:bCs/>
                <w:sz w:val="24"/>
                <w:szCs w:val="24"/>
              </w:rPr>
              <w:fldChar w:fldCharType="begin"/>
            </w:r>
            <w:r>
              <w:rPr>
                <w:b/>
                <w:bCs/>
              </w:rPr>
              <w:instrText xml:space="preserve"> PAGE </w:instrText>
            </w:r>
            <w:r>
              <w:rPr>
                <w:b/>
                <w:bCs/>
                <w:sz w:val="24"/>
                <w:szCs w:val="24"/>
              </w:rPr>
              <w:fldChar w:fldCharType="separate"/>
            </w:r>
            <w:r w:rsidR="007E15F7">
              <w:rPr>
                <w:b/>
                <w:bCs/>
                <w:noProof/>
              </w:rPr>
              <w:t>7</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7E15F7">
              <w:rPr>
                <w:b/>
                <w:bCs/>
                <w:noProof/>
              </w:rPr>
              <w:t>11</w:t>
            </w:r>
            <w:r>
              <w:rPr>
                <w:b/>
                <w:bCs/>
                <w:sz w:val="24"/>
                <w:szCs w:val="24"/>
              </w:rPr>
              <w:fldChar w:fldCharType="end"/>
            </w:r>
          </w:p>
        </w:sdtContent>
      </w:sdt>
    </w:sdtContent>
  </w:sdt>
  <w:p w:rsidR="00CA4ED5" w:rsidRDefault="007E1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A5" w:rsidRDefault="00D43DA5">
      <w:pPr>
        <w:spacing w:after="0"/>
      </w:pPr>
      <w:r>
        <w:rPr>
          <w:color w:val="000000"/>
        </w:rPr>
        <w:separator/>
      </w:r>
    </w:p>
  </w:footnote>
  <w:footnote w:type="continuationSeparator" w:id="0">
    <w:p w:rsidR="00D43DA5" w:rsidRDefault="00D43D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D8E"/>
    <w:multiLevelType w:val="hybridMultilevel"/>
    <w:tmpl w:val="72AEF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9D4237"/>
    <w:multiLevelType w:val="multilevel"/>
    <w:tmpl w:val="0804D68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FF7BC4"/>
    <w:multiLevelType w:val="hybridMultilevel"/>
    <w:tmpl w:val="BD808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164FFE"/>
    <w:multiLevelType w:val="hybridMultilevel"/>
    <w:tmpl w:val="0074AC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AC83263"/>
    <w:multiLevelType w:val="hybridMultilevel"/>
    <w:tmpl w:val="76868016"/>
    <w:lvl w:ilvl="0" w:tplc="4294A406">
      <w:start w:val="1"/>
      <w:numFmt w:val="upperLetter"/>
      <w:lvlText w:val="%1."/>
      <w:lvlJc w:val="left"/>
      <w:pPr>
        <w:ind w:left="360" w:hanging="360"/>
      </w:pPr>
      <w:rPr>
        <w:rFonts w:hint="default"/>
        <w:b w:val="0"/>
        <w:bCs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DF24BC1"/>
    <w:multiLevelType w:val="multilevel"/>
    <w:tmpl w:val="F1FC07D0"/>
    <w:lvl w:ilvl="0">
      <w:start w:val="1"/>
      <w:numFmt w:val="lowerLetter"/>
      <w:lvlText w:val="%1)"/>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30AB448E"/>
    <w:multiLevelType w:val="hybridMultilevel"/>
    <w:tmpl w:val="5DDA0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35464DD"/>
    <w:multiLevelType w:val="multilevel"/>
    <w:tmpl w:val="82DCA9C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AC7905"/>
    <w:multiLevelType w:val="hybridMultilevel"/>
    <w:tmpl w:val="2A94E1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8526FA6"/>
    <w:multiLevelType w:val="multilevel"/>
    <w:tmpl w:val="EEC21E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8C87D96"/>
    <w:multiLevelType w:val="multilevel"/>
    <w:tmpl w:val="88DE4960"/>
    <w:lvl w:ilvl="0">
      <w:start w:val="1"/>
      <w:numFmt w:val="lowerLetter"/>
      <w:lvlText w:val="%1)"/>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nsid w:val="3BA85248"/>
    <w:multiLevelType w:val="hybridMultilevel"/>
    <w:tmpl w:val="D8CEE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4EA017E"/>
    <w:multiLevelType w:val="multilevel"/>
    <w:tmpl w:val="C90C6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567E8B"/>
    <w:multiLevelType w:val="hybridMultilevel"/>
    <w:tmpl w:val="F52AF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7997137"/>
    <w:multiLevelType w:val="multilevel"/>
    <w:tmpl w:val="3CEEEE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B51583"/>
    <w:multiLevelType w:val="hybridMultilevel"/>
    <w:tmpl w:val="F1AAA0E8"/>
    <w:lvl w:ilvl="0" w:tplc="18090001">
      <w:start w:val="1"/>
      <w:numFmt w:val="bullet"/>
      <w:lvlText w:val=""/>
      <w:lvlJc w:val="left"/>
      <w:pPr>
        <w:ind w:left="720" w:hanging="360"/>
      </w:pPr>
      <w:rPr>
        <w:rFonts w:ascii="Symbol" w:hAnsi="Symbol" w:hint="default"/>
      </w:rPr>
    </w:lvl>
    <w:lvl w:ilvl="1" w:tplc="7E98FDD4">
      <w:numFmt w:val="bullet"/>
      <w:lvlText w:val="-"/>
      <w:lvlJc w:val="left"/>
      <w:pPr>
        <w:ind w:left="1440" w:hanging="360"/>
      </w:pPr>
      <w:rPr>
        <w:rFonts w:ascii="Calibri" w:eastAsia="Calibr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D521AE4"/>
    <w:multiLevelType w:val="multilevel"/>
    <w:tmpl w:val="BBE0088A"/>
    <w:lvl w:ilvl="0">
      <w:start w:val="1"/>
      <w:numFmt w:val="lowerRoman"/>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F73230F"/>
    <w:multiLevelType w:val="hybridMultilevel"/>
    <w:tmpl w:val="45203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4B61F21"/>
    <w:multiLevelType w:val="multilevel"/>
    <w:tmpl w:val="D480B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AAA7D67"/>
    <w:multiLevelType w:val="hybridMultilevel"/>
    <w:tmpl w:val="5A0C1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6D77B5"/>
    <w:multiLevelType w:val="multilevel"/>
    <w:tmpl w:val="3866F5E2"/>
    <w:lvl w:ilvl="0">
      <w:start w:val="1"/>
      <w:numFmt w:val="lowerRoman"/>
      <w:lvlText w:val="%1)"/>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1"/>
  </w:num>
  <w:num w:numId="5">
    <w:abstractNumId w:val="8"/>
  </w:num>
  <w:num w:numId="6">
    <w:abstractNumId w:val="20"/>
  </w:num>
  <w:num w:numId="7">
    <w:abstractNumId w:val="23"/>
  </w:num>
  <w:num w:numId="8">
    <w:abstractNumId w:val="6"/>
  </w:num>
  <w:num w:numId="9">
    <w:abstractNumId w:val="18"/>
  </w:num>
  <w:num w:numId="10">
    <w:abstractNumId w:val="11"/>
  </w:num>
  <w:num w:numId="11">
    <w:abstractNumId w:val="22"/>
  </w:num>
  <w:num w:numId="12">
    <w:abstractNumId w:val="13"/>
  </w:num>
  <w:num w:numId="13">
    <w:abstractNumId w:val="4"/>
  </w:num>
  <w:num w:numId="14">
    <w:abstractNumId w:val="15"/>
  </w:num>
  <w:num w:numId="15">
    <w:abstractNumId w:val="12"/>
  </w:num>
  <w:num w:numId="16">
    <w:abstractNumId w:val="7"/>
  </w:num>
  <w:num w:numId="17">
    <w:abstractNumId w:val="21"/>
  </w:num>
  <w:num w:numId="18">
    <w:abstractNumId w:val="2"/>
  </w:num>
  <w:num w:numId="19">
    <w:abstractNumId w:val="17"/>
  </w:num>
  <w:num w:numId="20">
    <w:abstractNumId w:val="0"/>
  </w:num>
  <w:num w:numId="21">
    <w:abstractNumId w:val="3"/>
  </w:num>
  <w:num w:numId="22">
    <w:abstractNumId w:val="24"/>
  </w:num>
  <w:num w:numId="23">
    <w:abstractNumId w:val="5"/>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F7905"/>
    <w:rsid w:val="001525B8"/>
    <w:rsid w:val="001F2508"/>
    <w:rsid w:val="0034075C"/>
    <w:rsid w:val="00365362"/>
    <w:rsid w:val="003779B7"/>
    <w:rsid w:val="003B5D36"/>
    <w:rsid w:val="003C2B0D"/>
    <w:rsid w:val="003E5D30"/>
    <w:rsid w:val="00433061"/>
    <w:rsid w:val="005038AC"/>
    <w:rsid w:val="00516832"/>
    <w:rsid w:val="00555267"/>
    <w:rsid w:val="00596F96"/>
    <w:rsid w:val="00661CFE"/>
    <w:rsid w:val="00684E56"/>
    <w:rsid w:val="00752378"/>
    <w:rsid w:val="00752FFB"/>
    <w:rsid w:val="007C3427"/>
    <w:rsid w:val="007E15F7"/>
    <w:rsid w:val="007F7905"/>
    <w:rsid w:val="008D275E"/>
    <w:rsid w:val="00994DF9"/>
    <w:rsid w:val="009A71BA"/>
    <w:rsid w:val="00A56877"/>
    <w:rsid w:val="00A7528F"/>
    <w:rsid w:val="00AD1860"/>
    <w:rsid w:val="00AE7DC2"/>
    <w:rsid w:val="00B57BF7"/>
    <w:rsid w:val="00B96DD6"/>
    <w:rsid w:val="00BC6C95"/>
    <w:rsid w:val="00C63561"/>
    <w:rsid w:val="00D32CAC"/>
    <w:rsid w:val="00D43DA5"/>
    <w:rsid w:val="00DC0F93"/>
    <w:rsid w:val="00E56499"/>
    <w:rsid w:val="00E62206"/>
    <w:rsid w:val="00FC00A9"/>
    <w:rsid w:val="00FF7184"/>
  </w:rsids>
  <m:mathPr>
    <m:mathFont m:val="Cambria Math"/>
    <m:brkBin m:val="before"/>
    <m:brkBinSub m:val="--"/>
    <m:smallFrac m:val="0"/>
    <m:dispDef/>
    <m:lMargin m:val="0"/>
    <m:rMargin m:val="0"/>
    <m:defJc m:val="centerGroup"/>
    <m:wrapIndent m:val="1440"/>
    <m:intLim m:val="subSup"/>
    <m:naryLim m:val="undOvr"/>
  </m:mathPr>
  <w:themeFontLang w:val="en-IE"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ga-I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NoSpacing">
    <w:name w:val="No Spacing"/>
    <w:pPr>
      <w:suppressAutoHyphens/>
      <w:spacing w:after="0"/>
    </w:pPr>
  </w:style>
  <w:style w:type="paragraph" w:styleId="BodyText">
    <w:name w:val="Body Text"/>
    <w:basedOn w:val="Normal"/>
    <w:pPr>
      <w:widowControl w:val="0"/>
      <w:autoSpaceDE w:val="0"/>
      <w:spacing w:after="0"/>
      <w:ind w:left="880" w:hanging="360"/>
    </w:pPr>
    <w:rPr>
      <w:rFonts w:ascii="Arial" w:eastAsia="Arial" w:hAnsi="Arial" w:cs="Arial"/>
      <w:sz w:val="20"/>
      <w:szCs w:val="20"/>
      <w:lang w:eastAsia="en-IE" w:bidi="en-IE"/>
    </w:rPr>
  </w:style>
  <w:style w:type="character" w:customStyle="1" w:styleId="BodyTextChar">
    <w:name w:val="Body Text Char"/>
    <w:basedOn w:val="DefaultParagraphFont"/>
    <w:rPr>
      <w:rFonts w:ascii="Arial" w:eastAsia="Arial" w:hAnsi="Arial" w:cs="Arial"/>
      <w:sz w:val="20"/>
      <w:szCs w:val="20"/>
      <w:lang w:val="ga-IE" w:eastAsia="en-IE" w:bidi="en-IE"/>
    </w:rPr>
  </w:style>
  <w:style w:type="paragraph" w:customStyle="1" w:styleId="TableParagraph">
    <w:name w:val="Table Paragraph"/>
    <w:basedOn w:val="Normal"/>
    <w:pPr>
      <w:widowControl w:val="0"/>
      <w:autoSpaceDE w:val="0"/>
      <w:spacing w:before="37" w:after="0"/>
    </w:pPr>
    <w:rPr>
      <w:rFonts w:ascii="Arial" w:eastAsia="Arial" w:hAnsi="Arial" w:cs="Arial"/>
      <w:lang w:eastAsia="en-IE" w:bidi="en-IE"/>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customStyle="1" w:styleId="ListParagraphChar">
    <w:name w:val="List Paragraph Char"/>
  </w:style>
  <w:style w:type="paragraph" w:styleId="ListParagraph">
    <w:name w:val="List Paragraph"/>
    <w:basedOn w:val="Normal"/>
    <w:uiPriority w:val="34"/>
    <w:qFormat/>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 w:type="paragraph" w:styleId="NormalWeb">
    <w:name w:val="Normal (Web)"/>
    <w:basedOn w:val="Normal"/>
    <w:pPr>
      <w:suppressAutoHyphens w:val="0"/>
      <w:spacing w:after="225" w:line="270" w:lineRule="atLeast"/>
      <w:textAlignment w:val="auto"/>
    </w:pPr>
    <w:rPr>
      <w:rFonts w:ascii="Times New Roman" w:eastAsia="Times New Roman"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ga-I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NoSpacing">
    <w:name w:val="No Spacing"/>
    <w:pPr>
      <w:suppressAutoHyphens/>
      <w:spacing w:after="0"/>
    </w:pPr>
  </w:style>
  <w:style w:type="paragraph" w:styleId="BodyText">
    <w:name w:val="Body Text"/>
    <w:basedOn w:val="Normal"/>
    <w:pPr>
      <w:widowControl w:val="0"/>
      <w:autoSpaceDE w:val="0"/>
      <w:spacing w:after="0"/>
      <w:ind w:left="880" w:hanging="360"/>
    </w:pPr>
    <w:rPr>
      <w:rFonts w:ascii="Arial" w:eastAsia="Arial" w:hAnsi="Arial" w:cs="Arial"/>
      <w:sz w:val="20"/>
      <w:szCs w:val="20"/>
      <w:lang w:eastAsia="en-IE" w:bidi="en-IE"/>
    </w:rPr>
  </w:style>
  <w:style w:type="character" w:customStyle="1" w:styleId="BodyTextChar">
    <w:name w:val="Body Text Char"/>
    <w:basedOn w:val="DefaultParagraphFont"/>
    <w:rPr>
      <w:rFonts w:ascii="Arial" w:eastAsia="Arial" w:hAnsi="Arial" w:cs="Arial"/>
      <w:sz w:val="20"/>
      <w:szCs w:val="20"/>
      <w:lang w:val="ga-IE" w:eastAsia="en-IE" w:bidi="en-IE"/>
    </w:rPr>
  </w:style>
  <w:style w:type="paragraph" w:customStyle="1" w:styleId="TableParagraph">
    <w:name w:val="Table Paragraph"/>
    <w:basedOn w:val="Normal"/>
    <w:pPr>
      <w:widowControl w:val="0"/>
      <w:autoSpaceDE w:val="0"/>
      <w:spacing w:before="37" w:after="0"/>
    </w:pPr>
    <w:rPr>
      <w:rFonts w:ascii="Arial" w:eastAsia="Arial" w:hAnsi="Arial" w:cs="Arial"/>
      <w:lang w:eastAsia="en-IE" w:bidi="en-IE"/>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customStyle="1" w:styleId="ListParagraphChar">
    <w:name w:val="List Paragraph Char"/>
  </w:style>
  <w:style w:type="paragraph" w:styleId="ListParagraph">
    <w:name w:val="List Paragraph"/>
    <w:basedOn w:val="Normal"/>
    <w:uiPriority w:val="34"/>
    <w:qFormat/>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 w:type="paragraph" w:styleId="NormalWeb">
    <w:name w:val="Normal (Web)"/>
    <w:basedOn w:val="Normal"/>
    <w:pPr>
      <w:suppressAutoHyphens w:val="0"/>
      <w:spacing w:after="225" w:line="270" w:lineRule="atLeast"/>
      <w:textAlignment w:val="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alaidboard.ie/en/Contact-Us/Data-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C9A57624</Template>
  <TotalTime>1</TotalTime>
  <Pages>11</Pages>
  <Words>3555</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AN BORD UM CHÚNAMH DLÍTHIÚIL</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Clodagh Huggard</dc:creator>
  <cp:lastModifiedBy>Marcella X. Rietveld</cp:lastModifiedBy>
  <cp:revision>5</cp:revision>
  <cp:lastPrinted>2018-11-19T09:30:00Z</cp:lastPrinted>
  <dcterms:created xsi:type="dcterms:W3CDTF">2018-11-19T11:22:00Z</dcterms:created>
  <dcterms:modified xsi:type="dcterms:W3CDTF">2018-11-20T14:46:00Z</dcterms:modified>
</cp:coreProperties>
</file>