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319" w:rsidRPr="00490319" w:rsidRDefault="00490319" w:rsidP="00490319">
      <w:pPr>
        <w:pStyle w:val="Default"/>
        <w:jc w:val="center"/>
        <w:rPr>
          <w:b/>
          <w:sz w:val="28"/>
        </w:rPr>
      </w:pPr>
      <w:bookmarkStart w:id="0" w:name="_GoBack"/>
      <w:bookmarkEnd w:id="0"/>
      <w:r w:rsidRPr="00490319">
        <w:rPr>
          <w:b/>
          <w:sz w:val="28"/>
        </w:rPr>
        <w:t xml:space="preserve">Online Family Mediation </w:t>
      </w:r>
    </w:p>
    <w:p w:rsidR="00490319" w:rsidRPr="00490319" w:rsidRDefault="00490319" w:rsidP="00E954AA">
      <w:pPr>
        <w:pStyle w:val="Default"/>
        <w:jc w:val="both"/>
        <w:rPr>
          <w:sz w:val="28"/>
        </w:rPr>
      </w:pPr>
    </w:p>
    <w:p w:rsidR="00490319" w:rsidRPr="00D90B18" w:rsidRDefault="00490319" w:rsidP="00D90B18">
      <w:pPr>
        <w:spacing w:after="0"/>
        <w:jc w:val="both"/>
        <w:rPr>
          <w:sz w:val="24"/>
          <w:szCs w:val="20"/>
        </w:rPr>
      </w:pPr>
      <w:r w:rsidRPr="00D90B18">
        <w:rPr>
          <w:sz w:val="24"/>
          <w:szCs w:val="20"/>
        </w:rPr>
        <w:t>The Legal Aid Board is piloting online family mediation in order to deliver its services in the c</w:t>
      </w:r>
      <w:r w:rsidR="00D55ED3" w:rsidRPr="00D90B18">
        <w:rPr>
          <w:sz w:val="24"/>
          <w:szCs w:val="20"/>
        </w:rPr>
        <w:t>ontext of the current COVID 19 pandemic</w:t>
      </w:r>
      <w:r w:rsidRPr="00D90B18">
        <w:rPr>
          <w:sz w:val="24"/>
          <w:szCs w:val="20"/>
        </w:rPr>
        <w:t xml:space="preserve"> and </w:t>
      </w:r>
      <w:r w:rsidR="006D3548" w:rsidRPr="00D90B18">
        <w:rPr>
          <w:sz w:val="24"/>
          <w:szCs w:val="20"/>
        </w:rPr>
        <w:t xml:space="preserve">to adhere to </w:t>
      </w:r>
      <w:r w:rsidRPr="00D90B18">
        <w:rPr>
          <w:sz w:val="24"/>
          <w:szCs w:val="20"/>
        </w:rPr>
        <w:t>social distancing</w:t>
      </w:r>
      <w:r w:rsidR="00D55ED3" w:rsidRPr="00D90B18">
        <w:rPr>
          <w:sz w:val="24"/>
          <w:szCs w:val="20"/>
        </w:rPr>
        <w:t xml:space="preserve"> restrictions</w:t>
      </w:r>
      <w:r w:rsidRPr="00D90B18">
        <w:rPr>
          <w:sz w:val="24"/>
          <w:szCs w:val="20"/>
        </w:rPr>
        <w:t xml:space="preserve">. Online family mediation is the only means by which the Board can deliver mediation currently. </w:t>
      </w:r>
    </w:p>
    <w:p w:rsidR="00490319" w:rsidRPr="00D90B18" w:rsidRDefault="00490319" w:rsidP="00D90B18">
      <w:pPr>
        <w:pStyle w:val="Default"/>
        <w:spacing w:line="276" w:lineRule="auto"/>
        <w:jc w:val="both"/>
        <w:rPr>
          <w:szCs w:val="20"/>
        </w:rPr>
      </w:pPr>
    </w:p>
    <w:p w:rsidR="00D55ED3" w:rsidRPr="00D90B18" w:rsidRDefault="007A15E1" w:rsidP="00D90B18">
      <w:pPr>
        <w:pStyle w:val="Default"/>
        <w:spacing w:line="276" w:lineRule="auto"/>
        <w:jc w:val="both"/>
        <w:rPr>
          <w:szCs w:val="20"/>
        </w:rPr>
      </w:pPr>
      <w:r w:rsidRPr="00D90B18">
        <w:rPr>
          <w:szCs w:val="20"/>
        </w:rPr>
        <w:t xml:space="preserve">The following </w:t>
      </w:r>
      <w:r w:rsidR="00490319" w:rsidRPr="00D90B18">
        <w:rPr>
          <w:szCs w:val="20"/>
        </w:rPr>
        <w:t>outlines a list of data protection</w:t>
      </w:r>
      <w:r w:rsidR="00756381" w:rsidRPr="00D90B18">
        <w:rPr>
          <w:szCs w:val="20"/>
        </w:rPr>
        <w:t xml:space="preserve"> and privacy</w:t>
      </w:r>
      <w:r w:rsidR="00490319" w:rsidRPr="00D90B18">
        <w:rPr>
          <w:szCs w:val="20"/>
        </w:rPr>
        <w:t xml:space="preserve"> related considerations that should be made explicitly clear to clients before they avail of online family</w:t>
      </w:r>
      <w:r w:rsidR="00D55ED3" w:rsidRPr="00D90B18">
        <w:rPr>
          <w:szCs w:val="20"/>
        </w:rPr>
        <w:t xml:space="preserve"> mediation services. </w:t>
      </w:r>
    </w:p>
    <w:p w:rsidR="00870116" w:rsidRPr="00D90B18" w:rsidRDefault="00870116" w:rsidP="00D90B18">
      <w:pPr>
        <w:pStyle w:val="Default"/>
        <w:spacing w:line="276" w:lineRule="auto"/>
        <w:jc w:val="both"/>
        <w:rPr>
          <w:szCs w:val="20"/>
        </w:rPr>
      </w:pPr>
    </w:p>
    <w:p w:rsidR="00870116" w:rsidRPr="00D90B18" w:rsidRDefault="00D648AF" w:rsidP="00D90B18">
      <w:pPr>
        <w:pStyle w:val="NormalWeb"/>
        <w:numPr>
          <w:ilvl w:val="0"/>
          <w:numId w:val="4"/>
        </w:numPr>
        <w:spacing w:before="0" w:beforeAutospacing="0" w:after="0" w:afterAutospacing="0" w:line="276" w:lineRule="auto"/>
        <w:ind w:left="426"/>
        <w:jc w:val="both"/>
        <w:rPr>
          <w:rFonts w:asciiTheme="minorHAnsi" w:hAnsiTheme="minorHAnsi" w:cstheme="minorHAnsi"/>
          <w:szCs w:val="20"/>
        </w:rPr>
      </w:pPr>
      <w:r w:rsidRPr="00D90B18">
        <w:rPr>
          <w:rFonts w:asciiTheme="minorHAnsi" w:hAnsiTheme="minorHAnsi" w:cstheme="minorHAnsi"/>
          <w:szCs w:val="20"/>
        </w:rPr>
        <w:t xml:space="preserve">Mediation is a confidential </w:t>
      </w:r>
      <w:r w:rsidR="00870116" w:rsidRPr="00D90B18">
        <w:rPr>
          <w:rFonts w:asciiTheme="minorHAnsi" w:hAnsiTheme="minorHAnsi" w:cstheme="minorHAnsi"/>
          <w:szCs w:val="20"/>
        </w:rPr>
        <w:t>and voluntary process in which parties to a dispute, with the assistance of a mediator, attempt to reach a mutually acceptable agreement to resolve the dispute. Becau</w:t>
      </w:r>
      <w:r w:rsidR="005941EF" w:rsidRPr="00D90B18">
        <w:rPr>
          <w:rFonts w:asciiTheme="minorHAnsi" w:hAnsiTheme="minorHAnsi" w:cstheme="minorHAnsi"/>
          <w:szCs w:val="20"/>
        </w:rPr>
        <w:t>se mediation is voluntary, both</w:t>
      </w:r>
      <w:r w:rsidR="00870116" w:rsidRPr="00D90B18">
        <w:rPr>
          <w:rFonts w:asciiTheme="minorHAnsi" w:hAnsiTheme="minorHAnsi" w:cstheme="minorHAnsi"/>
          <w:szCs w:val="20"/>
        </w:rPr>
        <w:t xml:space="preserve"> pa</w:t>
      </w:r>
      <w:r w:rsidRPr="00D90B18">
        <w:rPr>
          <w:rFonts w:asciiTheme="minorHAnsi" w:hAnsiTheme="minorHAnsi" w:cstheme="minorHAnsi"/>
          <w:szCs w:val="20"/>
        </w:rPr>
        <w:t>rties must agree to use the online</w:t>
      </w:r>
      <w:r w:rsidR="00870116" w:rsidRPr="00D90B18">
        <w:rPr>
          <w:rFonts w:asciiTheme="minorHAnsi" w:hAnsiTheme="minorHAnsi" w:cstheme="minorHAnsi"/>
          <w:szCs w:val="20"/>
        </w:rPr>
        <w:t xml:space="preserve"> family mediation process to try to resolve the dispute.</w:t>
      </w:r>
    </w:p>
    <w:p w:rsidR="005941EF" w:rsidRPr="00D90B18" w:rsidRDefault="005941EF" w:rsidP="00D90B18">
      <w:pPr>
        <w:pStyle w:val="NormalWeb"/>
        <w:spacing w:before="0" w:beforeAutospacing="0" w:after="0" w:afterAutospacing="0" w:line="276" w:lineRule="auto"/>
        <w:ind w:left="426"/>
        <w:jc w:val="both"/>
        <w:rPr>
          <w:rFonts w:asciiTheme="minorHAnsi" w:hAnsiTheme="minorHAnsi" w:cstheme="minorHAnsi"/>
          <w:szCs w:val="20"/>
        </w:rPr>
      </w:pPr>
    </w:p>
    <w:p w:rsidR="00870116" w:rsidRPr="00D90B18" w:rsidRDefault="00870116" w:rsidP="00D90B18">
      <w:pPr>
        <w:pStyle w:val="Default"/>
        <w:numPr>
          <w:ilvl w:val="0"/>
          <w:numId w:val="4"/>
        </w:numPr>
        <w:spacing w:line="276" w:lineRule="auto"/>
        <w:ind w:left="426"/>
        <w:jc w:val="both"/>
        <w:rPr>
          <w:rFonts w:asciiTheme="minorHAnsi" w:hAnsiTheme="minorHAnsi" w:cstheme="minorHAnsi"/>
          <w:color w:val="auto"/>
          <w:szCs w:val="20"/>
        </w:rPr>
      </w:pPr>
      <w:r w:rsidRPr="00D90B18">
        <w:rPr>
          <w:rStyle w:val="st1"/>
          <w:rFonts w:asciiTheme="minorHAnsi" w:hAnsiTheme="minorHAnsi" w:cstheme="minorHAnsi"/>
          <w:color w:val="auto"/>
          <w:szCs w:val="20"/>
        </w:rPr>
        <w:t xml:space="preserve">All communications between the parties and the </w:t>
      </w:r>
      <w:r w:rsidRPr="00D90B18">
        <w:rPr>
          <w:rStyle w:val="Emphasis"/>
          <w:rFonts w:asciiTheme="minorHAnsi" w:hAnsiTheme="minorHAnsi" w:cstheme="minorHAnsi"/>
          <w:b w:val="0"/>
          <w:color w:val="auto"/>
          <w:szCs w:val="20"/>
        </w:rPr>
        <w:t>mediator</w:t>
      </w:r>
      <w:r w:rsidRPr="00D90B18">
        <w:rPr>
          <w:rStyle w:val="st1"/>
          <w:rFonts w:asciiTheme="minorHAnsi" w:hAnsiTheme="minorHAnsi" w:cstheme="minorHAnsi"/>
          <w:color w:val="auto"/>
          <w:szCs w:val="20"/>
        </w:rPr>
        <w:t xml:space="preserve"> are protected by </w:t>
      </w:r>
      <w:r w:rsidRPr="00D90B18">
        <w:rPr>
          <w:rStyle w:val="Emphasis"/>
          <w:rFonts w:asciiTheme="minorHAnsi" w:hAnsiTheme="minorHAnsi" w:cstheme="minorHAnsi"/>
          <w:b w:val="0"/>
          <w:color w:val="auto"/>
          <w:szCs w:val="20"/>
        </w:rPr>
        <w:t>confidentiality</w:t>
      </w:r>
      <w:r w:rsidRPr="00D90B18">
        <w:rPr>
          <w:rStyle w:val="st1"/>
          <w:rFonts w:asciiTheme="minorHAnsi" w:hAnsiTheme="minorHAnsi" w:cstheme="minorHAnsi"/>
          <w:b/>
          <w:color w:val="auto"/>
          <w:szCs w:val="20"/>
        </w:rPr>
        <w:t>.</w:t>
      </w:r>
      <w:r w:rsidRPr="00D90B18">
        <w:rPr>
          <w:rStyle w:val="st1"/>
          <w:rFonts w:asciiTheme="minorHAnsi" w:hAnsiTheme="minorHAnsi" w:cstheme="minorHAnsi"/>
          <w:color w:val="auto"/>
          <w:szCs w:val="20"/>
        </w:rPr>
        <w:t xml:space="preserve"> Because these communications happen with a view to resolving a dispute, they may not be used or referred to elsewhere if matters are not finally resolved in the </w:t>
      </w:r>
      <w:r w:rsidRPr="00D90B18">
        <w:rPr>
          <w:rStyle w:val="Emphasis"/>
          <w:rFonts w:asciiTheme="minorHAnsi" w:hAnsiTheme="minorHAnsi" w:cstheme="minorHAnsi"/>
          <w:b w:val="0"/>
          <w:color w:val="auto"/>
          <w:szCs w:val="20"/>
        </w:rPr>
        <w:t>mediation</w:t>
      </w:r>
      <w:r w:rsidR="005941EF" w:rsidRPr="00D90B18">
        <w:rPr>
          <w:rStyle w:val="Emphasis"/>
          <w:rFonts w:asciiTheme="minorHAnsi" w:hAnsiTheme="minorHAnsi" w:cstheme="minorHAnsi"/>
          <w:color w:val="auto"/>
          <w:szCs w:val="20"/>
        </w:rPr>
        <w:t>.</w:t>
      </w:r>
    </w:p>
    <w:p w:rsidR="00D55ED3" w:rsidRPr="00D90B18" w:rsidRDefault="00D55ED3" w:rsidP="00D90B18">
      <w:pPr>
        <w:pStyle w:val="Default"/>
        <w:spacing w:line="276" w:lineRule="auto"/>
        <w:jc w:val="both"/>
        <w:rPr>
          <w:szCs w:val="20"/>
        </w:rPr>
      </w:pPr>
    </w:p>
    <w:p w:rsidR="00D55ED3" w:rsidRPr="00D90B18" w:rsidRDefault="00D55ED3" w:rsidP="00D90B18">
      <w:pPr>
        <w:pStyle w:val="Default"/>
        <w:numPr>
          <w:ilvl w:val="0"/>
          <w:numId w:val="3"/>
        </w:numPr>
        <w:spacing w:line="276" w:lineRule="auto"/>
        <w:jc w:val="both"/>
        <w:rPr>
          <w:szCs w:val="20"/>
        </w:rPr>
      </w:pPr>
      <w:r w:rsidRPr="00D90B18">
        <w:rPr>
          <w:rFonts w:cstheme="minorHAnsi"/>
          <w:szCs w:val="20"/>
        </w:rPr>
        <w:t xml:space="preserve">If </w:t>
      </w:r>
      <w:r w:rsidR="00490319" w:rsidRPr="00D90B18">
        <w:rPr>
          <w:rFonts w:asciiTheme="minorHAnsi" w:hAnsiTheme="minorHAnsi" w:cstheme="minorHAnsi"/>
          <w:szCs w:val="20"/>
        </w:rPr>
        <w:t xml:space="preserve">you do not wish to partake in online family mediation you may choose to wait on the waiting list until such a time as the Board is able to deliver its traditional form of service delivery in person. </w:t>
      </w:r>
      <w:r w:rsidRPr="00D90B18">
        <w:rPr>
          <w:rFonts w:asciiTheme="minorHAnsi" w:hAnsiTheme="minorHAnsi" w:cstheme="minorHAnsi"/>
          <w:szCs w:val="20"/>
          <w:lang w:val="en-US"/>
        </w:rPr>
        <w:t xml:space="preserve">Given the need to maintain social distancing and comply with HSE guidelines, face to face consultations and meetings with clients will not be feasible in the short to medium term. </w:t>
      </w:r>
    </w:p>
    <w:p w:rsidR="00D55ED3" w:rsidRPr="00D90B18" w:rsidRDefault="00D55ED3" w:rsidP="00D90B18">
      <w:pPr>
        <w:pStyle w:val="ListParagraph"/>
        <w:spacing w:after="0"/>
        <w:ind w:left="360"/>
        <w:jc w:val="both"/>
        <w:rPr>
          <w:rFonts w:cstheme="minorHAnsi"/>
          <w:sz w:val="24"/>
          <w:szCs w:val="20"/>
        </w:rPr>
      </w:pPr>
    </w:p>
    <w:p w:rsidR="007A15E1" w:rsidRPr="00D90B18" w:rsidRDefault="00756381" w:rsidP="00D90B18">
      <w:pPr>
        <w:pStyle w:val="ListParagraph"/>
        <w:numPr>
          <w:ilvl w:val="0"/>
          <w:numId w:val="3"/>
        </w:numPr>
        <w:autoSpaceDE w:val="0"/>
        <w:autoSpaceDN w:val="0"/>
        <w:adjustRightInd w:val="0"/>
        <w:spacing w:after="0"/>
        <w:ind w:left="357" w:hanging="357"/>
        <w:jc w:val="both"/>
        <w:rPr>
          <w:rFonts w:cstheme="minorHAnsi"/>
          <w:color w:val="000000" w:themeColor="text1"/>
          <w:sz w:val="24"/>
          <w:szCs w:val="20"/>
        </w:rPr>
      </w:pPr>
      <w:r w:rsidRPr="00D90B18">
        <w:rPr>
          <w:rFonts w:cstheme="minorHAnsi"/>
          <w:color w:val="000000" w:themeColor="text1"/>
          <w:sz w:val="24"/>
          <w:szCs w:val="20"/>
        </w:rPr>
        <w:t>Any personal data provided by you and transmitted through online family mediation will be personal information that is necessary for the purposes of delivering the Boa</w:t>
      </w:r>
      <w:r w:rsidR="007A15E1" w:rsidRPr="00D90B18">
        <w:rPr>
          <w:rFonts w:cstheme="minorHAnsi"/>
          <w:color w:val="000000" w:themeColor="text1"/>
          <w:sz w:val="24"/>
          <w:szCs w:val="20"/>
        </w:rPr>
        <w:t xml:space="preserve">rd’s family mediation services and the </w:t>
      </w:r>
      <w:r w:rsidR="007A15E1" w:rsidRPr="00D90B18">
        <w:rPr>
          <w:rFonts w:cstheme="minorHAnsi"/>
          <w:sz w:val="24"/>
          <w:szCs w:val="20"/>
        </w:rPr>
        <w:t>progression of your case. The information requested will be determined by the mediator as the case progresses.</w:t>
      </w:r>
    </w:p>
    <w:p w:rsidR="007A15E1" w:rsidRPr="00D90B18" w:rsidRDefault="007A15E1" w:rsidP="00D90B18">
      <w:pPr>
        <w:pStyle w:val="ListParagraph"/>
        <w:spacing w:after="0"/>
        <w:rPr>
          <w:rFonts w:cstheme="minorHAnsi"/>
          <w:color w:val="000000" w:themeColor="text1"/>
          <w:sz w:val="24"/>
          <w:szCs w:val="20"/>
        </w:rPr>
      </w:pPr>
    </w:p>
    <w:p w:rsidR="00756381" w:rsidRPr="00D90B18" w:rsidRDefault="00D90B18" w:rsidP="00D90B18">
      <w:pPr>
        <w:pStyle w:val="ListParagraph"/>
        <w:numPr>
          <w:ilvl w:val="0"/>
          <w:numId w:val="3"/>
        </w:numPr>
        <w:autoSpaceDE w:val="0"/>
        <w:autoSpaceDN w:val="0"/>
        <w:adjustRightInd w:val="0"/>
        <w:spacing w:after="0"/>
        <w:ind w:left="357" w:hanging="357"/>
        <w:jc w:val="both"/>
        <w:rPr>
          <w:rFonts w:cstheme="minorHAnsi"/>
          <w:color w:val="000000" w:themeColor="text1"/>
          <w:sz w:val="24"/>
          <w:szCs w:val="20"/>
        </w:rPr>
      </w:pPr>
      <w:r w:rsidRPr="00D90B18">
        <w:rPr>
          <w:rFonts w:cstheme="minorHAnsi"/>
          <w:color w:val="000000" w:themeColor="text1"/>
          <w:sz w:val="24"/>
          <w:szCs w:val="20"/>
        </w:rPr>
        <w:t>The personal</w:t>
      </w:r>
      <w:r w:rsidR="00756381" w:rsidRPr="00D90B18">
        <w:rPr>
          <w:rFonts w:cstheme="minorHAnsi"/>
          <w:color w:val="000000" w:themeColor="text1"/>
          <w:sz w:val="24"/>
          <w:szCs w:val="20"/>
        </w:rPr>
        <w:t xml:space="preserve"> information we collect</w:t>
      </w:r>
      <w:r w:rsidRPr="00D90B18">
        <w:rPr>
          <w:rFonts w:cstheme="minorHAnsi"/>
          <w:color w:val="000000" w:themeColor="text1"/>
          <w:sz w:val="24"/>
          <w:szCs w:val="20"/>
        </w:rPr>
        <w:t xml:space="preserve"> is the same as is required</w:t>
      </w:r>
      <w:r w:rsidR="00756381" w:rsidRPr="00D90B18">
        <w:rPr>
          <w:rFonts w:cstheme="minorHAnsi"/>
          <w:color w:val="000000" w:themeColor="text1"/>
          <w:sz w:val="24"/>
          <w:szCs w:val="20"/>
        </w:rPr>
        <w:t xml:space="preserve"> when conducting face to face mediation. </w:t>
      </w:r>
      <w:r w:rsidRPr="00D90B18">
        <w:rPr>
          <w:rFonts w:cstheme="minorHAnsi"/>
          <w:color w:val="000000" w:themeColor="text1"/>
          <w:sz w:val="24"/>
          <w:szCs w:val="20"/>
        </w:rPr>
        <w:t xml:space="preserve">Your personal information will be </w:t>
      </w:r>
      <w:r>
        <w:rPr>
          <w:rFonts w:cstheme="minorHAnsi"/>
          <w:color w:val="000000" w:themeColor="text1"/>
          <w:sz w:val="24"/>
          <w:szCs w:val="20"/>
        </w:rPr>
        <w:t>stored i</w:t>
      </w:r>
      <w:r w:rsidRPr="00D90B18">
        <w:rPr>
          <w:rFonts w:cstheme="minorHAnsi"/>
          <w:color w:val="000000" w:themeColor="text1"/>
          <w:sz w:val="24"/>
          <w:szCs w:val="20"/>
        </w:rPr>
        <w:t xml:space="preserve">n paper files and electronically. </w:t>
      </w:r>
      <w:r w:rsidR="00856CE2" w:rsidRPr="00D90B18">
        <w:rPr>
          <w:rFonts w:cstheme="minorHAnsi"/>
          <w:color w:val="000000" w:themeColor="text1"/>
          <w:sz w:val="24"/>
          <w:szCs w:val="20"/>
        </w:rPr>
        <w:t xml:space="preserve">Family Mediation case files are retained by the Board for 7 years in paper and electronic format.  </w:t>
      </w:r>
    </w:p>
    <w:p w:rsidR="00756381" w:rsidRPr="00D90B18" w:rsidRDefault="00756381" w:rsidP="00D90B18">
      <w:pPr>
        <w:autoSpaceDE w:val="0"/>
        <w:autoSpaceDN w:val="0"/>
        <w:adjustRightInd w:val="0"/>
        <w:spacing w:after="0"/>
        <w:jc w:val="both"/>
        <w:rPr>
          <w:rFonts w:cstheme="minorHAnsi"/>
          <w:color w:val="000000" w:themeColor="text1"/>
          <w:sz w:val="24"/>
          <w:szCs w:val="20"/>
        </w:rPr>
      </w:pPr>
    </w:p>
    <w:p w:rsidR="00756381" w:rsidRPr="00D90B18" w:rsidRDefault="00756381" w:rsidP="00D90B18">
      <w:pPr>
        <w:numPr>
          <w:ilvl w:val="0"/>
          <w:numId w:val="1"/>
        </w:numPr>
        <w:spacing w:after="0"/>
        <w:jc w:val="both"/>
        <w:rPr>
          <w:rFonts w:cstheme="minorHAnsi"/>
          <w:sz w:val="24"/>
          <w:szCs w:val="20"/>
        </w:rPr>
      </w:pPr>
      <w:r w:rsidRPr="00D90B18">
        <w:rPr>
          <w:rFonts w:eastAsia="Times New Roman" w:cstheme="minorHAnsi"/>
          <w:color w:val="111111"/>
          <w:sz w:val="24"/>
          <w:szCs w:val="20"/>
          <w:lang w:val="en" w:eastAsia="en-IE"/>
        </w:rPr>
        <w:t xml:space="preserve">You should be made aware of the Board’s Privacy Notice to be sure </w:t>
      </w:r>
      <w:r w:rsidRPr="00D90B18">
        <w:rPr>
          <w:rFonts w:eastAsia="Times New Roman" w:cstheme="minorHAnsi"/>
          <w:i/>
          <w:iCs/>
          <w:color w:val="111111"/>
          <w:sz w:val="24"/>
          <w:szCs w:val="20"/>
          <w:lang w:val="en" w:eastAsia="en-IE"/>
        </w:rPr>
        <w:t>who</w:t>
      </w:r>
      <w:r w:rsidRPr="00D90B18">
        <w:rPr>
          <w:rFonts w:eastAsia="Times New Roman" w:cstheme="minorHAnsi"/>
          <w:color w:val="111111"/>
          <w:sz w:val="24"/>
          <w:szCs w:val="20"/>
          <w:lang w:val="en" w:eastAsia="en-IE"/>
        </w:rPr>
        <w:t xml:space="preserve"> your personal data is being shared with, </w:t>
      </w:r>
      <w:r w:rsidRPr="00D90B18">
        <w:rPr>
          <w:rFonts w:eastAsia="Times New Roman" w:cstheme="minorHAnsi"/>
          <w:i/>
          <w:iCs/>
          <w:color w:val="111111"/>
          <w:sz w:val="24"/>
          <w:szCs w:val="20"/>
          <w:lang w:val="en" w:eastAsia="en-IE"/>
        </w:rPr>
        <w:t>where</w:t>
      </w:r>
      <w:r w:rsidRPr="00D90B18">
        <w:rPr>
          <w:rFonts w:eastAsia="Times New Roman" w:cstheme="minorHAnsi"/>
          <w:color w:val="111111"/>
          <w:sz w:val="24"/>
          <w:szCs w:val="20"/>
          <w:lang w:val="en" w:eastAsia="en-IE"/>
        </w:rPr>
        <w:t xml:space="preserve"> it will be stored or processed, and </w:t>
      </w:r>
      <w:r w:rsidRPr="00D90B18">
        <w:rPr>
          <w:rFonts w:eastAsia="Times New Roman" w:cstheme="minorHAnsi"/>
          <w:i/>
          <w:iCs/>
          <w:color w:val="111111"/>
          <w:sz w:val="24"/>
          <w:szCs w:val="20"/>
          <w:lang w:val="en" w:eastAsia="en-IE"/>
        </w:rPr>
        <w:t>what purposes</w:t>
      </w:r>
      <w:r w:rsidRPr="00D90B18">
        <w:rPr>
          <w:rFonts w:eastAsia="Times New Roman" w:cstheme="minorHAnsi"/>
          <w:color w:val="111111"/>
          <w:sz w:val="24"/>
          <w:szCs w:val="20"/>
          <w:lang w:val="en" w:eastAsia="en-IE"/>
        </w:rPr>
        <w:t xml:space="preserve"> it will be used</w:t>
      </w:r>
      <w:r w:rsidR="00856CE2" w:rsidRPr="00D90B18">
        <w:rPr>
          <w:rFonts w:eastAsia="Times New Roman" w:cstheme="minorHAnsi"/>
          <w:color w:val="111111"/>
          <w:sz w:val="24"/>
          <w:szCs w:val="20"/>
          <w:lang w:val="en" w:eastAsia="en-IE"/>
        </w:rPr>
        <w:t xml:space="preserve"> for, amongst other information including your rights as a data subject of the Board. </w:t>
      </w:r>
      <w:r w:rsidRPr="00D90B18">
        <w:rPr>
          <w:rFonts w:eastAsia="Times New Roman" w:cstheme="minorHAnsi"/>
          <w:color w:val="111111"/>
          <w:sz w:val="24"/>
          <w:szCs w:val="20"/>
          <w:lang w:val="en" w:eastAsia="en-IE"/>
        </w:rPr>
        <w:t>The Privacy Notice is available</w:t>
      </w:r>
      <w:r w:rsidR="007A15E1" w:rsidRPr="00D90B18">
        <w:rPr>
          <w:rFonts w:eastAsia="Times New Roman" w:cstheme="minorHAnsi"/>
          <w:color w:val="111111"/>
          <w:sz w:val="24"/>
          <w:szCs w:val="20"/>
          <w:lang w:val="en" w:eastAsia="en-IE"/>
        </w:rPr>
        <w:t xml:space="preserve"> from your mediator. </w:t>
      </w:r>
    </w:p>
    <w:p w:rsidR="007A15E1" w:rsidRPr="00D90B18" w:rsidRDefault="007A15E1" w:rsidP="00D90B18">
      <w:pPr>
        <w:spacing w:after="0"/>
        <w:ind w:left="360"/>
        <w:jc w:val="both"/>
        <w:rPr>
          <w:rFonts w:cstheme="minorHAnsi"/>
          <w:sz w:val="24"/>
          <w:szCs w:val="20"/>
        </w:rPr>
      </w:pPr>
    </w:p>
    <w:p w:rsidR="00D55ED3" w:rsidRPr="00D90B18" w:rsidRDefault="00D55ED3" w:rsidP="00D90B18">
      <w:pPr>
        <w:pStyle w:val="ListParagraph"/>
        <w:numPr>
          <w:ilvl w:val="0"/>
          <w:numId w:val="3"/>
        </w:numPr>
        <w:spacing w:after="0"/>
        <w:jc w:val="both"/>
        <w:rPr>
          <w:rFonts w:cstheme="minorHAnsi"/>
          <w:sz w:val="24"/>
          <w:szCs w:val="20"/>
        </w:rPr>
      </w:pPr>
      <w:r w:rsidRPr="00D90B18">
        <w:rPr>
          <w:rFonts w:cstheme="minorHAnsi"/>
          <w:sz w:val="24"/>
          <w:szCs w:val="20"/>
        </w:rPr>
        <w:lastRenderedPageBreak/>
        <w:t xml:space="preserve">The online family mediation service is hosted on the Cisco Telepresence platform which is widely recognised for its stability and interoperability with other systems. </w:t>
      </w:r>
      <w:r w:rsidR="00A720FA" w:rsidRPr="00D90B18">
        <w:rPr>
          <w:rFonts w:cstheme="minorHAnsi"/>
          <w:sz w:val="24"/>
          <w:szCs w:val="20"/>
          <w:lang w:val="en-US"/>
        </w:rPr>
        <w:t xml:space="preserve">The Cisco Telepresence software license used by the Legal Aid Board is owned by the Irish Prison Service. However, they have no access to the meeting rooms used by the Legal Aid Board or the data transmitted in online mediation meetings. </w:t>
      </w:r>
    </w:p>
    <w:p w:rsidR="00756381" w:rsidRPr="00D90B18" w:rsidRDefault="00756381" w:rsidP="00D90B18">
      <w:pPr>
        <w:spacing w:after="0"/>
        <w:jc w:val="both"/>
        <w:rPr>
          <w:rFonts w:cstheme="minorHAnsi"/>
          <w:sz w:val="24"/>
          <w:szCs w:val="20"/>
        </w:rPr>
      </w:pPr>
    </w:p>
    <w:p w:rsidR="00756381" w:rsidRPr="00D90B18" w:rsidRDefault="00A720FA" w:rsidP="00D90B18">
      <w:pPr>
        <w:pStyle w:val="ListParagraph"/>
        <w:numPr>
          <w:ilvl w:val="0"/>
          <w:numId w:val="3"/>
        </w:numPr>
        <w:spacing w:after="0"/>
        <w:jc w:val="both"/>
        <w:rPr>
          <w:rFonts w:cstheme="minorHAnsi"/>
          <w:sz w:val="24"/>
          <w:szCs w:val="20"/>
        </w:rPr>
      </w:pPr>
      <w:r w:rsidRPr="00D90B18">
        <w:rPr>
          <w:rFonts w:cstheme="minorHAnsi"/>
          <w:sz w:val="24"/>
          <w:szCs w:val="20"/>
          <w:lang w:val="en-US"/>
        </w:rPr>
        <w:t>The Cisco Telepresence system uses end to end encryption</w:t>
      </w:r>
      <w:r w:rsidR="00756381" w:rsidRPr="00D90B18">
        <w:rPr>
          <w:rFonts w:cstheme="minorHAnsi"/>
          <w:sz w:val="24"/>
          <w:szCs w:val="20"/>
          <w:lang w:val="en-US"/>
        </w:rPr>
        <w:t xml:space="preserve"> using transport layer security (TLS)</w:t>
      </w:r>
      <w:r w:rsidRPr="00D90B18">
        <w:rPr>
          <w:rFonts w:cstheme="minorHAnsi"/>
          <w:sz w:val="24"/>
          <w:szCs w:val="20"/>
          <w:lang w:val="en-US"/>
        </w:rPr>
        <w:t xml:space="preserve">, </w:t>
      </w:r>
      <w:r w:rsidRPr="00D90B18">
        <w:rPr>
          <w:rFonts w:cstheme="minorHAnsi"/>
          <w:sz w:val="24"/>
          <w:szCs w:val="20"/>
        </w:rPr>
        <w:t>PIN-protected co</w:t>
      </w:r>
      <w:r w:rsidR="00756381" w:rsidRPr="00D90B18">
        <w:rPr>
          <w:rFonts w:cstheme="minorHAnsi"/>
          <w:sz w:val="24"/>
          <w:szCs w:val="20"/>
        </w:rPr>
        <w:t>nferences and Conference locking functions.</w:t>
      </w:r>
      <w:r w:rsidRPr="00D90B18">
        <w:rPr>
          <w:rFonts w:cstheme="minorHAnsi"/>
          <w:sz w:val="24"/>
          <w:szCs w:val="20"/>
        </w:rPr>
        <w:t xml:space="preserve"> Further details of the security features of the Cisco Telepresence are available at</w:t>
      </w:r>
      <w:r w:rsidR="00756381" w:rsidRPr="00D90B18">
        <w:rPr>
          <w:rFonts w:cstheme="minorHAnsi"/>
          <w:sz w:val="24"/>
          <w:szCs w:val="20"/>
        </w:rPr>
        <w:t>:</w:t>
      </w:r>
    </w:p>
    <w:p w:rsidR="00756381" w:rsidRPr="00D90B18" w:rsidRDefault="00756381" w:rsidP="00D90B18">
      <w:pPr>
        <w:spacing w:after="0"/>
        <w:ind w:left="360"/>
        <w:jc w:val="both"/>
        <w:rPr>
          <w:rFonts w:cstheme="minorHAnsi"/>
          <w:sz w:val="24"/>
          <w:szCs w:val="20"/>
        </w:rPr>
      </w:pPr>
      <w:r w:rsidRPr="00D90B18">
        <w:rPr>
          <w:rFonts w:cstheme="minorHAnsi"/>
          <w:sz w:val="24"/>
          <w:szCs w:val="20"/>
        </w:rPr>
        <w:t xml:space="preserve"> </w:t>
      </w:r>
      <w:hyperlink r:id="rId6" w:history="1">
        <w:r w:rsidRPr="00D90B18">
          <w:rPr>
            <w:rStyle w:val="Hyperlink"/>
            <w:rFonts w:cstheme="minorHAnsi"/>
            <w:sz w:val="24"/>
            <w:szCs w:val="20"/>
          </w:rPr>
          <w:t>https://www.cisco.com/c/en/us/products/collateral/conferencing/telepresence-server/datasheet-c78-736947.html</w:t>
        </w:r>
      </w:hyperlink>
      <w:r w:rsidRPr="00D90B18">
        <w:rPr>
          <w:rFonts w:cstheme="minorHAnsi"/>
          <w:sz w:val="24"/>
          <w:szCs w:val="20"/>
        </w:rPr>
        <w:t xml:space="preserve"> </w:t>
      </w:r>
    </w:p>
    <w:p w:rsidR="00756381" w:rsidRPr="00D90B18" w:rsidRDefault="00756381" w:rsidP="00D90B18">
      <w:pPr>
        <w:pStyle w:val="ListParagraph"/>
        <w:spacing w:after="0"/>
        <w:rPr>
          <w:rFonts w:cstheme="minorHAnsi"/>
          <w:color w:val="000000" w:themeColor="text1"/>
          <w:sz w:val="24"/>
          <w:szCs w:val="20"/>
        </w:rPr>
      </w:pPr>
    </w:p>
    <w:p w:rsidR="007A6D21" w:rsidRPr="00D90B18" w:rsidRDefault="00A720FA" w:rsidP="00D90B18">
      <w:pPr>
        <w:pStyle w:val="ListParagraph"/>
        <w:numPr>
          <w:ilvl w:val="0"/>
          <w:numId w:val="3"/>
        </w:numPr>
        <w:spacing w:after="0"/>
        <w:jc w:val="both"/>
        <w:rPr>
          <w:rFonts w:cstheme="minorHAnsi"/>
          <w:sz w:val="24"/>
          <w:szCs w:val="20"/>
        </w:rPr>
      </w:pPr>
      <w:r w:rsidRPr="00D90B18">
        <w:rPr>
          <w:rFonts w:cstheme="minorHAnsi"/>
          <w:color w:val="000000" w:themeColor="text1"/>
          <w:sz w:val="24"/>
          <w:szCs w:val="20"/>
        </w:rPr>
        <w:t>Meetings will be by invite only and will include a passcode.</w:t>
      </w:r>
      <w:r w:rsidR="00756381" w:rsidRPr="00D90B18">
        <w:rPr>
          <w:rFonts w:cstheme="minorHAnsi"/>
          <w:color w:val="000000" w:themeColor="text1"/>
          <w:sz w:val="24"/>
          <w:szCs w:val="20"/>
        </w:rPr>
        <w:t xml:space="preserve"> </w:t>
      </w:r>
      <w:r w:rsidR="007A6D21" w:rsidRPr="00D90B18">
        <w:rPr>
          <w:rFonts w:cstheme="minorHAnsi"/>
          <w:sz w:val="24"/>
          <w:szCs w:val="20"/>
        </w:rPr>
        <w:t xml:space="preserve">All meetings must be accessed by </w:t>
      </w:r>
      <w:r w:rsidR="00A91F00" w:rsidRPr="00D90B18">
        <w:rPr>
          <w:rFonts w:cstheme="minorHAnsi"/>
          <w:sz w:val="24"/>
          <w:szCs w:val="20"/>
        </w:rPr>
        <w:t>entering the Meeting ID and Passcode for the Video Meeting Room</w:t>
      </w:r>
      <w:r w:rsidR="007A6D21" w:rsidRPr="00D90B18">
        <w:rPr>
          <w:rFonts w:cstheme="minorHAnsi"/>
          <w:sz w:val="24"/>
          <w:szCs w:val="20"/>
        </w:rPr>
        <w:t xml:space="preserve">. </w:t>
      </w:r>
    </w:p>
    <w:p w:rsidR="007A6D21" w:rsidRPr="00D90B18" w:rsidRDefault="007A6D21" w:rsidP="00D90B18">
      <w:pPr>
        <w:pStyle w:val="ListParagraph"/>
        <w:spacing w:after="0"/>
        <w:rPr>
          <w:rFonts w:cstheme="minorHAnsi"/>
          <w:sz w:val="24"/>
          <w:szCs w:val="20"/>
        </w:rPr>
      </w:pPr>
    </w:p>
    <w:p w:rsidR="006D3548" w:rsidRPr="00D90B18" w:rsidRDefault="007A6D21" w:rsidP="00D90B18">
      <w:pPr>
        <w:pStyle w:val="ListParagraph"/>
        <w:numPr>
          <w:ilvl w:val="0"/>
          <w:numId w:val="3"/>
        </w:numPr>
        <w:spacing w:after="0"/>
        <w:jc w:val="both"/>
        <w:rPr>
          <w:rFonts w:cstheme="minorHAnsi"/>
          <w:sz w:val="24"/>
          <w:szCs w:val="20"/>
        </w:rPr>
      </w:pPr>
      <w:r w:rsidRPr="00D90B18">
        <w:rPr>
          <w:rFonts w:cstheme="minorHAnsi"/>
          <w:sz w:val="24"/>
          <w:szCs w:val="20"/>
        </w:rPr>
        <w:t xml:space="preserve"> You may be asked to allow access to a microphone and camera. You </w:t>
      </w:r>
      <w:r w:rsidRPr="00D90B18">
        <w:rPr>
          <w:rFonts w:cstheme="minorHAnsi"/>
          <w:b/>
          <w:bCs/>
          <w:i/>
          <w:iCs/>
          <w:sz w:val="24"/>
          <w:szCs w:val="20"/>
        </w:rPr>
        <w:t xml:space="preserve">must </w:t>
      </w:r>
      <w:r w:rsidRPr="00D90B18">
        <w:rPr>
          <w:rFonts w:cstheme="minorHAnsi"/>
          <w:sz w:val="24"/>
          <w:szCs w:val="20"/>
        </w:rPr>
        <w:t xml:space="preserve">allow access or the Video Conferencing system will not connect. The system may ask for recording approval which again must be allowed </w:t>
      </w:r>
      <w:r w:rsidRPr="00D90B18">
        <w:rPr>
          <w:rFonts w:cstheme="minorHAnsi"/>
          <w:b/>
          <w:sz w:val="24"/>
          <w:szCs w:val="20"/>
        </w:rPr>
        <w:t>however there is no recording facility on the Video Conferencing system</w:t>
      </w:r>
      <w:r w:rsidRPr="00D90B18">
        <w:rPr>
          <w:rFonts w:cstheme="minorHAnsi"/>
          <w:sz w:val="24"/>
          <w:szCs w:val="20"/>
        </w:rPr>
        <w:t>.</w:t>
      </w:r>
    </w:p>
    <w:p w:rsidR="006D3548" w:rsidRPr="00D90B18" w:rsidRDefault="006D3548" w:rsidP="00D90B18">
      <w:pPr>
        <w:pStyle w:val="Default"/>
        <w:spacing w:line="276" w:lineRule="auto"/>
        <w:jc w:val="both"/>
        <w:rPr>
          <w:rFonts w:asciiTheme="minorHAnsi" w:hAnsiTheme="minorHAnsi" w:cstheme="minorHAnsi"/>
          <w:szCs w:val="20"/>
        </w:rPr>
      </w:pPr>
    </w:p>
    <w:p w:rsidR="00490319" w:rsidRPr="00D90B18" w:rsidRDefault="00490319" w:rsidP="00D90B18">
      <w:pPr>
        <w:pStyle w:val="Default"/>
        <w:numPr>
          <w:ilvl w:val="0"/>
          <w:numId w:val="3"/>
        </w:numPr>
        <w:spacing w:line="276" w:lineRule="auto"/>
        <w:jc w:val="both"/>
        <w:rPr>
          <w:rFonts w:asciiTheme="minorHAnsi" w:hAnsiTheme="minorHAnsi" w:cstheme="minorHAnsi"/>
          <w:szCs w:val="20"/>
        </w:rPr>
      </w:pPr>
      <w:r w:rsidRPr="00D90B18">
        <w:rPr>
          <w:rFonts w:asciiTheme="minorHAnsi" w:hAnsiTheme="minorHAnsi" w:cstheme="minorHAnsi"/>
          <w:szCs w:val="20"/>
        </w:rPr>
        <w:t xml:space="preserve">Recording of sessions on any device is not permitted. This includes recording of sessions on other devices such as mobile phones or tablets etc. </w:t>
      </w:r>
    </w:p>
    <w:p w:rsidR="00490319" w:rsidRPr="00D90B18" w:rsidRDefault="00490319" w:rsidP="00D90B18">
      <w:pPr>
        <w:pStyle w:val="Default"/>
        <w:spacing w:line="276" w:lineRule="auto"/>
        <w:jc w:val="both"/>
        <w:rPr>
          <w:rFonts w:asciiTheme="minorHAnsi" w:hAnsiTheme="minorHAnsi" w:cstheme="minorHAnsi"/>
          <w:szCs w:val="20"/>
        </w:rPr>
      </w:pPr>
    </w:p>
    <w:p w:rsidR="007A15E1" w:rsidRDefault="006D3548" w:rsidP="00D90B18">
      <w:pPr>
        <w:numPr>
          <w:ilvl w:val="0"/>
          <w:numId w:val="1"/>
        </w:numPr>
        <w:spacing w:after="0"/>
        <w:ind w:left="426"/>
        <w:jc w:val="both"/>
        <w:rPr>
          <w:rFonts w:eastAsia="Times New Roman" w:cstheme="minorHAnsi"/>
          <w:color w:val="111111"/>
          <w:sz w:val="24"/>
          <w:szCs w:val="20"/>
          <w:lang w:val="en" w:eastAsia="en-IE"/>
        </w:rPr>
      </w:pPr>
      <w:r w:rsidRPr="00D90B18">
        <w:rPr>
          <w:rFonts w:eastAsia="Times New Roman" w:cstheme="minorHAnsi"/>
          <w:color w:val="111111"/>
          <w:sz w:val="24"/>
          <w:szCs w:val="20"/>
          <w:lang w:val="en" w:eastAsia="en-IE"/>
        </w:rPr>
        <w:t xml:space="preserve">You should ensure your device is used in a safe location, </w:t>
      </w:r>
      <w:r w:rsidR="00D90B18" w:rsidRPr="00D90B18">
        <w:rPr>
          <w:rFonts w:eastAsia="Times New Roman" w:cstheme="minorHAnsi"/>
          <w:color w:val="111111"/>
          <w:sz w:val="24"/>
          <w:szCs w:val="20"/>
          <w:lang w:val="en" w:eastAsia="en-IE"/>
        </w:rPr>
        <w:t xml:space="preserve">the lighting in the room is appropriate to ensure your visibility and it is </w:t>
      </w:r>
      <w:r w:rsidR="00D90B18">
        <w:rPr>
          <w:rFonts w:eastAsia="Times New Roman" w:cstheme="minorHAnsi"/>
          <w:color w:val="111111"/>
          <w:sz w:val="24"/>
          <w:szCs w:val="20"/>
          <w:lang w:val="en" w:eastAsia="en-IE"/>
        </w:rPr>
        <w:t xml:space="preserve">a </w:t>
      </w:r>
      <w:r w:rsidR="00D90B18" w:rsidRPr="00D90B18">
        <w:rPr>
          <w:rFonts w:eastAsia="Times New Roman" w:cstheme="minorHAnsi"/>
          <w:color w:val="111111"/>
          <w:sz w:val="24"/>
          <w:szCs w:val="20"/>
          <w:lang w:val="en" w:eastAsia="en-IE"/>
        </w:rPr>
        <w:t xml:space="preserve">quiet space where you can participate </w:t>
      </w:r>
      <w:r w:rsidR="00D90B18">
        <w:rPr>
          <w:rFonts w:eastAsia="Times New Roman" w:cstheme="minorHAnsi"/>
          <w:color w:val="111111"/>
          <w:sz w:val="24"/>
          <w:szCs w:val="20"/>
          <w:lang w:val="en" w:eastAsia="en-IE"/>
        </w:rPr>
        <w:t xml:space="preserve">in the meeting </w:t>
      </w:r>
      <w:r w:rsidR="00D90B18" w:rsidRPr="00D90B18">
        <w:rPr>
          <w:rFonts w:eastAsia="Times New Roman" w:cstheme="minorHAnsi"/>
          <w:color w:val="111111"/>
          <w:sz w:val="24"/>
          <w:szCs w:val="20"/>
          <w:lang w:val="en" w:eastAsia="en-IE"/>
        </w:rPr>
        <w:t>with as little disturbance as possible</w:t>
      </w:r>
      <w:r w:rsidR="00D90B18">
        <w:rPr>
          <w:rFonts w:eastAsia="Times New Roman" w:cstheme="minorHAnsi"/>
          <w:color w:val="111111"/>
          <w:sz w:val="24"/>
          <w:szCs w:val="20"/>
          <w:lang w:val="en" w:eastAsia="en-IE"/>
        </w:rPr>
        <w:t xml:space="preserve">. </w:t>
      </w:r>
    </w:p>
    <w:p w:rsidR="00D90B18" w:rsidRPr="00D90B18" w:rsidRDefault="00D90B18" w:rsidP="00D90B18">
      <w:pPr>
        <w:spacing w:after="0"/>
        <w:ind w:left="426"/>
        <w:jc w:val="both"/>
        <w:rPr>
          <w:rFonts w:eastAsia="Times New Roman" w:cstheme="minorHAnsi"/>
          <w:color w:val="111111"/>
          <w:sz w:val="24"/>
          <w:szCs w:val="20"/>
          <w:lang w:val="en" w:eastAsia="en-IE"/>
        </w:rPr>
      </w:pPr>
    </w:p>
    <w:p w:rsidR="007A15E1" w:rsidRPr="00E514E0" w:rsidRDefault="007A15E1" w:rsidP="00D90B18">
      <w:pPr>
        <w:numPr>
          <w:ilvl w:val="0"/>
          <w:numId w:val="1"/>
        </w:numPr>
        <w:spacing w:after="0"/>
        <w:ind w:left="426"/>
        <w:jc w:val="both"/>
        <w:rPr>
          <w:rFonts w:eastAsia="Times New Roman" w:cstheme="minorHAnsi"/>
          <w:color w:val="111111"/>
          <w:sz w:val="24"/>
          <w:szCs w:val="20"/>
          <w:lang w:val="en" w:eastAsia="en-IE"/>
        </w:rPr>
      </w:pPr>
      <w:r w:rsidRPr="00E514E0">
        <w:rPr>
          <w:rFonts w:eastAsia="Times New Roman" w:cstheme="minorHAnsi"/>
          <w:sz w:val="24"/>
          <w:szCs w:val="20"/>
          <w:lang w:val="en" w:eastAsia="en-IE"/>
        </w:rPr>
        <w:t>You should be careful of what is being captur</w:t>
      </w:r>
      <w:r w:rsidR="00D90B18" w:rsidRPr="00E514E0">
        <w:rPr>
          <w:rFonts w:eastAsia="Times New Roman" w:cstheme="minorHAnsi"/>
          <w:sz w:val="24"/>
          <w:szCs w:val="20"/>
          <w:lang w:val="en" w:eastAsia="en-IE"/>
        </w:rPr>
        <w:t>ed by the camera and microphone and take into consideration and respect the rights and interests of call participants</w:t>
      </w:r>
      <w:r w:rsidR="00D90B18" w:rsidRPr="00E514E0">
        <w:rPr>
          <w:rFonts w:eastAsia="Times New Roman" w:cstheme="minorHAnsi"/>
          <w:b/>
          <w:bCs/>
          <w:sz w:val="24"/>
          <w:szCs w:val="20"/>
          <w:lang w:val="en" w:eastAsia="en-IE"/>
        </w:rPr>
        <w:t> </w:t>
      </w:r>
      <w:r w:rsidR="00D90B18" w:rsidRPr="00E514E0">
        <w:rPr>
          <w:rFonts w:eastAsia="Times New Roman" w:cstheme="minorHAnsi"/>
          <w:sz w:val="24"/>
          <w:szCs w:val="20"/>
          <w:lang w:val="en" w:eastAsia="en-IE"/>
        </w:rPr>
        <w:t>and those that may feature in the background of the call.</w:t>
      </w:r>
      <w:r w:rsidR="00D90B18" w:rsidRPr="00E514E0">
        <w:rPr>
          <w:rFonts w:eastAsia="Times New Roman" w:cstheme="minorHAnsi"/>
          <w:color w:val="111111"/>
          <w:sz w:val="24"/>
          <w:szCs w:val="20"/>
          <w:lang w:val="en" w:eastAsia="en-IE"/>
        </w:rPr>
        <w:t xml:space="preserve"> For example, keep an eye on what (or who) can be seen from the camera.</w:t>
      </w:r>
      <w:r w:rsidRPr="00E514E0">
        <w:rPr>
          <w:rFonts w:eastAsia="Times New Roman" w:cstheme="minorHAnsi"/>
          <w:sz w:val="24"/>
          <w:szCs w:val="20"/>
          <w:lang w:val="en" w:eastAsia="en-IE"/>
        </w:rPr>
        <w:t xml:space="preserve"> </w:t>
      </w:r>
      <w:r w:rsidR="00D90B18" w:rsidRPr="00E514E0">
        <w:rPr>
          <w:rFonts w:eastAsia="Times New Roman" w:cstheme="minorHAnsi"/>
          <w:color w:val="111111"/>
          <w:sz w:val="24"/>
          <w:szCs w:val="20"/>
          <w:lang w:val="en" w:eastAsia="en-IE"/>
        </w:rPr>
        <w:t xml:space="preserve">Log out, mute, or turn off video, as appropriate. </w:t>
      </w:r>
      <w:r w:rsidRPr="00E514E0">
        <w:rPr>
          <w:rFonts w:eastAsia="Times New Roman" w:cstheme="minorHAnsi"/>
          <w:sz w:val="24"/>
          <w:szCs w:val="20"/>
          <w:lang w:val="en" w:eastAsia="en-IE"/>
        </w:rPr>
        <w:t>When finishing a video call make sure the camera and microphone are turned off</w:t>
      </w:r>
      <w:r w:rsidR="00E514E0">
        <w:rPr>
          <w:rFonts w:eastAsia="Times New Roman" w:cstheme="minorHAnsi"/>
          <w:sz w:val="24"/>
          <w:szCs w:val="20"/>
          <w:lang w:val="en" w:eastAsia="en-IE"/>
        </w:rPr>
        <w:t xml:space="preserve">. </w:t>
      </w:r>
    </w:p>
    <w:p w:rsidR="00E514E0" w:rsidRPr="00E514E0" w:rsidRDefault="00E514E0" w:rsidP="00E514E0">
      <w:pPr>
        <w:spacing w:after="0"/>
        <w:jc w:val="both"/>
        <w:rPr>
          <w:rFonts w:eastAsia="Times New Roman" w:cstheme="minorHAnsi"/>
          <w:color w:val="111111"/>
          <w:sz w:val="24"/>
          <w:szCs w:val="20"/>
          <w:lang w:val="en" w:eastAsia="en-IE"/>
        </w:rPr>
      </w:pPr>
    </w:p>
    <w:p w:rsidR="006D3548" w:rsidRPr="00D90B18" w:rsidRDefault="006D3548" w:rsidP="00D90B18">
      <w:pPr>
        <w:numPr>
          <w:ilvl w:val="0"/>
          <w:numId w:val="1"/>
        </w:numPr>
        <w:spacing w:after="0"/>
        <w:ind w:left="426" w:hanging="291"/>
        <w:jc w:val="both"/>
        <w:rPr>
          <w:rFonts w:eastAsia="Times New Roman" w:cstheme="minorHAnsi"/>
          <w:color w:val="111111"/>
          <w:sz w:val="24"/>
          <w:szCs w:val="20"/>
          <w:lang w:val="en" w:eastAsia="en-IE"/>
        </w:rPr>
      </w:pPr>
      <w:r w:rsidRPr="00D90B18">
        <w:rPr>
          <w:rFonts w:eastAsia="Times New Roman" w:cstheme="minorHAnsi"/>
          <w:color w:val="111111"/>
          <w:sz w:val="24"/>
          <w:szCs w:val="20"/>
          <w:lang w:val="en" w:eastAsia="en-IE"/>
        </w:rPr>
        <w:t xml:space="preserve">If the data protection or privacy information </w:t>
      </w:r>
      <w:r w:rsidR="00A720FA" w:rsidRPr="00D90B18">
        <w:rPr>
          <w:rFonts w:eastAsia="Times New Roman" w:cstheme="minorHAnsi"/>
          <w:color w:val="111111"/>
          <w:sz w:val="24"/>
          <w:szCs w:val="20"/>
          <w:lang w:val="en" w:eastAsia="en-IE"/>
        </w:rPr>
        <w:t xml:space="preserve">provided to you </w:t>
      </w:r>
      <w:r w:rsidRPr="00D90B18">
        <w:rPr>
          <w:rFonts w:eastAsia="Times New Roman" w:cstheme="minorHAnsi"/>
          <w:color w:val="111111"/>
          <w:sz w:val="24"/>
          <w:szCs w:val="20"/>
          <w:lang w:val="en" w:eastAsia="en-IE"/>
        </w:rPr>
        <w:t xml:space="preserve">is inadequate or too much information, or access to your device is being sought, you </w:t>
      </w:r>
      <w:r w:rsidR="00A720FA" w:rsidRPr="00D90B18">
        <w:rPr>
          <w:rFonts w:eastAsia="Times New Roman" w:cstheme="minorHAnsi"/>
          <w:color w:val="111111"/>
          <w:sz w:val="24"/>
          <w:szCs w:val="20"/>
          <w:lang w:val="en" w:eastAsia="en-IE"/>
        </w:rPr>
        <w:t xml:space="preserve">may contact the Board’s </w:t>
      </w:r>
      <w:r w:rsidR="00856CE2" w:rsidRPr="00D90B18">
        <w:rPr>
          <w:rFonts w:eastAsia="Times New Roman" w:cstheme="minorHAnsi"/>
          <w:color w:val="111111"/>
          <w:sz w:val="24"/>
          <w:szCs w:val="20"/>
          <w:lang w:val="en" w:eastAsia="en-IE"/>
        </w:rPr>
        <w:t xml:space="preserve">family </w:t>
      </w:r>
      <w:r w:rsidR="00A720FA" w:rsidRPr="00D90B18">
        <w:rPr>
          <w:rFonts w:eastAsia="Times New Roman" w:cstheme="minorHAnsi"/>
          <w:color w:val="111111"/>
          <w:sz w:val="24"/>
          <w:szCs w:val="20"/>
          <w:lang w:val="en" w:eastAsia="en-IE"/>
        </w:rPr>
        <w:t xml:space="preserve">mediation service or the Board’s Data Protection Officer at </w:t>
      </w:r>
      <w:hyperlink r:id="rId7" w:history="1">
        <w:r w:rsidR="00A720FA" w:rsidRPr="00D90B18">
          <w:rPr>
            <w:rStyle w:val="Hyperlink"/>
            <w:rFonts w:eastAsia="Times New Roman" w:cstheme="minorHAnsi"/>
            <w:sz w:val="24"/>
            <w:szCs w:val="20"/>
            <w:lang w:val="en" w:eastAsia="en-IE"/>
          </w:rPr>
          <w:t>dataprotection@legalaidboard.ie</w:t>
        </w:r>
      </w:hyperlink>
      <w:r w:rsidR="00A720FA" w:rsidRPr="00D90B18">
        <w:rPr>
          <w:rFonts w:eastAsia="Times New Roman" w:cstheme="minorHAnsi"/>
          <w:color w:val="111111"/>
          <w:sz w:val="24"/>
          <w:szCs w:val="20"/>
          <w:lang w:val="en" w:eastAsia="en-IE"/>
        </w:rPr>
        <w:t xml:space="preserve">  </w:t>
      </w:r>
    </w:p>
    <w:p w:rsidR="0087755D" w:rsidRPr="00D90B18" w:rsidRDefault="0087755D" w:rsidP="00D90B18">
      <w:pPr>
        <w:spacing w:after="0"/>
        <w:rPr>
          <w:rFonts w:ascii="Arial" w:hAnsi="Arial" w:cs="Arial"/>
          <w:color w:val="215868" w:themeColor="accent5" w:themeShade="80"/>
          <w:sz w:val="24"/>
          <w:szCs w:val="20"/>
        </w:rPr>
      </w:pPr>
    </w:p>
    <w:sectPr w:rsidR="0087755D" w:rsidRPr="00D90B18" w:rsidSect="004903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10AA"/>
    <w:multiLevelType w:val="hybridMultilevel"/>
    <w:tmpl w:val="F9D2B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F355853"/>
    <w:multiLevelType w:val="multilevel"/>
    <w:tmpl w:val="72B29D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3EE0E7C"/>
    <w:multiLevelType w:val="hybridMultilevel"/>
    <w:tmpl w:val="2B00E6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7B997C4E"/>
    <w:multiLevelType w:val="multilevel"/>
    <w:tmpl w:val="3A38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05"/>
    <w:rsid w:val="000275FE"/>
    <w:rsid w:val="00246ED9"/>
    <w:rsid w:val="002D52EB"/>
    <w:rsid w:val="00476C1C"/>
    <w:rsid w:val="00490319"/>
    <w:rsid w:val="005941EF"/>
    <w:rsid w:val="006079CA"/>
    <w:rsid w:val="006D3548"/>
    <w:rsid w:val="00756381"/>
    <w:rsid w:val="007A15E1"/>
    <w:rsid w:val="007A6D21"/>
    <w:rsid w:val="00856CE2"/>
    <w:rsid w:val="00867205"/>
    <w:rsid w:val="00870116"/>
    <w:rsid w:val="0087755D"/>
    <w:rsid w:val="009C1853"/>
    <w:rsid w:val="009D1A92"/>
    <w:rsid w:val="00A068A2"/>
    <w:rsid w:val="00A52711"/>
    <w:rsid w:val="00A720FA"/>
    <w:rsid w:val="00A91F00"/>
    <w:rsid w:val="00D428B5"/>
    <w:rsid w:val="00D55ED3"/>
    <w:rsid w:val="00D648AF"/>
    <w:rsid w:val="00D90B18"/>
    <w:rsid w:val="00E514E0"/>
    <w:rsid w:val="00E739FC"/>
    <w:rsid w:val="00E954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853"/>
    <w:rPr>
      <w:color w:val="0000FF" w:themeColor="hyperlink"/>
      <w:u w:val="single"/>
    </w:rPr>
  </w:style>
  <w:style w:type="paragraph" w:customStyle="1" w:styleId="Default">
    <w:name w:val="Default"/>
    <w:rsid w:val="0087755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90319"/>
    <w:pPr>
      <w:ind w:left="720"/>
      <w:contextualSpacing/>
    </w:pPr>
  </w:style>
  <w:style w:type="paragraph" w:styleId="NormalWeb">
    <w:name w:val="Normal (Web)"/>
    <w:basedOn w:val="Normal"/>
    <w:uiPriority w:val="99"/>
    <w:semiHidden/>
    <w:unhideWhenUsed/>
    <w:rsid w:val="0087011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70116"/>
    <w:rPr>
      <w:b/>
      <w:bCs/>
      <w:i w:val="0"/>
      <w:iCs w:val="0"/>
    </w:rPr>
  </w:style>
  <w:style w:type="character" w:customStyle="1" w:styleId="st1">
    <w:name w:val="st1"/>
    <w:basedOn w:val="DefaultParagraphFont"/>
    <w:rsid w:val="00870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853"/>
    <w:rPr>
      <w:color w:val="0000FF" w:themeColor="hyperlink"/>
      <w:u w:val="single"/>
    </w:rPr>
  </w:style>
  <w:style w:type="paragraph" w:customStyle="1" w:styleId="Default">
    <w:name w:val="Default"/>
    <w:rsid w:val="0087755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90319"/>
    <w:pPr>
      <w:ind w:left="720"/>
      <w:contextualSpacing/>
    </w:pPr>
  </w:style>
  <w:style w:type="paragraph" w:styleId="NormalWeb">
    <w:name w:val="Normal (Web)"/>
    <w:basedOn w:val="Normal"/>
    <w:uiPriority w:val="99"/>
    <w:semiHidden/>
    <w:unhideWhenUsed/>
    <w:rsid w:val="0087011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70116"/>
    <w:rPr>
      <w:b/>
      <w:bCs/>
      <w:i w:val="0"/>
      <w:iCs w:val="0"/>
    </w:rPr>
  </w:style>
  <w:style w:type="character" w:customStyle="1" w:styleId="st1">
    <w:name w:val="st1"/>
    <w:basedOn w:val="DefaultParagraphFont"/>
    <w:rsid w:val="0087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54807">
      <w:bodyDiv w:val="1"/>
      <w:marLeft w:val="0"/>
      <w:marRight w:val="0"/>
      <w:marTop w:val="0"/>
      <w:marBottom w:val="0"/>
      <w:divBdr>
        <w:top w:val="none" w:sz="0" w:space="0" w:color="auto"/>
        <w:left w:val="none" w:sz="0" w:space="0" w:color="auto"/>
        <w:bottom w:val="none" w:sz="0" w:space="0" w:color="auto"/>
        <w:right w:val="none" w:sz="0" w:space="0" w:color="auto"/>
      </w:divBdr>
      <w:divsChild>
        <w:div w:id="1573345441">
          <w:marLeft w:val="0"/>
          <w:marRight w:val="0"/>
          <w:marTop w:val="0"/>
          <w:marBottom w:val="0"/>
          <w:divBdr>
            <w:top w:val="none" w:sz="0" w:space="0" w:color="auto"/>
            <w:left w:val="none" w:sz="0" w:space="0" w:color="auto"/>
            <w:bottom w:val="none" w:sz="0" w:space="0" w:color="auto"/>
            <w:right w:val="none" w:sz="0" w:space="0" w:color="auto"/>
          </w:divBdr>
          <w:divsChild>
            <w:div w:id="1324430869">
              <w:marLeft w:val="-225"/>
              <w:marRight w:val="-225"/>
              <w:marTop w:val="0"/>
              <w:marBottom w:val="0"/>
              <w:divBdr>
                <w:top w:val="none" w:sz="0" w:space="0" w:color="auto"/>
                <w:left w:val="none" w:sz="0" w:space="0" w:color="auto"/>
                <w:bottom w:val="none" w:sz="0" w:space="0" w:color="auto"/>
                <w:right w:val="none" w:sz="0" w:space="0" w:color="auto"/>
              </w:divBdr>
              <w:divsChild>
                <w:div w:id="1827013664">
                  <w:marLeft w:val="0"/>
                  <w:marRight w:val="0"/>
                  <w:marTop w:val="0"/>
                  <w:marBottom w:val="0"/>
                  <w:divBdr>
                    <w:top w:val="none" w:sz="0" w:space="0" w:color="auto"/>
                    <w:left w:val="none" w:sz="0" w:space="0" w:color="auto"/>
                    <w:bottom w:val="none" w:sz="0" w:space="0" w:color="auto"/>
                    <w:right w:val="none" w:sz="0" w:space="0" w:color="auto"/>
                  </w:divBdr>
                  <w:divsChild>
                    <w:div w:id="1269849334">
                      <w:marLeft w:val="0"/>
                      <w:marRight w:val="0"/>
                      <w:marTop w:val="0"/>
                      <w:marBottom w:val="0"/>
                      <w:divBdr>
                        <w:top w:val="none" w:sz="0" w:space="0" w:color="auto"/>
                        <w:left w:val="none" w:sz="0" w:space="0" w:color="auto"/>
                        <w:bottom w:val="none" w:sz="0" w:space="0" w:color="auto"/>
                        <w:right w:val="none" w:sz="0" w:space="0" w:color="auto"/>
                      </w:divBdr>
                      <w:divsChild>
                        <w:div w:id="18523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2663">
      <w:bodyDiv w:val="1"/>
      <w:marLeft w:val="0"/>
      <w:marRight w:val="0"/>
      <w:marTop w:val="0"/>
      <w:marBottom w:val="0"/>
      <w:divBdr>
        <w:top w:val="none" w:sz="0" w:space="0" w:color="auto"/>
        <w:left w:val="none" w:sz="0" w:space="0" w:color="auto"/>
        <w:bottom w:val="none" w:sz="0" w:space="0" w:color="auto"/>
        <w:right w:val="none" w:sz="0" w:space="0" w:color="auto"/>
      </w:divBdr>
      <w:divsChild>
        <w:div w:id="1402950096">
          <w:marLeft w:val="0"/>
          <w:marRight w:val="0"/>
          <w:marTop w:val="0"/>
          <w:marBottom w:val="0"/>
          <w:divBdr>
            <w:top w:val="none" w:sz="0" w:space="0" w:color="auto"/>
            <w:left w:val="none" w:sz="0" w:space="0" w:color="auto"/>
            <w:bottom w:val="none" w:sz="0" w:space="0" w:color="auto"/>
            <w:right w:val="none" w:sz="0" w:space="0" w:color="auto"/>
          </w:divBdr>
          <w:divsChild>
            <w:div w:id="1228761815">
              <w:marLeft w:val="0"/>
              <w:marRight w:val="0"/>
              <w:marTop w:val="0"/>
              <w:marBottom w:val="0"/>
              <w:divBdr>
                <w:top w:val="none" w:sz="0" w:space="0" w:color="auto"/>
                <w:left w:val="none" w:sz="0" w:space="0" w:color="auto"/>
                <w:bottom w:val="none" w:sz="0" w:space="0" w:color="auto"/>
                <w:right w:val="none" w:sz="0" w:space="0" w:color="auto"/>
              </w:divBdr>
              <w:divsChild>
                <w:div w:id="1285649378">
                  <w:marLeft w:val="0"/>
                  <w:marRight w:val="0"/>
                  <w:marTop w:val="0"/>
                  <w:marBottom w:val="0"/>
                  <w:divBdr>
                    <w:top w:val="none" w:sz="0" w:space="0" w:color="auto"/>
                    <w:left w:val="none" w:sz="0" w:space="0" w:color="auto"/>
                    <w:bottom w:val="none" w:sz="0" w:space="0" w:color="auto"/>
                    <w:right w:val="none" w:sz="0" w:space="0" w:color="auto"/>
                  </w:divBdr>
                  <w:divsChild>
                    <w:div w:id="377097355">
                      <w:marLeft w:val="0"/>
                      <w:marRight w:val="0"/>
                      <w:marTop w:val="0"/>
                      <w:marBottom w:val="0"/>
                      <w:divBdr>
                        <w:top w:val="none" w:sz="0" w:space="0" w:color="auto"/>
                        <w:left w:val="none" w:sz="0" w:space="0" w:color="auto"/>
                        <w:bottom w:val="none" w:sz="0" w:space="0" w:color="auto"/>
                        <w:right w:val="none" w:sz="0" w:space="0" w:color="auto"/>
                      </w:divBdr>
                      <w:divsChild>
                        <w:div w:id="2075156591">
                          <w:marLeft w:val="0"/>
                          <w:marRight w:val="0"/>
                          <w:marTop w:val="0"/>
                          <w:marBottom w:val="0"/>
                          <w:divBdr>
                            <w:top w:val="none" w:sz="0" w:space="0" w:color="auto"/>
                            <w:left w:val="none" w:sz="0" w:space="0" w:color="auto"/>
                            <w:bottom w:val="none" w:sz="0" w:space="0" w:color="auto"/>
                            <w:right w:val="none" w:sz="0" w:space="0" w:color="auto"/>
                          </w:divBdr>
                          <w:divsChild>
                            <w:div w:id="669917369">
                              <w:marLeft w:val="0"/>
                              <w:marRight w:val="0"/>
                              <w:marTop w:val="0"/>
                              <w:marBottom w:val="0"/>
                              <w:divBdr>
                                <w:top w:val="none" w:sz="0" w:space="0" w:color="auto"/>
                                <w:left w:val="none" w:sz="0" w:space="0" w:color="auto"/>
                                <w:bottom w:val="none" w:sz="0" w:space="0" w:color="auto"/>
                                <w:right w:val="none" w:sz="0" w:space="0" w:color="auto"/>
                              </w:divBdr>
                              <w:divsChild>
                                <w:div w:id="1053964106">
                                  <w:marLeft w:val="0"/>
                                  <w:marRight w:val="0"/>
                                  <w:marTop w:val="0"/>
                                  <w:marBottom w:val="0"/>
                                  <w:divBdr>
                                    <w:top w:val="none" w:sz="0" w:space="0" w:color="auto"/>
                                    <w:left w:val="none" w:sz="0" w:space="0" w:color="auto"/>
                                    <w:bottom w:val="none" w:sz="0" w:space="0" w:color="auto"/>
                                    <w:right w:val="none" w:sz="0" w:space="0" w:color="auto"/>
                                  </w:divBdr>
                                  <w:divsChild>
                                    <w:div w:id="705103447">
                                      <w:marLeft w:val="0"/>
                                      <w:marRight w:val="0"/>
                                      <w:marTop w:val="0"/>
                                      <w:marBottom w:val="0"/>
                                      <w:divBdr>
                                        <w:top w:val="none" w:sz="0" w:space="0" w:color="auto"/>
                                        <w:left w:val="none" w:sz="0" w:space="0" w:color="auto"/>
                                        <w:bottom w:val="none" w:sz="0" w:space="0" w:color="auto"/>
                                        <w:right w:val="none" w:sz="0" w:space="0" w:color="auto"/>
                                      </w:divBdr>
                                      <w:divsChild>
                                        <w:div w:id="2076118902">
                                          <w:marLeft w:val="0"/>
                                          <w:marRight w:val="0"/>
                                          <w:marTop w:val="0"/>
                                          <w:marBottom w:val="0"/>
                                          <w:divBdr>
                                            <w:top w:val="none" w:sz="0" w:space="0" w:color="auto"/>
                                            <w:left w:val="none" w:sz="0" w:space="0" w:color="auto"/>
                                            <w:bottom w:val="none" w:sz="0" w:space="0" w:color="auto"/>
                                            <w:right w:val="none" w:sz="0" w:space="0" w:color="auto"/>
                                          </w:divBdr>
                                          <w:divsChild>
                                            <w:div w:id="1750619098">
                                              <w:marLeft w:val="0"/>
                                              <w:marRight w:val="0"/>
                                              <w:marTop w:val="0"/>
                                              <w:marBottom w:val="0"/>
                                              <w:divBdr>
                                                <w:top w:val="none" w:sz="0" w:space="0" w:color="auto"/>
                                                <w:left w:val="none" w:sz="0" w:space="0" w:color="auto"/>
                                                <w:bottom w:val="none" w:sz="0" w:space="0" w:color="auto"/>
                                                <w:right w:val="none" w:sz="0" w:space="0" w:color="auto"/>
                                              </w:divBdr>
                                              <w:divsChild>
                                                <w:div w:id="160774241">
                                                  <w:marLeft w:val="0"/>
                                                  <w:marRight w:val="0"/>
                                                  <w:marTop w:val="0"/>
                                                  <w:marBottom w:val="0"/>
                                                  <w:divBdr>
                                                    <w:top w:val="none" w:sz="0" w:space="0" w:color="auto"/>
                                                    <w:left w:val="none" w:sz="0" w:space="0" w:color="auto"/>
                                                    <w:bottom w:val="none" w:sz="0" w:space="0" w:color="auto"/>
                                                    <w:right w:val="none" w:sz="0" w:space="0" w:color="auto"/>
                                                  </w:divBdr>
                                                  <w:divsChild>
                                                    <w:div w:id="1814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15499">
      <w:bodyDiv w:val="1"/>
      <w:marLeft w:val="0"/>
      <w:marRight w:val="0"/>
      <w:marTop w:val="0"/>
      <w:marBottom w:val="0"/>
      <w:divBdr>
        <w:top w:val="none" w:sz="0" w:space="0" w:color="auto"/>
        <w:left w:val="none" w:sz="0" w:space="0" w:color="auto"/>
        <w:bottom w:val="none" w:sz="0" w:space="0" w:color="auto"/>
        <w:right w:val="none" w:sz="0" w:space="0" w:color="auto"/>
      </w:divBdr>
      <w:divsChild>
        <w:div w:id="1600216332">
          <w:marLeft w:val="0"/>
          <w:marRight w:val="0"/>
          <w:marTop w:val="0"/>
          <w:marBottom w:val="0"/>
          <w:divBdr>
            <w:top w:val="none" w:sz="0" w:space="0" w:color="auto"/>
            <w:left w:val="none" w:sz="0" w:space="0" w:color="auto"/>
            <w:bottom w:val="none" w:sz="0" w:space="0" w:color="auto"/>
            <w:right w:val="none" w:sz="0" w:space="0" w:color="auto"/>
          </w:divBdr>
          <w:divsChild>
            <w:div w:id="1017581862">
              <w:marLeft w:val="0"/>
              <w:marRight w:val="0"/>
              <w:marTop w:val="0"/>
              <w:marBottom w:val="0"/>
              <w:divBdr>
                <w:top w:val="none" w:sz="0" w:space="0" w:color="auto"/>
                <w:left w:val="none" w:sz="0" w:space="0" w:color="auto"/>
                <w:bottom w:val="none" w:sz="0" w:space="0" w:color="auto"/>
                <w:right w:val="none" w:sz="0" w:space="0" w:color="auto"/>
              </w:divBdr>
              <w:divsChild>
                <w:div w:id="1952668386">
                  <w:marLeft w:val="0"/>
                  <w:marRight w:val="0"/>
                  <w:marTop w:val="0"/>
                  <w:marBottom w:val="0"/>
                  <w:divBdr>
                    <w:top w:val="none" w:sz="0" w:space="0" w:color="auto"/>
                    <w:left w:val="none" w:sz="0" w:space="0" w:color="auto"/>
                    <w:bottom w:val="none" w:sz="0" w:space="0" w:color="auto"/>
                    <w:right w:val="none" w:sz="0" w:space="0" w:color="auto"/>
                  </w:divBdr>
                  <w:divsChild>
                    <w:div w:id="90665755">
                      <w:marLeft w:val="0"/>
                      <w:marRight w:val="0"/>
                      <w:marTop w:val="0"/>
                      <w:marBottom w:val="0"/>
                      <w:divBdr>
                        <w:top w:val="none" w:sz="0" w:space="0" w:color="auto"/>
                        <w:left w:val="none" w:sz="0" w:space="0" w:color="auto"/>
                        <w:bottom w:val="none" w:sz="0" w:space="0" w:color="auto"/>
                        <w:right w:val="none" w:sz="0" w:space="0" w:color="auto"/>
                      </w:divBdr>
                      <w:divsChild>
                        <w:div w:id="1114716764">
                          <w:marLeft w:val="0"/>
                          <w:marRight w:val="0"/>
                          <w:marTop w:val="0"/>
                          <w:marBottom w:val="0"/>
                          <w:divBdr>
                            <w:top w:val="none" w:sz="0" w:space="0" w:color="auto"/>
                            <w:left w:val="none" w:sz="0" w:space="0" w:color="auto"/>
                            <w:bottom w:val="none" w:sz="0" w:space="0" w:color="auto"/>
                            <w:right w:val="none" w:sz="0" w:space="0" w:color="auto"/>
                          </w:divBdr>
                          <w:divsChild>
                            <w:div w:id="1242131635">
                              <w:marLeft w:val="0"/>
                              <w:marRight w:val="0"/>
                              <w:marTop w:val="0"/>
                              <w:marBottom w:val="0"/>
                              <w:divBdr>
                                <w:top w:val="none" w:sz="0" w:space="0" w:color="auto"/>
                                <w:left w:val="none" w:sz="0" w:space="0" w:color="auto"/>
                                <w:bottom w:val="none" w:sz="0" w:space="0" w:color="auto"/>
                                <w:right w:val="none" w:sz="0" w:space="0" w:color="auto"/>
                              </w:divBdr>
                              <w:divsChild>
                                <w:div w:id="254173426">
                                  <w:marLeft w:val="0"/>
                                  <w:marRight w:val="0"/>
                                  <w:marTop w:val="0"/>
                                  <w:marBottom w:val="0"/>
                                  <w:divBdr>
                                    <w:top w:val="none" w:sz="0" w:space="0" w:color="auto"/>
                                    <w:left w:val="none" w:sz="0" w:space="0" w:color="auto"/>
                                    <w:bottom w:val="none" w:sz="0" w:space="0" w:color="auto"/>
                                    <w:right w:val="none" w:sz="0" w:space="0" w:color="auto"/>
                                  </w:divBdr>
                                  <w:divsChild>
                                    <w:div w:id="1870797479">
                                      <w:marLeft w:val="0"/>
                                      <w:marRight w:val="0"/>
                                      <w:marTop w:val="0"/>
                                      <w:marBottom w:val="0"/>
                                      <w:divBdr>
                                        <w:top w:val="none" w:sz="0" w:space="0" w:color="auto"/>
                                        <w:left w:val="none" w:sz="0" w:space="0" w:color="auto"/>
                                        <w:bottom w:val="none" w:sz="0" w:space="0" w:color="auto"/>
                                        <w:right w:val="none" w:sz="0" w:space="0" w:color="auto"/>
                                      </w:divBdr>
                                      <w:divsChild>
                                        <w:div w:id="307168376">
                                          <w:marLeft w:val="0"/>
                                          <w:marRight w:val="0"/>
                                          <w:marTop w:val="0"/>
                                          <w:marBottom w:val="0"/>
                                          <w:divBdr>
                                            <w:top w:val="none" w:sz="0" w:space="0" w:color="auto"/>
                                            <w:left w:val="none" w:sz="0" w:space="0" w:color="auto"/>
                                            <w:bottom w:val="none" w:sz="0" w:space="0" w:color="auto"/>
                                            <w:right w:val="none" w:sz="0" w:space="0" w:color="auto"/>
                                          </w:divBdr>
                                          <w:divsChild>
                                            <w:div w:id="1351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16669">
      <w:bodyDiv w:val="1"/>
      <w:marLeft w:val="0"/>
      <w:marRight w:val="0"/>
      <w:marTop w:val="0"/>
      <w:marBottom w:val="0"/>
      <w:divBdr>
        <w:top w:val="none" w:sz="0" w:space="0" w:color="auto"/>
        <w:left w:val="none" w:sz="0" w:space="0" w:color="auto"/>
        <w:bottom w:val="none" w:sz="0" w:space="0" w:color="auto"/>
        <w:right w:val="none" w:sz="0" w:space="0" w:color="auto"/>
      </w:divBdr>
      <w:divsChild>
        <w:div w:id="1966737083">
          <w:marLeft w:val="0"/>
          <w:marRight w:val="0"/>
          <w:marTop w:val="0"/>
          <w:marBottom w:val="0"/>
          <w:divBdr>
            <w:top w:val="none" w:sz="0" w:space="0" w:color="auto"/>
            <w:left w:val="none" w:sz="0" w:space="0" w:color="auto"/>
            <w:bottom w:val="none" w:sz="0" w:space="0" w:color="auto"/>
            <w:right w:val="none" w:sz="0" w:space="0" w:color="auto"/>
          </w:divBdr>
          <w:divsChild>
            <w:div w:id="602028973">
              <w:marLeft w:val="-225"/>
              <w:marRight w:val="-225"/>
              <w:marTop w:val="0"/>
              <w:marBottom w:val="0"/>
              <w:divBdr>
                <w:top w:val="none" w:sz="0" w:space="0" w:color="auto"/>
                <w:left w:val="none" w:sz="0" w:space="0" w:color="auto"/>
                <w:bottom w:val="none" w:sz="0" w:space="0" w:color="auto"/>
                <w:right w:val="none" w:sz="0" w:space="0" w:color="auto"/>
              </w:divBdr>
              <w:divsChild>
                <w:div w:id="122383111">
                  <w:marLeft w:val="0"/>
                  <w:marRight w:val="0"/>
                  <w:marTop w:val="0"/>
                  <w:marBottom w:val="0"/>
                  <w:divBdr>
                    <w:top w:val="none" w:sz="0" w:space="0" w:color="auto"/>
                    <w:left w:val="none" w:sz="0" w:space="0" w:color="auto"/>
                    <w:bottom w:val="none" w:sz="0" w:space="0" w:color="auto"/>
                    <w:right w:val="none" w:sz="0" w:space="0" w:color="auto"/>
                  </w:divBdr>
                  <w:divsChild>
                    <w:div w:id="340015982">
                      <w:marLeft w:val="0"/>
                      <w:marRight w:val="0"/>
                      <w:marTop w:val="0"/>
                      <w:marBottom w:val="0"/>
                      <w:divBdr>
                        <w:top w:val="none" w:sz="0" w:space="0" w:color="auto"/>
                        <w:left w:val="none" w:sz="0" w:space="0" w:color="auto"/>
                        <w:bottom w:val="none" w:sz="0" w:space="0" w:color="auto"/>
                        <w:right w:val="none" w:sz="0" w:space="0" w:color="auto"/>
                      </w:divBdr>
                      <w:divsChild>
                        <w:div w:id="14986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taprotection@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sco.com/c/en/us/products/collateral/conferencing/telepresence-server/datasheet-c78-73694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B8BECF76</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Anne S. Troy</cp:lastModifiedBy>
  <cp:revision>2</cp:revision>
  <dcterms:created xsi:type="dcterms:W3CDTF">2021-06-21T10:28:00Z</dcterms:created>
  <dcterms:modified xsi:type="dcterms:W3CDTF">2021-06-21T10:28:00Z</dcterms:modified>
</cp:coreProperties>
</file>