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2E" w:rsidRDefault="003431CF" w:rsidP="00E80FF2">
      <w:pPr>
        <w:shd w:val="clear" w:color="auto" w:fill="FFFFFF"/>
        <w:spacing w:after="0"/>
        <w:ind w:left="720"/>
        <w:jc w:val="center"/>
        <w:rPr>
          <w:rFonts w:eastAsia="Times New Roman"/>
          <w:b/>
          <w:color w:val="2F2F2F"/>
          <w:sz w:val="28"/>
          <w:szCs w:val="28"/>
        </w:rPr>
      </w:pPr>
      <w:bookmarkStart w:id="0" w:name="_GoBack"/>
      <w:bookmarkEnd w:id="0"/>
      <w:r>
        <w:rPr>
          <w:b/>
          <w:color w:val="2F2F2F"/>
          <w:sz w:val="28"/>
          <w:szCs w:val="28"/>
        </w:rPr>
        <w:t>Ulotka nr 9 - OBSŁUGA KLIENTA I SKARGI</w:t>
      </w:r>
    </w:p>
    <w:p w:rsidR="00DF0F7A" w:rsidRDefault="00DF0F7A" w:rsidP="00DF0F7A">
      <w:pPr>
        <w:spacing w:after="0"/>
        <w:ind w:left="720"/>
        <w:rPr>
          <w:rFonts w:eastAsia="Times New Roman"/>
          <w:b/>
          <w:color w:val="2F2F2F"/>
          <w:sz w:val="28"/>
          <w:szCs w:val="28"/>
          <w:lang w:eastAsia="en-IE"/>
        </w:rPr>
      </w:pPr>
    </w:p>
    <w:p w:rsidR="00F04047" w:rsidRPr="00FF7AF5" w:rsidRDefault="00F04047" w:rsidP="00F04047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b/>
        </w:rPr>
        <w:t>Skargi dotyczące centrum prawnego, adwokata lub prywatnie opłacanego prawnika, świadczącego usługi w naszym imieniu.</w:t>
      </w:r>
    </w:p>
    <w:p w:rsidR="00F04047" w:rsidRPr="004946E1" w:rsidRDefault="00F04047" w:rsidP="00F04047">
      <w:pPr>
        <w:pStyle w:val="ListParagraph"/>
        <w:numPr>
          <w:ilvl w:val="0"/>
          <w:numId w:val="13"/>
        </w:numPr>
        <w:spacing w:after="0"/>
        <w:rPr>
          <w:b/>
        </w:rPr>
      </w:pPr>
      <w:r>
        <w:rPr>
          <w:b/>
        </w:rPr>
        <w:t>Skargi na mediacje rodzinne.</w:t>
      </w:r>
    </w:p>
    <w:p w:rsidR="00F04047" w:rsidRPr="004946E1" w:rsidRDefault="00F04047" w:rsidP="00F04047">
      <w:pPr>
        <w:pStyle w:val="ListParagraph"/>
        <w:numPr>
          <w:ilvl w:val="0"/>
          <w:numId w:val="13"/>
        </w:numPr>
        <w:spacing w:after="0"/>
        <w:rPr>
          <w:b/>
        </w:rPr>
      </w:pPr>
      <w:r>
        <w:rPr>
          <w:b/>
        </w:rPr>
        <w:t>Skargi dotyczące systemów pomocy prawnej w sprawach karnych.</w:t>
      </w:r>
    </w:p>
    <w:p w:rsidR="00F04047" w:rsidRPr="00C13EF5" w:rsidRDefault="00F04047" w:rsidP="00F04047">
      <w:pPr>
        <w:pStyle w:val="ListParagraph"/>
        <w:numPr>
          <w:ilvl w:val="0"/>
          <w:numId w:val="13"/>
        </w:numPr>
        <w:spacing w:after="0"/>
        <w:rPr>
          <w:b/>
        </w:rPr>
      </w:pPr>
      <w:r>
        <w:rPr>
          <w:b/>
        </w:rPr>
        <w:t>Ustawa o niepełnosprawności z 2005 roku (ustęp 38 skargi).</w:t>
      </w:r>
    </w:p>
    <w:p w:rsidR="00BF5187" w:rsidRDefault="00BF5187" w:rsidP="00DF0F7A">
      <w:pPr>
        <w:spacing w:after="0"/>
        <w:ind w:left="720"/>
      </w:pPr>
    </w:p>
    <w:p w:rsidR="005129BF" w:rsidRDefault="0062595F" w:rsidP="00DF0F7A">
      <w:pPr>
        <w:spacing w:after="0"/>
        <w:ind w:left="720"/>
      </w:pPr>
      <w:r>
        <w:t xml:space="preserve">Zobowiązujemy się do świadczenia wysokiej jakości usług zgodnie z naszą Kartą klienta. Karta klienta jest dostępna na naszej witrynie internetowej - </w:t>
      </w:r>
      <w:hyperlink r:id="rId7" w:history="1">
        <w:r>
          <w:rPr>
            <w:rStyle w:val="Hyperlink"/>
          </w:rPr>
          <w:t>www.legalaidboard.ie</w:t>
        </w:r>
      </w:hyperlink>
      <w:r>
        <w:t xml:space="preserve"> - lub można uzyskać jej egzemplarz w naszej centrali lub w dowolnym centrum prawnym</w:t>
      </w:r>
    </w:p>
    <w:p w:rsidR="00D9566C" w:rsidRDefault="00D9566C" w:rsidP="00DF0F7A">
      <w:pPr>
        <w:spacing w:after="0"/>
        <w:ind w:left="720"/>
        <w:rPr>
          <w:b/>
          <w:sz w:val="28"/>
          <w:szCs w:val="28"/>
          <w:u w:val="single"/>
        </w:rPr>
      </w:pPr>
    </w:p>
    <w:p w:rsidR="002813FE" w:rsidRDefault="00002694" w:rsidP="00E80FF2">
      <w:pPr>
        <w:spacing w:after="0"/>
        <w:ind w:left="720"/>
      </w:pPr>
      <w:r>
        <w:rPr>
          <w:b/>
        </w:rPr>
        <w:t>Jak można złożyć skargę na świadczoną usługę?</w:t>
      </w:r>
    </w:p>
    <w:p w:rsidR="00110C4B" w:rsidRDefault="00002694" w:rsidP="00E80FF2">
      <w:pPr>
        <w:spacing w:after="0"/>
        <w:ind w:left="720"/>
      </w:pPr>
      <w:r>
        <w:t xml:space="preserve">Klient ma prawo do złożenia skargi, jeśli usługa, z której korzysta, nie spełnia standardów określonych w standardach obsługi klienta w naszej Karcie klienta. Zobowiązujemy się do świadczenia wysokiej jakości usług zgodnie z naszą Kartą klienta. Karta klienta jest dostępna na naszej witrynie internetowej - </w:t>
      </w:r>
      <w:hyperlink r:id="rId8" w:history="1">
        <w:r>
          <w:rPr>
            <w:rStyle w:val="Hyperlink"/>
          </w:rPr>
          <w:t>www.legalaidboard.ie</w:t>
        </w:r>
      </w:hyperlink>
      <w:r>
        <w:t xml:space="preserve"> - lub można uzyskać jej egzemplarz w naszej centrali lub w dowolnym centrum prawnym</w:t>
      </w:r>
    </w:p>
    <w:p w:rsidR="00110C4B" w:rsidRDefault="00110C4B" w:rsidP="00E80FF2">
      <w:pPr>
        <w:spacing w:after="0"/>
        <w:ind w:left="720"/>
      </w:pPr>
    </w:p>
    <w:p w:rsidR="001F18F9" w:rsidRDefault="00002694" w:rsidP="00E80FF2">
      <w:pPr>
        <w:spacing w:after="0"/>
        <w:ind w:left="720"/>
      </w:pPr>
      <w:r>
        <w:t xml:space="preserve"> Jeśli popełnimy błąd, przepraszamy, a jeśli to będzie możliwe, postaramy się sytuację naprawić. Wyciągamy wnioski z naszych błędów i wykorzystujemy zdobyte informacje do poprawy naszych usług. </w:t>
      </w:r>
    </w:p>
    <w:p w:rsidR="001F18F9" w:rsidRDefault="001F18F9" w:rsidP="00E80FF2">
      <w:pPr>
        <w:spacing w:after="0"/>
        <w:ind w:left="720"/>
      </w:pPr>
    </w:p>
    <w:p w:rsidR="001F18F9" w:rsidRPr="00D91480" w:rsidRDefault="001F18F9" w:rsidP="001F18F9">
      <w:pPr>
        <w:rPr>
          <w:b/>
        </w:rPr>
      </w:pPr>
      <w:r>
        <w:tab/>
      </w:r>
      <w:r>
        <w:rPr>
          <w:b/>
        </w:rPr>
        <w:t>W ulotce nr 16 - Wnioski o zmianę radcy prawnego / adwokata znajdują się dodatkowe informacje.</w:t>
      </w:r>
    </w:p>
    <w:p w:rsidR="00C152DB" w:rsidRDefault="00002694" w:rsidP="00E80FF2">
      <w:pPr>
        <w:spacing w:after="0"/>
        <w:ind w:left="720"/>
      </w:pPr>
      <w:r>
        <w:t xml:space="preserve"> Jeśli klient uważa, że usługa, z której korzysta, nie spełnia wymagań zawartych w Karcie klienta / Standardach obsługi klienta, ma prawo do złożenia skargi. Uważamy, że najlepiej jest rozwiązywać problemy bezpośrednio i jak najszybciej. Jeśli klient ma uwagi, najlepiej przekazać je osobie, z którą bezpośrednio współpracuje, a ta osoba spróbuje rozwiązać problem od ręki. Jednak rozwiązanie problemu może także wymagać czasu. </w:t>
      </w:r>
    </w:p>
    <w:p w:rsidR="00C152DB" w:rsidRDefault="00C152DB" w:rsidP="00E80FF2">
      <w:pPr>
        <w:spacing w:after="0"/>
        <w:ind w:left="720"/>
      </w:pPr>
    </w:p>
    <w:p w:rsidR="00A302A0" w:rsidRDefault="00103209" w:rsidP="00E80FF2">
      <w:pPr>
        <w:spacing w:after="0"/>
        <w:ind w:left="720"/>
      </w:pPr>
      <w:r>
        <w:t xml:space="preserve">Można również złożyć skargę na piśmie do referenta ds. skarg w Civil Operations, Legal Aid Board, 48-49 North Brunswick Street, George’s Lane, Smithfield, Dublin, D07 PE0C lub pocztą elektroniczną na adres </w:t>
      </w:r>
      <w:hyperlink r:id="rId9" w:history="1">
        <w:r>
          <w:rPr>
            <w:rStyle w:val="Hyperlink"/>
          </w:rPr>
          <w:t>complaints@legalaidboard.ie</w:t>
        </w:r>
      </w:hyperlink>
      <w:r>
        <w:t xml:space="preserve">. </w:t>
      </w:r>
    </w:p>
    <w:p w:rsidR="004946E1" w:rsidRDefault="004946E1" w:rsidP="00E80FF2">
      <w:pPr>
        <w:spacing w:after="0"/>
        <w:ind w:left="720"/>
      </w:pPr>
    </w:p>
    <w:p w:rsidR="006174E4" w:rsidRPr="00D227E5" w:rsidRDefault="006174E4" w:rsidP="006174E4">
      <w:pPr>
        <w:spacing w:after="0"/>
        <w:ind w:left="720"/>
        <w:rPr>
          <w:b/>
          <w:u w:val="single"/>
        </w:rPr>
      </w:pPr>
      <w:r>
        <w:rPr>
          <w:b/>
          <w:u w:val="single"/>
        </w:rPr>
        <w:t>Zapewniamy, że złożenie skargi nie wpłynie negatywnie na usługę, którą świadczymy.</w:t>
      </w:r>
    </w:p>
    <w:p w:rsidR="006174E4" w:rsidRDefault="006174E4" w:rsidP="00E80FF2">
      <w:pPr>
        <w:spacing w:after="0"/>
        <w:ind w:left="720"/>
      </w:pPr>
    </w:p>
    <w:p w:rsidR="00CE3C83" w:rsidRDefault="00CE3C83" w:rsidP="00E80FF2">
      <w:pPr>
        <w:spacing w:after="0"/>
        <w:ind w:left="720"/>
      </w:pPr>
    </w:p>
    <w:p w:rsidR="00CE3C83" w:rsidRPr="004121D3" w:rsidRDefault="00CE3C83" w:rsidP="00CE3C83">
      <w:pPr>
        <w:spacing w:after="0"/>
        <w:ind w:left="720"/>
        <w:rPr>
          <w:b/>
        </w:rPr>
      </w:pPr>
      <w:r>
        <w:rPr>
          <w:b/>
        </w:rPr>
        <w:t>Co należy podać w swojej skardze?</w:t>
      </w:r>
    </w:p>
    <w:p w:rsidR="00CE3C83" w:rsidRPr="00015234" w:rsidRDefault="00CE3C83" w:rsidP="00CE3C83">
      <w:pPr>
        <w:pStyle w:val="ListParagraph"/>
        <w:numPr>
          <w:ilvl w:val="0"/>
          <w:numId w:val="4"/>
        </w:numPr>
        <w:spacing w:after="0"/>
        <w:ind w:left="1500"/>
      </w:pPr>
      <w:r>
        <w:t>Należy podać swoje imię i nazwisko, adres, numer telefonu, adres e-mail i znak sprawy;</w:t>
      </w:r>
    </w:p>
    <w:p w:rsidR="00CE3C83" w:rsidRPr="00750A87" w:rsidRDefault="00CE3C83" w:rsidP="00CE3C83">
      <w:pPr>
        <w:pStyle w:val="ListParagraph"/>
        <w:numPr>
          <w:ilvl w:val="0"/>
          <w:numId w:val="4"/>
        </w:numPr>
        <w:spacing w:after="0"/>
        <w:ind w:left="1500"/>
      </w:pPr>
      <w:r>
        <w:t xml:space="preserve">Opisać czego dotyczy skarga, podając odpowiednie daty i czas; </w:t>
      </w:r>
    </w:p>
    <w:p w:rsidR="00CE3C83" w:rsidRPr="00273325" w:rsidRDefault="00CE3C83" w:rsidP="00CE3C83">
      <w:pPr>
        <w:pStyle w:val="ListParagraph"/>
        <w:numPr>
          <w:ilvl w:val="0"/>
          <w:numId w:val="4"/>
        </w:numPr>
        <w:spacing w:after="0"/>
        <w:ind w:left="1500"/>
      </w:pPr>
      <w:r>
        <w:t>Wymienić konkretne problemy zaczynając od najbardziej istotnej uwagi;</w:t>
      </w:r>
    </w:p>
    <w:p w:rsidR="00CE3C83" w:rsidRPr="002A269C" w:rsidRDefault="00CE3C83" w:rsidP="00CE3C83">
      <w:pPr>
        <w:pStyle w:val="ListParagraph"/>
        <w:numPr>
          <w:ilvl w:val="0"/>
          <w:numId w:val="4"/>
        </w:numPr>
        <w:spacing w:after="0"/>
        <w:ind w:left="1500"/>
      </w:pPr>
      <w:r>
        <w:t>Napisać jakie są Państwa oczekiwania (na przykład przeprosiny, wyjaśnienia itp.);</w:t>
      </w:r>
    </w:p>
    <w:p w:rsidR="00CE3C83" w:rsidRPr="002A269C" w:rsidRDefault="00CE3C83" w:rsidP="00CE3C83">
      <w:pPr>
        <w:pStyle w:val="ListParagraph"/>
        <w:numPr>
          <w:ilvl w:val="0"/>
          <w:numId w:val="4"/>
        </w:numPr>
        <w:spacing w:after="0"/>
        <w:ind w:left="1500"/>
      </w:pPr>
      <w:r>
        <w:t>Podać preferowaną metodę komunikacji, tj. list lub wiadomość e-mail, ponieważ wszystkie skargi są rozpatrywane na piśmie.</w:t>
      </w:r>
    </w:p>
    <w:p w:rsidR="00A302A0" w:rsidRDefault="00A302A0" w:rsidP="00E80FF2">
      <w:pPr>
        <w:spacing w:after="0"/>
        <w:ind w:left="720"/>
      </w:pPr>
    </w:p>
    <w:p w:rsidR="00384876" w:rsidRDefault="00384876" w:rsidP="00E80FF2">
      <w:pPr>
        <w:spacing w:after="0"/>
        <w:ind w:left="720"/>
      </w:pPr>
      <w:r>
        <w:t xml:space="preserve">Referent ds. skarg potwierdzi odbiór skargi w ciągu 5 dni roboczych i przydzieli odpowiednią osobę, która będzie rozpatrywać skargę. Klient zostanie powiadomiony, kto rozpatruje skargę. </w:t>
      </w:r>
    </w:p>
    <w:p w:rsidR="002A269C" w:rsidRPr="00423C28" w:rsidRDefault="002A269C" w:rsidP="00E80FF2">
      <w:pPr>
        <w:spacing w:after="0"/>
        <w:ind w:left="720"/>
      </w:pPr>
      <w:r>
        <w:t>Osoba rozpatrująca skargę, zależy od tego, kogo dotyczy skarga:</w:t>
      </w:r>
    </w:p>
    <w:p w:rsidR="002A269C" w:rsidRPr="00423C28" w:rsidRDefault="002A269C" w:rsidP="007E261E">
      <w:pPr>
        <w:pStyle w:val="NoSpacing"/>
        <w:numPr>
          <w:ilvl w:val="0"/>
          <w:numId w:val="10"/>
        </w:numPr>
        <w:spacing w:line="276" w:lineRule="auto"/>
      </w:pPr>
      <w:r>
        <w:t>Jeśli skarga dotyczy pracownika centrum prawnego (ale nie prawnika zarządzającego centrum prawnym) lub adwokata - sprawą zajmie się prawnik zarządzający w danym centrum prawnym.</w:t>
      </w:r>
    </w:p>
    <w:p w:rsidR="005129BF" w:rsidRDefault="002A269C" w:rsidP="00C05066">
      <w:pPr>
        <w:pStyle w:val="NoSpacing"/>
        <w:numPr>
          <w:ilvl w:val="0"/>
          <w:numId w:val="10"/>
        </w:numPr>
        <w:spacing w:line="276" w:lineRule="auto"/>
      </w:pPr>
      <w:r>
        <w:t>Jeśli skarga dotyczy zarządzającego prawnika lub samodzielnego adwokata, który świadczy usługi w naszym imieniu, sprawę będzie badać kierownik regionalny odpowiedzialny za centrum prawne.</w:t>
      </w:r>
    </w:p>
    <w:p w:rsidR="002A269C" w:rsidRPr="00423C28" w:rsidRDefault="002A269C" w:rsidP="008C377B">
      <w:pPr>
        <w:pStyle w:val="NoSpacing"/>
        <w:spacing w:line="276" w:lineRule="auto"/>
        <w:ind w:left="1440"/>
      </w:pPr>
      <w:r>
        <w:t xml:space="preserve"> </w:t>
      </w:r>
    </w:p>
    <w:p w:rsidR="006174E4" w:rsidRDefault="006174E4" w:rsidP="006174E4">
      <w:pPr>
        <w:spacing w:after="0"/>
        <w:ind w:left="720"/>
      </w:pPr>
      <w:r>
        <w:t>Osoba, która będzie rozpatrywać skargę, będzie dążyć przede wszystkim do ustalenia faktów. Zakres tego dochodzenia będzie zależeć od tego, jak złożone i jak poważne są poruszone kwestie. W złożonych przypadkach opracujemy plan dochodzenia.</w:t>
      </w:r>
    </w:p>
    <w:p w:rsidR="00110C4B" w:rsidRPr="002A269C" w:rsidRDefault="00110C4B" w:rsidP="006174E4">
      <w:pPr>
        <w:spacing w:after="0"/>
        <w:ind w:left="720"/>
      </w:pPr>
    </w:p>
    <w:p w:rsidR="001C5A9A" w:rsidRDefault="001C5A9A" w:rsidP="001C5A9A">
      <w:pPr>
        <w:spacing w:after="0"/>
        <w:ind w:left="720"/>
      </w:pPr>
      <w:r>
        <w:t xml:space="preserve">Staramy się rozwiązywać problemy jak najszybciej, w większości przypadków w ciągu 30 dni roboczych. </w:t>
      </w:r>
    </w:p>
    <w:p w:rsidR="00DF0F7A" w:rsidRPr="002A269C" w:rsidRDefault="00DF0F7A" w:rsidP="001C5A9A">
      <w:pPr>
        <w:spacing w:after="0"/>
        <w:ind w:left="720"/>
      </w:pPr>
    </w:p>
    <w:p w:rsidR="006174E4" w:rsidRPr="00D93DF0" w:rsidRDefault="00E80FF2" w:rsidP="006174E4">
      <w:r>
        <w:tab/>
        <w:t xml:space="preserve">Gdy rozpatrzenie skargi trwa dłużej, klient może się spodziewać aktualnych informacji co 20 dni roboczych. </w:t>
      </w:r>
    </w:p>
    <w:p w:rsidR="00366FBA" w:rsidRPr="002A269C" w:rsidRDefault="00366FBA" w:rsidP="00E80FF2">
      <w:pPr>
        <w:spacing w:after="0"/>
        <w:ind w:left="720"/>
        <w:rPr>
          <w:b/>
        </w:rPr>
      </w:pPr>
      <w:r>
        <w:rPr>
          <w:b/>
        </w:rPr>
        <w:t>Nasze procedury rozpatrywania skarg:</w:t>
      </w:r>
    </w:p>
    <w:p w:rsidR="00366FBA" w:rsidRPr="00BE539C" w:rsidRDefault="00FF708E" w:rsidP="00E80FF2">
      <w:pPr>
        <w:spacing w:after="0"/>
        <w:ind w:left="720"/>
      </w:pPr>
      <w:r>
        <w:t xml:space="preserve">Standardową procedurą postępowania w takich sprawach jest prowadzenie wszelkiej komunikacji na piśmie (list lub wiadomość e-mail), aby zachować jasną historię komunikacji. Skargą zajmujemy się w sposób otwarty i uczciwy. </w:t>
      </w:r>
    </w:p>
    <w:p w:rsidR="0055240B" w:rsidRDefault="0055240B" w:rsidP="00E80FF2">
      <w:pPr>
        <w:spacing w:after="0"/>
        <w:ind w:left="720"/>
        <w:rPr>
          <w:b/>
          <w:u w:val="single"/>
        </w:rPr>
      </w:pPr>
    </w:p>
    <w:p w:rsidR="00152C12" w:rsidRPr="00F625DE" w:rsidRDefault="00152C12" w:rsidP="00E80FF2">
      <w:pPr>
        <w:spacing w:after="0"/>
        <w:ind w:left="720"/>
      </w:pPr>
      <w:r>
        <w:t xml:space="preserve">Nasza procedura rozpatrywania skarg przewiduje uczciwe procedury dla wszystkich zaangażowanych stron. Aby przeprowadzić pełne dochodzenie w sprawie skargi, klient musi wiedzieć, że szczegóły skargi zostaną udostępnione osobie, której dotyczy skarga, aby mogła przedstawić swoje </w:t>
      </w:r>
      <w:r>
        <w:lastRenderedPageBreak/>
        <w:t xml:space="preserve">uwagi w tej sprawie. </w:t>
      </w:r>
      <w:r>
        <w:rPr>
          <w:color w:val="auto"/>
        </w:rPr>
        <w:t xml:space="preserve">Podobnie, klient otrzyma kopię odpowiedzi i będziesz mógł przedstawić własne uwagi. W interesie wszystkich zainteresowanych stron leży jak najszybsze rozpatrzenie skargi. W związku z tym klient będzie zobowiązany do dostarczenia wszelkich uwag, które chce zgłosić do tej odpowiedzi, w ciągu 14 dni od otrzymania odpowiedzi. Jeśli uwagi nie zostaną przesłane w ciągu 14 dni, rozpatrzenie skargi będzie kontynuowane bez uwag od klienta. </w:t>
      </w:r>
      <w:r>
        <w:t>Decydent podejmie decyzję, gdy uzna, że otrzymał wszystkie istotne informacje, a klient i osoba, której dotyczy skarga, otrzymają powiadomienie o tej decyzji.</w:t>
      </w:r>
    </w:p>
    <w:p w:rsidR="00152C12" w:rsidRPr="002A269C" w:rsidRDefault="00152C12" w:rsidP="00E80FF2">
      <w:pPr>
        <w:spacing w:after="0"/>
        <w:ind w:left="720"/>
      </w:pPr>
    </w:p>
    <w:p w:rsidR="00366FBA" w:rsidRPr="00E80FF2" w:rsidRDefault="00366FBA" w:rsidP="00E80FF2">
      <w:pPr>
        <w:spacing w:after="0"/>
        <w:ind w:left="720"/>
      </w:pPr>
      <w:r>
        <w:t>Wyniki dochodzenia w sprawie skargi</w:t>
      </w:r>
    </w:p>
    <w:p w:rsidR="00366FBA" w:rsidRPr="009B1481" w:rsidRDefault="00366FBA" w:rsidP="00E80FF2">
      <w:pPr>
        <w:widowControl w:val="0"/>
        <w:tabs>
          <w:tab w:val="left" w:pos="482"/>
        </w:tabs>
        <w:spacing w:after="0"/>
        <w:ind w:left="720"/>
        <w:outlineLvl w:val="1"/>
        <w:rPr>
          <w:rFonts w:eastAsia="Calibri"/>
          <w:bCs/>
          <w:spacing w:val="-1"/>
        </w:rPr>
      </w:pPr>
      <w:r>
        <w:t>Jeśli skarga zostanie uznana za zasadną, złożymy przeprosiny, a jeśli będzie to możliwe, postaramy się naprawić sytuację. Wyciągniemy wnioski z naszych błędów i wykorzystamy zdobyte informacje do ulepszania naszych usług.</w:t>
      </w:r>
    </w:p>
    <w:p w:rsidR="00366FBA" w:rsidRPr="009B1481" w:rsidRDefault="00366FBA" w:rsidP="00E80FF2">
      <w:pPr>
        <w:widowControl w:val="0"/>
        <w:tabs>
          <w:tab w:val="left" w:pos="482"/>
        </w:tabs>
        <w:spacing w:after="0"/>
        <w:ind w:left="720"/>
        <w:outlineLvl w:val="1"/>
        <w:rPr>
          <w:rFonts w:eastAsia="Calibri"/>
          <w:bCs/>
          <w:spacing w:val="-1"/>
          <w:lang w:val="en-US"/>
        </w:rPr>
      </w:pPr>
    </w:p>
    <w:p w:rsidR="00366FBA" w:rsidRPr="00423C28" w:rsidRDefault="00366FBA" w:rsidP="00E80FF2">
      <w:pPr>
        <w:spacing w:after="0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Wewnętrzna kontrola rozpatrzenia skargi</w:t>
      </w:r>
    </w:p>
    <w:p w:rsidR="00535E2E" w:rsidRDefault="00376019" w:rsidP="00E80FF2">
      <w:pPr>
        <w:spacing w:after="0"/>
        <w:ind w:left="720"/>
        <w:rPr>
          <w:color w:val="auto"/>
        </w:rPr>
      </w:pPr>
      <w:r>
        <w:rPr>
          <w:color w:val="auto"/>
        </w:rPr>
        <w:t xml:space="preserve">Klient może poprosić o informację, w jaki sposób skarga została rozpatrzona, której udziela referent ds. kontroli. </w:t>
      </w:r>
    </w:p>
    <w:p w:rsidR="00376019" w:rsidRDefault="00376019" w:rsidP="00E80FF2">
      <w:pPr>
        <w:spacing w:after="0"/>
        <w:ind w:left="720"/>
      </w:pPr>
    </w:p>
    <w:p w:rsidR="00956B81" w:rsidRPr="00145A71" w:rsidRDefault="00956B81" w:rsidP="007E261E">
      <w:pPr>
        <w:autoSpaceDE w:val="0"/>
        <w:autoSpaceDN w:val="0"/>
        <w:adjustRightInd w:val="0"/>
        <w:spacing w:after="0"/>
        <w:ind w:left="720"/>
      </w:pPr>
      <w:r>
        <w:t>Referent ds. kontroli może ustalić zasadność decyzji podjętej podczas dochodzenia w sprawie skargi i zdecydować, czy:</w:t>
      </w:r>
    </w:p>
    <w:p w:rsidR="00956B81" w:rsidRPr="00145A71" w:rsidRDefault="00956B81" w:rsidP="00C050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</w:pPr>
      <w:r>
        <w:t>Podtrzymać ją w pełni;</w:t>
      </w:r>
    </w:p>
    <w:p w:rsidR="00956B81" w:rsidRPr="00145A71" w:rsidRDefault="00956B81" w:rsidP="00406DA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</w:pPr>
      <w:r>
        <w:t>Podtrzymać ją częściowo;</w:t>
      </w:r>
    </w:p>
    <w:p w:rsidR="00956B81" w:rsidRPr="00145A71" w:rsidRDefault="00956B81" w:rsidP="00D546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</w:pPr>
      <w:r>
        <w:t>Nie podtrzymywać jej;</w:t>
      </w:r>
    </w:p>
    <w:p w:rsidR="00956B81" w:rsidRPr="00145A71" w:rsidRDefault="00956B81" w:rsidP="00D546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</w:pPr>
      <w:r>
        <w:t>Zmienić ją;</w:t>
      </w:r>
    </w:p>
    <w:p w:rsidR="00956B81" w:rsidRPr="00145A71" w:rsidRDefault="00956B81" w:rsidP="00D546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</w:pPr>
      <w:r>
        <w:t>Wydać nowe zalecenie.</w:t>
      </w:r>
    </w:p>
    <w:p w:rsidR="00956B81" w:rsidRDefault="00956B81" w:rsidP="00D54614">
      <w:pPr>
        <w:autoSpaceDE w:val="0"/>
        <w:autoSpaceDN w:val="0"/>
        <w:adjustRightInd w:val="0"/>
        <w:spacing w:after="0"/>
      </w:pPr>
    </w:p>
    <w:p w:rsidR="00D92204" w:rsidRPr="00423C28" w:rsidRDefault="00A968B5">
      <w:pPr>
        <w:autoSpaceDE w:val="0"/>
        <w:autoSpaceDN w:val="0"/>
        <w:adjustRightInd w:val="0"/>
        <w:spacing w:after="0"/>
        <w:ind w:left="720"/>
        <w:rPr>
          <w:b/>
        </w:rPr>
      </w:pPr>
      <w:r>
        <w:rPr>
          <w:b/>
        </w:rPr>
        <w:t>Nadzór nad procesem rozpatrywania skarg</w:t>
      </w:r>
    </w:p>
    <w:p w:rsidR="00D92204" w:rsidRDefault="00D92204">
      <w:pPr>
        <w:autoSpaceDE w:val="0"/>
        <w:autoSpaceDN w:val="0"/>
        <w:adjustRightInd w:val="0"/>
        <w:spacing w:after="0"/>
        <w:ind w:left="720"/>
      </w:pPr>
    </w:p>
    <w:p w:rsidR="00B115F5" w:rsidRPr="00E80FF2" w:rsidRDefault="00B115F5">
      <w:pPr>
        <w:autoSpaceDE w:val="0"/>
        <w:autoSpaceDN w:val="0"/>
        <w:adjustRightInd w:val="0"/>
        <w:spacing w:after="0"/>
        <w:ind w:left="720"/>
        <w:rPr>
          <w:b/>
        </w:rPr>
      </w:pPr>
      <w:r>
        <w:rPr>
          <w:b/>
        </w:rPr>
        <w:t>Referent ds. kontaktów z klientami</w:t>
      </w:r>
    </w:p>
    <w:p w:rsidR="00D92204" w:rsidRPr="00145A71" w:rsidRDefault="00B631B2">
      <w:pPr>
        <w:autoSpaceDE w:val="0"/>
        <w:autoSpaceDN w:val="0"/>
        <w:adjustRightInd w:val="0"/>
        <w:spacing w:after="0"/>
        <w:ind w:left="720"/>
      </w:pPr>
      <w:r>
        <w:t>Obsługa skarg i reklamacji, zgodnie z procedurami Rady, podlega nadzorowi przez Referenta ds. kontaktów z klientami. Referent ds. kontaktów z klientami przeprowadza regularne kontrole w celu upewnienia się, że skargi są rozpatrywane zgodnie z tą procedurą oraz w uczciwy i przejrzysty sposób. W wyjątkowych przypadkach, gdy stwierdzi, że skarga nie została należycie zbadana, może nakazać ponowne rozpatrzenie skargi.</w:t>
      </w:r>
    </w:p>
    <w:p w:rsidR="00DF0F7A" w:rsidRDefault="00DF0F7A" w:rsidP="00DF0F7A">
      <w:pPr>
        <w:spacing w:after="0"/>
      </w:pPr>
      <w:r>
        <w:tab/>
        <w:t>Referent ds. kontaktów z klientami</w:t>
      </w:r>
    </w:p>
    <w:p w:rsidR="00DF0F7A" w:rsidRDefault="00DF0F7A" w:rsidP="00DF0F7A">
      <w:pPr>
        <w:spacing w:after="0"/>
      </w:pPr>
    </w:p>
    <w:p w:rsidR="00DF0F7A" w:rsidRPr="00B85FD7" w:rsidRDefault="00DF0F7A" w:rsidP="00DF0F7A">
      <w:pPr>
        <w:spacing w:after="0"/>
      </w:pPr>
      <w:r>
        <w:rPr>
          <w:color w:val="333333"/>
        </w:rPr>
        <w:tab/>
        <w:t xml:space="preserve">Legal Aid Board, </w:t>
      </w:r>
      <w:r>
        <w:rPr>
          <w:color w:val="333333"/>
        </w:rPr>
        <w:br/>
      </w:r>
      <w:r>
        <w:rPr>
          <w:color w:val="333333"/>
        </w:rPr>
        <w:tab/>
        <w:t>48-49 North Brunswick Street</w:t>
      </w:r>
      <w:r>
        <w:rPr>
          <w:color w:val="333333"/>
        </w:rPr>
        <w:br/>
      </w:r>
      <w:r>
        <w:rPr>
          <w:color w:val="333333"/>
        </w:rPr>
        <w:tab/>
        <w:t>Georges Lane</w:t>
      </w:r>
      <w:r>
        <w:rPr>
          <w:color w:val="333333"/>
        </w:rPr>
        <w:br/>
      </w:r>
      <w:r>
        <w:rPr>
          <w:color w:val="333333"/>
        </w:rPr>
        <w:tab/>
        <w:t>Smithfield</w:t>
      </w:r>
      <w:r>
        <w:rPr>
          <w:color w:val="333333"/>
        </w:rPr>
        <w:br/>
      </w:r>
      <w:r>
        <w:rPr>
          <w:color w:val="333333"/>
        </w:rPr>
        <w:tab/>
        <w:t>Dublin 7</w:t>
      </w:r>
      <w:r>
        <w:rPr>
          <w:color w:val="333333"/>
        </w:rPr>
        <w:br/>
      </w:r>
      <w:r>
        <w:rPr>
          <w:color w:val="333333"/>
        </w:rPr>
        <w:lastRenderedPageBreak/>
        <w:tab/>
        <w:t>D07 PE0C</w:t>
      </w:r>
      <w:r>
        <w:rPr>
          <w:color w:val="333333"/>
        </w:rPr>
        <w:br/>
      </w:r>
      <w:r>
        <w:rPr>
          <w:color w:val="333333"/>
        </w:rPr>
        <w:tab/>
        <w:t>Email: customerliaisonofficer@legalaidboard.ie</w:t>
      </w:r>
    </w:p>
    <w:p w:rsidR="00DF0F7A" w:rsidRDefault="00DF0F7A" w:rsidP="00E80FF2">
      <w:pPr>
        <w:spacing w:after="0"/>
        <w:ind w:left="720"/>
        <w:rPr>
          <w:b/>
        </w:rPr>
      </w:pPr>
    </w:p>
    <w:p w:rsidR="00366FBA" w:rsidRPr="00E80FF2" w:rsidRDefault="00366FBA" w:rsidP="00E80FF2">
      <w:pPr>
        <w:spacing w:after="0"/>
        <w:ind w:left="720"/>
        <w:rPr>
          <w:b/>
        </w:rPr>
      </w:pPr>
      <w:r>
        <w:rPr>
          <w:b/>
        </w:rPr>
        <w:t>Kontrola zewnętrzna</w:t>
      </w:r>
    </w:p>
    <w:p w:rsidR="00366FBA" w:rsidRPr="00767DDA" w:rsidRDefault="00366FBA" w:rsidP="00E80FF2">
      <w:pPr>
        <w:spacing w:after="0"/>
        <w:ind w:left="720"/>
        <w:rPr>
          <w:b/>
        </w:rPr>
      </w:pPr>
      <w:r>
        <w:rPr>
          <w:b/>
        </w:rPr>
        <w:t>Czy są dostępne inne środki zaradcze dla klienta?</w:t>
      </w:r>
    </w:p>
    <w:p w:rsidR="00366FBA" w:rsidRDefault="00366FBA" w:rsidP="00E80FF2">
      <w:pPr>
        <w:spacing w:after="0"/>
        <w:ind w:left="720"/>
      </w:pPr>
      <w:r>
        <w:t>Biuro Rzecznika Praw Obywatelskich jest uprawnione w pewnych okolicznościach, do zbadania wszelkich działań podjętych przez Radę przy wykonywaniu funkcji administracyjnych. Biuro Rzecznika Praw Obywatelskich nie jest jednak uprawnione do prowadzenia dochodzenia w sprawie świadczenia usług prawnych przez adwokatów z centrum prawnego lub przez niezależnych prawników, którzy świadczą usługi w naszym imieniu. Jeśli klient składa skargę na usługi prawne, które otrzymuje od swojego adwokata, Biuro Rzecznika Praw Obywatelskich nie prowadzi w tej sprawie żadnych działań.</w:t>
      </w:r>
    </w:p>
    <w:p w:rsidR="00376019" w:rsidRPr="002A269C" w:rsidRDefault="00376019" w:rsidP="00E80FF2">
      <w:pPr>
        <w:spacing w:after="0"/>
        <w:ind w:left="720"/>
      </w:pPr>
    </w:p>
    <w:p w:rsidR="00366FBA" w:rsidRPr="002A269C" w:rsidRDefault="00366FBA" w:rsidP="00E80FF2">
      <w:pPr>
        <w:spacing w:after="0"/>
        <w:ind w:left="720"/>
        <w:rPr>
          <w:b/>
        </w:rPr>
      </w:pPr>
      <w:r>
        <w:rPr>
          <w:b/>
        </w:rPr>
        <w:t>Dane kontaktowe Biura Rzecznika Praw Obywatelskich są następujące:</w:t>
      </w:r>
    </w:p>
    <w:p w:rsidR="00366FBA" w:rsidRPr="009B1481" w:rsidRDefault="00366FBA" w:rsidP="00E80FF2">
      <w:pPr>
        <w:pStyle w:val="NoSpacing"/>
        <w:spacing w:line="276" w:lineRule="auto"/>
        <w:ind w:left="720"/>
      </w:pPr>
      <w:r>
        <w:t>Office of the Ombudsman,</w:t>
      </w:r>
    </w:p>
    <w:p w:rsidR="00366FBA" w:rsidRPr="009B1481" w:rsidRDefault="00366FBA" w:rsidP="00E80FF2">
      <w:pPr>
        <w:pStyle w:val="NoSpacing"/>
        <w:spacing w:line="276" w:lineRule="auto"/>
        <w:ind w:left="720"/>
      </w:pPr>
      <w:r>
        <w:t>18 Lower Leeson Street,</w:t>
      </w:r>
    </w:p>
    <w:p w:rsidR="00366FBA" w:rsidRDefault="00366FBA" w:rsidP="00E80FF2">
      <w:pPr>
        <w:pStyle w:val="NoSpacing"/>
        <w:spacing w:line="276" w:lineRule="auto"/>
        <w:ind w:left="720"/>
      </w:pPr>
      <w:r>
        <w:t>Dublin,</w:t>
      </w:r>
    </w:p>
    <w:p w:rsidR="00366FBA" w:rsidRPr="009B1481" w:rsidRDefault="00366FBA" w:rsidP="00E80FF2">
      <w:pPr>
        <w:pStyle w:val="NoSpacing"/>
        <w:spacing w:line="276" w:lineRule="auto"/>
        <w:ind w:left="720"/>
      </w:pPr>
      <w:r>
        <w:t>D02 HE97</w:t>
      </w:r>
    </w:p>
    <w:p w:rsidR="00366FBA" w:rsidRPr="00F625DE" w:rsidRDefault="00366FBA" w:rsidP="00E80FF2">
      <w:pPr>
        <w:spacing w:after="0"/>
        <w:ind w:left="720"/>
      </w:pPr>
      <w:r>
        <w:t>Infolinia: 1890 22 30 30</w:t>
      </w:r>
    </w:p>
    <w:p w:rsidR="00366FBA" w:rsidRPr="009B1481" w:rsidRDefault="00366FBA" w:rsidP="00E80FF2">
      <w:pPr>
        <w:spacing w:after="0"/>
        <w:ind w:left="720"/>
      </w:pPr>
      <w:r>
        <w:t xml:space="preserve">Poczta elektroniczna: </w:t>
      </w:r>
      <w:hyperlink r:id="rId10" w:history="1">
        <w:r>
          <w:rPr>
            <w:rStyle w:val="Hyperlink"/>
          </w:rPr>
          <w:t>Ombudsman@ombudsman.gov.ie</w:t>
        </w:r>
      </w:hyperlink>
    </w:p>
    <w:p w:rsidR="00A968B5" w:rsidRDefault="00A968B5" w:rsidP="00E80FF2">
      <w:pPr>
        <w:spacing w:after="0"/>
        <w:ind w:left="720"/>
      </w:pPr>
    </w:p>
    <w:p w:rsidR="00366FBA" w:rsidRPr="00D02FC2" w:rsidRDefault="00366FBA" w:rsidP="00E80FF2">
      <w:pPr>
        <w:spacing w:after="0"/>
        <w:ind w:left="720"/>
      </w:pPr>
      <w:r>
        <w:t xml:space="preserve">Jeśli klient jest dzieckiem lub młodą osobą w wieku poniżej 18 lat lub osobą dorosłą, która zna dziecko, a uważa, że zostało niesprawiedliwie potraktowane lub klient nie jest usatysfakcjonowany naszą decyzją w sprawie swojej skargi, może skontaktować się z Biurem Rzecznika Praw Dziecka. Zgodnie z prawem Biuro Rzecznika Praw Dziecka może badać skargi dotyczące naszych działań administracyjnych lub procedur administracyjnych, a także opóźnień lub braku działania w rozpatrywaniu skarg. Rzecznik Praw Dziecka zapewnia bezstronną, niezależną i bezpłatną obsługę skarg. </w:t>
      </w:r>
    </w:p>
    <w:p w:rsidR="00366FBA" w:rsidRPr="00015234" w:rsidRDefault="00366FBA" w:rsidP="00E80FF2">
      <w:pPr>
        <w:spacing w:after="0"/>
        <w:ind w:left="720"/>
        <w:rPr>
          <w:b/>
        </w:rPr>
      </w:pPr>
      <w:r>
        <w:rPr>
          <w:b/>
        </w:rPr>
        <w:t>Dane kontaktowe Biura Rzecznika Praw Dziecka są następujące:</w:t>
      </w:r>
    </w:p>
    <w:p w:rsidR="00366FBA" w:rsidRPr="00BF16B5" w:rsidRDefault="00366FBA" w:rsidP="007E261E">
      <w:pPr>
        <w:spacing w:after="0"/>
        <w:ind w:left="720"/>
      </w:pPr>
      <w:r>
        <w:t>Ombudsman for Children’s Office,</w:t>
      </w:r>
    </w:p>
    <w:p w:rsidR="00366FBA" w:rsidRPr="00BE539C" w:rsidRDefault="00366FBA" w:rsidP="00C05066">
      <w:pPr>
        <w:spacing w:after="0"/>
        <w:ind w:left="720"/>
      </w:pPr>
      <w:r>
        <w:t>52-56 Great Strand Street,</w:t>
      </w:r>
    </w:p>
    <w:p w:rsidR="00366FBA" w:rsidRDefault="00366FBA" w:rsidP="00406DA0">
      <w:pPr>
        <w:spacing w:after="0"/>
        <w:ind w:left="720"/>
      </w:pPr>
      <w:r>
        <w:t>Dublin,</w:t>
      </w:r>
    </w:p>
    <w:p w:rsidR="00366FBA" w:rsidRPr="00BE539C" w:rsidRDefault="00366FBA" w:rsidP="00D54614">
      <w:pPr>
        <w:spacing w:after="0"/>
        <w:ind w:left="720"/>
      </w:pPr>
      <w:r>
        <w:t>D01 F5P8</w:t>
      </w:r>
    </w:p>
    <w:p w:rsidR="00366FBA" w:rsidRPr="00D02FC2" w:rsidRDefault="00366FBA" w:rsidP="00D54614">
      <w:pPr>
        <w:spacing w:after="0"/>
        <w:ind w:left="720"/>
      </w:pPr>
      <w:r>
        <w:t>Free Phone: 1800 20 20 40</w:t>
      </w:r>
    </w:p>
    <w:p w:rsidR="00366FBA" w:rsidRPr="009B1481" w:rsidRDefault="00366FBA" w:rsidP="00D54614">
      <w:pPr>
        <w:spacing w:after="0"/>
        <w:ind w:left="720"/>
        <w:rPr>
          <w:b/>
        </w:rPr>
      </w:pPr>
      <w:r>
        <w:t>Poczta elektroniczna:</w:t>
      </w:r>
      <w:r>
        <w:rPr>
          <w:b/>
        </w:rPr>
        <w:t xml:space="preserve"> </w:t>
      </w:r>
      <w:hyperlink r:id="rId11" w:history="1">
        <w:r>
          <w:rPr>
            <w:rStyle w:val="Hyperlink"/>
            <w:b/>
          </w:rPr>
          <w:t>ococomplaint@oco.ie</w:t>
        </w:r>
      </w:hyperlink>
    </w:p>
    <w:p w:rsidR="00366FBA" w:rsidRPr="009B1481" w:rsidRDefault="00366FBA" w:rsidP="00E80FF2">
      <w:pPr>
        <w:spacing w:after="0"/>
        <w:ind w:left="720"/>
        <w:rPr>
          <w:b/>
        </w:rPr>
      </w:pPr>
      <w:r>
        <w:t>Witryna internetowa:</w:t>
      </w:r>
      <w:r>
        <w:rPr>
          <w:b/>
        </w:rPr>
        <w:t xml:space="preserve"> </w:t>
      </w:r>
      <w:hyperlink r:id="rId12" w:history="1">
        <w:r>
          <w:rPr>
            <w:rStyle w:val="Hyperlink"/>
            <w:b/>
          </w:rPr>
          <w:t>www.oco.ie</w:t>
        </w:r>
      </w:hyperlink>
    </w:p>
    <w:p w:rsidR="00064642" w:rsidRDefault="00064642" w:rsidP="00064642">
      <w:pPr>
        <w:spacing w:after="0"/>
        <w:ind w:left="720"/>
        <w:rPr>
          <w:b/>
        </w:rPr>
      </w:pPr>
    </w:p>
    <w:p w:rsidR="0077261F" w:rsidRPr="0077261F" w:rsidRDefault="0077261F" w:rsidP="0077261F">
      <w:pPr>
        <w:spacing w:after="0"/>
        <w:ind w:left="720"/>
        <w:rPr>
          <w:b/>
        </w:rPr>
      </w:pPr>
      <w:r>
        <w:rPr>
          <w:b/>
        </w:rPr>
        <w:t>Mediacje rodzinne</w:t>
      </w:r>
    </w:p>
    <w:p w:rsidR="0077261F" w:rsidRPr="005B2698" w:rsidRDefault="0077261F" w:rsidP="0077261F">
      <w:pPr>
        <w:spacing w:after="0"/>
        <w:ind w:left="720"/>
      </w:pPr>
      <w:r>
        <w:t>Co zrobić, jeśli chcę złożyć skargę na mojego mediatora lub usługę świadczoną przez biuro mediacji?</w:t>
      </w:r>
    </w:p>
    <w:p w:rsidR="0077261F" w:rsidRPr="005B2698" w:rsidRDefault="0077261F" w:rsidP="0077261F">
      <w:pPr>
        <w:spacing w:after="0"/>
        <w:ind w:left="720"/>
      </w:pPr>
      <w:r>
        <w:lastRenderedPageBreak/>
        <w:t>Jeśli klient chce złożyć skargę na usługę świadczoną przez mediatora lub urząd mediacyjny, powinien wykonać następujące czynności:</w:t>
      </w:r>
    </w:p>
    <w:p w:rsidR="0077261F" w:rsidRPr="005B2698" w:rsidRDefault="0077261F" w:rsidP="00814D08">
      <w:pPr>
        <w:spacing w:after="0"/>
        <w:ind w:left="1276" w:hanging="556"/>
      </w:pPr>
      <w:r>
        <w:t>1.</w:t>
      </w:r>
      <w:r>
        <w:tab/>
        <w:t>W pierwszej kolejności zgłosić skargę do mediatora. Mediator zechce jak najszybciej rozwiązać problem, i w razie potrzeby spotkać się z klientem w celu omówienia obaw.</w:t>
      </w:r>
    </w:p>
    <w:p w:rsidR="0077261F" w:rsidRPr="005B2698" w:rsidRDefault="0077261F" w:rsidP="00814D08">
      <w:pPr>
        <w:spacing w:after="0"/>
        <w:ind w:left="1276" w:hanging="556"/>
      </w:pPr>
      <w:r>
        <w:t>2.</w:t>
      </w:r>
      <w:r>
        <w:tab/>
        <w:t xml:space="preserve">Jeśli klient nadal nie jest usatysfakcjonowany, należy złożyć skargę na piśmie do dyrektora, Family Mediation, 48/49 North Brunswick Street, George’s Lane, Smithfield, Dublin, D07PE0C.Kopia pisma zostanie przekazana osobie, której skarga dotyczy w celu przedstawienia uwag. </w:t>
      </w:r>
    </w:p>
    <w:p w:rsidR="0077261F" w:rsidRPr="005B2698" w:rsidRDefault="0077261F" w:rsidP="0077261F">
      <w:pPr>
        <w:spacing w:after="0"/>
        <w:ind w:left="720"/>
      </w:pPr>
    </w:p>
    <w:p w:rsidR="0077261F" w:rsidRPr="005B2698" w:rsidRDefault="0077261F" w:rsidP="0077261F">
      <w:pPr>
        <w:spacing w:after="0"/>
        <w:ind w:left="720"/>
      </w:pPr>
      <w:r>
        <w:t xml:space="preserve">Jeśli problem nie zostanie rozwiązany lub skarga dotyczy kierownika regionalnego ds. mediacji rodzinnej lub dyrektora ds. mediacji rodzinnej, należy przesłać skargę bezpośrednio do Referenta ds. kontaktów z klientami, Legal Aid Board, 48-49 North Brunswick Street, George’s Lane, Smithfield, Dublin D07 PE0C. </w:t>
      </w:r>
    </w:p>
    <w:p w:rsidR="0077261F" w:rsidRPr="005B2698" w:rsidRDefault="0077261F" w:rsidP="0077261F">
      <w:pPr>
        <w:spacing w:after="0"/>
        <w:ind w:left="720"/>
      </w:pPr>
      <w:r>
        <w:t>(Email: customerliaisonofficer@legalaidboard.ie)</w:t>
      </w:r>
    </w:p>
    <w:p w:rsidR="0077261F" w:rsidRPr="0077261F" w:rsidRDefault="0077261F" w:rsidP="0077261F">
      <w:pPr>
        <w:spacing w:after="0"/>
        <w:ind w:left="720"/>
        <w:rPr>
          <w:b/>
        </w:rPr>
      </w:pPr>
    </w:p>
    <w:p w:rsidR="0077261F" w:rsidRPr="0077261F" w:rsidRDefault="0077261F" w:rsidP="0077261F">
      <w:pPr>
        <w:spacing w:after="0"/>
        <w:ind w:left="720"/>
        <w:rPr>
          <w:b/>
        </w:rPr>
      </w:pPr>
      <w:r>
        <w:rPr>
          <w:b/>
        </w:rPr>
        <w:t>Pomoc prawna w sprawach karnych</w:t>
      </w:r>
    </w:p>
    <w:p w:rsidR="0077261F" w:rsidRPr="005B2698" w:rsidRDefault="0077261F" w:rsidP="0077261F">
      <w:pPr>
        <w:spacing w:after="0"/>
        <w:ind w:left="720"/>
      </w:pPr>
      <w:r>
        <w:t>Co dzieje się, jeśli chcę złożyć skargę na usługę świadczoną przez prawnika lub adwokata w ramach jednego z programów pomocy prawnej w sprawach karnych?</w:t>
      </w:r>
    </w:p>
    <w:p w:rsidR="0077261F" w:rsidRPr="005B2698" w:rsidRDefault="0077261F" w:rsidP="0077261F">
      <w:pPr>
        <w:spacing w:after="0"/>
        <w:ind w:left="720"/>
      </w:pPr>
      <w:r>
        <w:t>Rada ds. pomocy prawnej ponosi odpowiedzialność administracyjną za następujące programy:</w:t>
      </w:r>
    </w:p>
    <w:p w:rsidR="0077261F" w:rsidRPr="005B2698" w:rsidRDefault="0077261F" w:rsidP="0077261F">
      <w:pPr>
        <w:spacing w:after="0"/>
        <w:ind w:left="720"/>
      </w:pPr>
      <w:r>
        <w:t>•</w:t>
      </w:r>
      <w:r>
        <w:tab/>
        <w:t xml:space="preserve">Zrewidowany program porad prawnych posterunków Garda </w:t>
      </w:r>
    </w:p>
    <w:p w:rsidR="0077261F" w:rsidRPr="005B2698" w:rsidRDefault="0077261F" w:rsidP="0077261F">
      <w:pPr>
        <w:spacing w:after="0"/>
        <w:ind w:left="720"/>
      </w:pPr>
      <w:r>
        <w:t>•</w:t>
      </w:r>
      <w:r>
        <w:tab/>
        <w:t xml:space="preserve">Pomoc prawna - program dotyczący problemów opieki </w:t>
      </w:r>
    </w:p>
    <w:p w:rsidR="0077261F" w:rsidRPr="005B2698" w:rsidRDefault="0077261F" w:rsidP="0077261F">
      <w:pPr>
        <w:spacing w:after="0"/>
        <w:ind w:left="720"/>
      </w:pPr>
      <w:r>
        <w:t>•</w:t>
      </w:r>
      <w:r>
        <w:tab/>
        <w:t xml:space="preserve">Program pomocy adwokackiej Ad-hoc w sprawach karnych. </w:t>
      </w:r>
    </w:p>
    <w:p w:rsidR="0077261F" w:rsidRPr="005B2698" w:rsidRDefault="0077261F" w:rsidP="0077261F">
      <w:pPr>
        <w:spacing w:after="0"/>
        <w:ind w:left="720"/>
      </w:pPr>
      <w:r>
        <w:t>Jednakże Rada ds. pomocy prawnej nie ma żadnego bezpośredniego udziału w przydzielaniu przedstawicieli prawnych w sprawach karnych i nie jest właściwa do rozpatrywania skarg na prawników lub adwokatów. Jeśli klient chce złożyć skargę związaną z usługą świadczoną przez prawnika, powinien skierować pismo do Działu skarg i relacji z klientami, Complaints and Client Relations Section, Law Society of Ireland, Georges Court, George’s Lane, Dublin 7 (Tel: 018798700) lub wysłać wiadomość e-mail na adres complaints@lawsociety.ie. Jeśli klient chce złożyć skargę w związku z usługą świadczoną  przez adwokata, powinieneś skierować pismo do Sekretarza, Secretary, Barristers’ Professional Conduct Tribunal, 145/146 Church Street, Dublin Tel: 018175011).</w:t>
      </w:r>
    </w:p>
    <w:p w:rsidR="0077261F" w:rsidRDefault="0077261F" w:rsidP="0077261F">
      <w:pPr>
        <w:spacing w:after="0"/>
        <w:ind w:left="720"/>
        <w:rPr>
          <w:b/>
        </w:rPr>
      </w:pPr>
    </w:p>
    <w:p w:rsidR="0077261F" w:rsidRPr="0077261F" w:rsidRDefault="0077261F" w:rsidP="0077261F">
      <w:pPr>
        <w:spacing w:after="0"/>
        <w:ind w:left="720"/>
        <w:rPr>
          <w:b/>
        </w:rPr>
      </w:pPr>
      <w:r>
        <w:rPr>
          <w:b/>
        </w:rPr>
        <w:t>Ustawa o niepełnosprawności z 2005 roku</w:t>
      </w:r>
    </w:p>
    <w:p w:rsidR="0077261F" w:rsidRPr="005B2698" w:rsidRDefault="0077261F" w:rsidP="0077261F">
      <w:pPr>
        <w:spacing w:after="0"/>
        <w:ind w:left="720"/>
      </w:pPr>
      <w:r>
        <w:t xml:space="preserve">W przypadku skarg złożonych na podstawie ustępu 38 Ustawy o niepełnosprawności z 2005 roku Rada ds. pomocy prawnej wyznaczyła Referenta ds. kontaktów z klientami na referenta ds. zapytań w celu badania takich skarg. Każda osoba może złożyć skargę do Referenta ds. kontaktów z klientami, jeżeli uważa, że Rada nie zastosowała się do ustępu 25, 26, </w:t>
      </w:r>
      <w:r>
        <w:lastRenderedPageBreak/>
        <w:t>27 lub 28 Ustawy. Skargi należy składać do Referenta ds. kontaktów z klientami, pod adresem podanym poniżej.</w:t>
      </w:r>
    </w:p>
    <w:p w:rsidR="0077261F" w:rsidRPr="005B2698" w:rsidRDefault="0077261F" w:rsidP="0077261F">
      <w:pPr>
        <w:spacing w:after="0"/>
        <w:ind w:left="720"/>
      </w:pPr>
    </w:p>
    <w:p w:rsidR="0077261F" w:rsidRPr="005B2698" w:rsidRDefault="0077261F" w:rsidP="0077261F">
      <w:pPr>
        <w:spacing w:after="0"/>
        <w:ind w:left="720"/>
      </w:pPr>
      <w:r>
        <w:t xml:space="preserve">Legal Aid Board, </w:t>
      </w:r>
    </w:p>
    <w:p w:rsidR="0077261F" w:rsidRPr="005B2698" w:rsidRDefault="0077261F" w:rsidP="0077261F">
      <w:pPr>
        <w:spacing w:after="0"/>
        <w:ind w:left="720"/>
      </w:pPr>
      <w:r>
        <w:t>48-49 North Brunswick Street</w:t>
      </w:r>
    </w:p>
    <w:p w:rsidR="0077261F" w:rsidRPr="005B2698" w:rsidRDefault="0077261F" w:rsidP="0077261F">
      <w:pPr>
        <w:spacing w:after="0"/>
        <w:ind w:left="720"/>
      </w:pPr>
      <w:r>
        <w:t>Georges Lane</w:t>
      </w:r>
    </w:p>
    <w:p w:rsidR="0077261F" w:rsidRPr="005B2698" w:rsidRDefault="0077261F" w:rsidP="0077261F">
      <w:pPr>
        <w:spacing w:after="0"/>
        <w:ind w:left="720"/>
      </w:pPr>
      <w:r>
        <w:t>Smithfield</w:t>
      </w:r>
    </w:p>
    <w:p w:rsidR="0077261F" w:rsidRPr="005B2698" w:rsidRDefault="0077261F" w:rsidP="0077261F">
      <w:pPr>
        <w:spacing w:after="0"/>
        <w:ind w:left="720"/>
      </w:pPr>
      <w:r>
        <w:t>Dublin 7</w:t>
      </w:r>
    </w:p>
    <w:p w:rsidR="0077261F" w:rsidRPr="005B2698" w:rsidRDefault="0077261F" w:rsidP="0077261F">
      <w:pPr>
        <w:spacing w:after="0"/>
        <w:ind w:left="720"/>
      </w:pPr>
      <w:r>
        <w:t>D07 PE0C</w:t>
      </w:r>
    </w:p>
    <w:p w:rsidR="0077261F" w:rsidRPr="005B2698" w:rsidRDefault="0077261F" w:rsidP="0077261F">
      <w:pPr>
        <w:spacing w:after="0"/>
        <w:ind w:left="720"/>
      </w:pPr>
      <w:r>
        <w:t>Email: customerliaisonofficer@legalaidboard.ie</w:t>
      </w:r>
    </w:p>
    <w:p w:rsidR="0077261F" w:rsidRDefault="0077261F" w:rsidP="00064642">
      <w:pPr>
        <w:spacing w:after="0"/>
        <w:ind w:left="720"/>
        <w:rPr>
          <w:b/>
        </w:rPr>
      </w:pPr>
    </w:p>
    <w:p w:rsidR="004E6DC5" w:rsidRPr="002A269C" w:rsidRDefault="004E6DC5" w:rsidP="004E6DC5">
      <w:pPr>
        <w:spacing w:after="0"/>
        <w:ind w:left="720"/>
        <w:rPr>
          <w:b/>
        </w:rPr>
      </w:pPr>
      <w:r>
        <w:rPr>
          <w:b/>
        </w:rPr>
        <w:t>Dane kontaktowe centrali Rady ds. Pomocy Prawnej</w:t>
      </w:r>
    </w:p>
    <w:p w:rsidR="004E6DC5" w:rsidRPr="009B1481" w:rsidRDefault="004E6DC5" w:rsidP="004E6DC5">
      <w:pPr>
        <w:pStyle w:val="NoSpacing"/>
        <w:spacing w:line="276" w:lineRule="auto"/>
        <w:ind w:left="720"/>
      </w:pPr>
      <w:r>
        <w:t xml:space="preserve">Legal Aid Board, </w:t>
      </w:r>
    </w:p>
    <w:p w:rsidR="004E6DC5" w:rsidRPr="009B1481" w:rsidRDefault="004E6DC5" w:rsidP="004E6DC5">
      <w:pPr>
        <w:pStyle w:val="NoSpacing"/>
        <w:spacing w:line="276" w:lineRule="auto"/>
        <w:ind w:left="720"/>
      </w:pPr>
      <w:r>
        <w:t xml:space="preserve">Quay Street, </w:t>
      </w:r>
    </w:p>
    <w:p w:rsidR="004E6DC5" w:rsidRPr="009B1481" w:rsidRDefault="004E6DC5" w:rsidP="004E6DC5">
      <w:pPr>
        <w:pStyle w:val="NoSpacing"/>
        <w:spacing w:line="276" w:lineRule="auto"/>
        <w:ind w:left="720"/>
      </w:pPr>
      <w:r>
        <w:t xml:space="preserve">Cahirciveen, </w:t>
      </w:r>
    </w:p>
    <w:p w:rsidR="004E6DC5" w:rsidRDefault="004E6DC5" w:rsidP="004E6DC5">
      <w:pPr>
        <w:pStyle w:val="NoSpacing"/>
        <w:spacing w:line="276" w:lineRule="auto"/>
        <w:ind w:left="720"/>
      </w:pPr>
      <w:r>
        <w:t>Co. Kerry,</w:t>
      </w:r>
    </w:p>
    <w:p w:rsidR="004E6DC5" w:rsidRPr="009B1481" w:rsidRDefault="004E6DC5" w:rsidP="004E6DC5">
      <w:pPr>
        <w:pStyle w:val="NoSpacing"/>
        <w:spacing w:line="276" w:lineRule="auto"/>
        <w:ind w:left="720"/>
      </w:pPr>
      <w:r>
        <w:t>V23 RD36</w:t>
      </w:r>
    </w:p>
    <w:p w:rsidR="004E6DC5" w:rsidRPr="00BE539C" w:rsidRDefault="004E6DC5" w:rsidP="004E6DC5">
      <w:pPr>
        <w:pStyle w:val="NoSpacing"/>
        <w:spacing w:line="276" w:lineRule="auto"/>
        <w:ind w:left="720"/>
      </w:pPr>
      <w:r>
        <w:rPr>
          <w:b/>
        </w:rPr>
        <w:t>Tel:</w:t>
      </w:r>
      <w:r>
        <w:t xml:space="preserve"> (066) 947 1000</w:t>
      </w:r>
    </w:p>
    <w:p w:rsidR="004E6DC5" w:rsidRPr="009B1481" w:rsidRDefault="004E6DC5" w:rsidP="004E6DC5">
      <w:pPr>
        <w:pStyle w:val="NoSpacing"/>
        <w:spacing w:line="276" w:lineRule="auto"/>
        <w:ind w:left="720"/>
      </w:pPr>
      <w:r>
        <w:rPr>
          <w:b/>
        </w:rPr>
        <w:t>Faks:</w:t>
      </w:r>
      <w:r>
        <w:t xml:space="preserve"> (066) 947 1035</w:t>
      </w:r>
    </w:p>
    <w:p w:rsidR="004E6DC5" w:rsidRPr="009B1481" w:rsidRDefault="004E6DC5" w:rsidP="004E6DC5">
      <w:pPr>
        <w:pStyle w:val="NoSpacing"/>
        <w:spacing w:line="276" w:lineRule="auto"/>
        <w:ind w:left="720"/>
      </w:pPr>
      <w:r>
        <w:rPr>
          <w:b/>
        </w:rPr>
        <w:t>Infolinia:</w:t>
      </w:r>
      <w:r>
        <w:t xml:space="preserve"> 1890 615 2000</w:t>
      </w:r>
    </w:p>
    <w:p w:rsidR="004E6DC5" w:rsidRPr="009B1481" w:rsidRDefault="004E6DC5" w:rsidP="004E6DC5">
      <w:pPr>
        <w:pStyle w:val="NoSpacing"/>
        <w:spacing w:line="276" w:lineRule="auto"/>
        <w:ind w:left="720"/>
        <w:rPr>
          <w:rStyle w:val="Hyperlink"/>
        </w:rPr>
      </w:pPr>
      <w:r>
        <w:rPr>
          <w:b/>
        </w:rPr>
        <w:t>Poczta elektroniczna:</w:t>
      </w:r>
      <w:r>
        <w:t xml:space="preserve"> </w:t>
      </w:r>
      <w:hyperlink r:id="rId13" w:history="1">
        <w:r>
          <w:rPr>
            <w:rStyle w:val="Hyperlink"/>
          </w:rPr>
          <w:t>info@legalaidboard.ie</w:t>
        </w:r>
      </w:hyperlink>
    </w:p>
    <w:p w:rsidR="004E6DC5" w:rsidRPr="00F625DE" w:rsidRDefault="004E6DC5" w:rsidP="004E6DC5">
      <w:pPr>
        <w:spacing w:after="0"/>
        <w:ind w:left="720"/>
      </w:pPr>
      <w:r>
        <w:t>Witryna internetowa: www.legalaidboard.ie</w:t>
      </w:r>
    </w:p>
    <w:p w:rsidR="00B85FD7" w:rsidRPr="00B85FD7" w:rsidRDefault="00B85FD7" w:rsidP="00DF0F7A">
      <w:pPr>
        <w:spacing w:after="0"/>
      </w:pPr>
    </w:p>
    <w:sectPr w:rsidR="00B85FD7" w:rsidRPr="00B85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64D"/>
    <w:multiLevelType w:val="hybridMultilevel"/>
    <w:tmpl w:val="43904696"/>
    <w:lvl w:ilvl="0" w:tplc="2DCA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B225B"/>
    <w:multiLevelType w:val="hybridMultilevel"/>
    <w:tmpl w:val="6D0CF2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A2977"/>
    <w:multiLevelType w:val="hybridMultilevel"/>
    <w:tmpl w:val="8368A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65AB2"/>
    <w:multiLevelType w:val="hybridMultilevel"/>
    <w:tmpl w:val="AE78C4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25718F"/>
    <w:multiLevelType w:val="hybridMultilevel"/>
    <w:tmpl w:val="B0924E7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1C6DED"/>
    <w:multiLevelType w:val="hybridMultilevel"/>
    <w:tmpl w:val="0852994A"/>
    <w:lvl w:ilvl="0" w:tplc="AB36CCC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4014C"/>
    <w:multiLevelType w:val="hybridMultilevel"/>
    <w:tmpl w:val="DCE27DE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7419F"/>
    <w:multiLevelType w:val="hybridMultilevel"/>
    <w:tmpl w:val="7A547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5378F"/>
    <w:multiLevelType w:val="hybridMultilevel"/>
    <w:tmpl w:val="4B7890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442AE4"/>
    <w:multiLevelType w:val="hybridMultilevel"/>
    <w:tmpl w:val="2A566E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523A7"/>
    <w:multiLevelType w:val="hybridMultilevel"/>
    <w:tmpl w:val="A98280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0E779F"/>
    <w:multiLevelType w:val="hybridMultilevel"/>
    <w:tmpl w:val="ADF874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F502B"/>
    <w:multiLevelType w:val="hybridMultilevel"/>
    <w:tmpl w:val="1C74FD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6A15F6"/>
    <w:multiLevelType w:val="hybridMultilevel"/>
    <w:tmpl w:val="48403A7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E2"/>
    <w:rsid w:val="00002694"/>
    <w:rsid w:val="000028F4"/>
    <w:rsid w:val="00015234"/>
    <w:rsid w:val="00027F1D"/>
    <w:rsid w:val="0004402C"/>
    <w:rsid w:val="0005161F"/>
    <w:rsid w:val="00064642"/>
    <w:rsid w:val="000A78BD"/>
    <w:rsid w:val="000C4351"/>
    <w:rsid w:val="000C558E"/>
    <w:rsid w:val="000C7037"/>
    <w:rsid w:val="000D13A9"/>
    <w:rsid w:val="000F73B9"/>
    <w:rsid w:val="00103209"/>
    <w:rsid w:val="00110C4B"/>
    <w:rsid w:val="00113ED1"/>
    <w:rsid w:val="001378B2"/>
    <w:rsid w:val="00140D2B"/>
    <w:rsid w:val="0014290D"/>
    <w:rsid w:val="00152C12"/>
    <w:rsid w:val="0015752F"/>
    <w:rsid w:val="00167808"/>
    <w:rsid w:val="00175C27"/>
    <w:rsid w:val="00184A1F"/>
    <w:rsid w:val="00191419"/>
    <w:rsid w:val="00191604"/>
    <w:rsid w:val="00194F45"/>
    <w:rsid w:val="001B4F85"/>
    <w:rsid w:val="001C5A9A"/>
    <w:rsid w:val="001D32B2"/>
    <w:rsid w:val="001F18F9"/>
    <w:rsid w:val="001F4DF7"/>
    <w:rsid w:val="002024B3"/>
    <w:rsid w:val="00263CD9"/>
    <w:rsid w:val="00273325"/>
    <w:rsid w:val="00276103"/>
    <w:rsid w:val="002813FE"/>
    <w:rsid w:val="002A269C"/>
    <w:rsid w:val="002A2B13"/>
    <w:rsid w:val="002B1E57"/>
    <w:rsid w:val="002B31CB"/>
    <w:rsid w:val="002B35C5"/>
    <w:rsid w:val="002B3AE8"/>
    <w:rsid w:val="002C6D60"/>
    <w:rsid w:val="002E6155"/>
    <w:rsid w:val="003064C8"/>
    <w:rsid w:val="00333387"/>
    <w:rsid w:val="003431CF"/>
    <w:rsid w:val="00366FBA"/>
    <w:rsid w:val="003718BA"/>
    <w:rsid w:val="00373CF7"/>
    <w:rsid w:val="00376019"/>
    <w:rsid w:val="00384876"/>
    <w:rsid w:val="003860BC"/>
    <w:rsid w:val="00406DA0"/>
    <w:rsid w:val="00423C28"/>
    <w:rsid w:val="00445595"/>
    <w:rsid w:val="00483CDA"/>
    <w:rsid w:val="00490744"/>
    <w:rsid w:val="004921AF"/>
    <w:rsid w:val="004946E1"/>
    <w:rsid w:val="004B6F9B"/>
    <w:rsid w:val="004C38F7"/>
    <w:rsid w:val="004C675A"/>
    <w:rsid w:val="004E1D3B"/>
    <w:rsid w:val="004E4155"/>
    <w:rsid w:val="004E6DC5"/>
    <w:rsid w:val="00503C6B"/>
    <w:rsid w:val="005117A3"/>
    <w:rsid w:val="005129BF"/>
    <w:rsid w:val="005234A8"/>
    <w:rsid w:val="00535E2E"/>
    <w:rsid w:val="00545515"/>
    <w:rsid w:val="0055240B"/>
    <w:rsid w:val="00554E2C"/>
    <w:rsid w:val="005A24C1"/>
    <w:rsid w:val="005B2698"/>
    <w:rsid w:val="005C2524"/>
    <w:rsid w:val="005D0D10"/>
    <w:rsid w:val="00600C31"/>
    <w:rsid w:val="00607838"/>
    <w:rsid w:val="006132CB"/>
    <w:rsid w:val="006148E2"/>
    <w:rsid w:val="006174E4"/>
    <w:rsid w:val="0062595F"/>
    <w:rsid w:val="00627636"/>
    <w:rsid w:val="006326C9"/>
    <w:rsid w:val="00653246"/>
    <w:rsid w:val="006540A3"/>
    <w:rsid w:val="00657116"/>
    <w:rsid w:val="00662B13"/>
    <w:rsid w:val="006A4C37"/>
    <w:rsid w:val="006D658E"/>
    <w:rsid w:val="006E5CCD"/>
    <w:rsid w:val="0074703E"/>
    <w:rsid w:val="00750A87"/>
    <w:rsid w:val="0077261F"/>
    <w:rsid w:val="00786DBD"/>
    <w:rsid w:val="00787DE5"/>
    <w:rsid w:val="00792258"/>
    <w:rsid w:val="007A1178"/>
    <w:rsid w:val="007B51C5"/>
    <w:rsid w:val="007D1D2E"/>
    <w:rsid w:val="007D1F49"/>
    <w:rsid w:val="007E261E"/>
    <w:rsid w:val="007E372B"/>
    <w:rsid w:val="007F09E8"/>
    <w:rsid w:val="007F2518"/>
    <w:rsid w:val="007F6758"/>
    <w:rsid w:val="007F7C99"/>
    <w:rsid w:val="00812738"/>
    <w:rsid w:val="00814D08"/>
    <w:rsid w:val="008154DA"/>
    <w:rsid w:val="008173A8"/>
    <w:rsid w:val="00823DE0"/>
    <w:rsid w:val="008251D0"/>
    <w:rsid w:val="00852D3C"/>
    <w:rsid w:val="008600A7"/>
    <w:rsid w:val="00872091"/>
    <w:rsid w:val="0089174C"/>
    <w:rsid w:val="008B4FB1"/>
    <w:rsid w:val="008C377B"/>
    <w:rsid w:val="008D2E31"/>
    <w:rsid w:val="008E5C0E"/>
    <w:rsid w:val="008F4EBB"/>
    <w:rsid w:val="00913152"/>
    <w:rsid w:val="00930ADE"/>
    <w:rsid w:val="00946087"/>
    <w:rsid w:val="00956B81"/>
    <w:rsid w:val="00982D47"/>
    <w:rsid w:val="009B1481"/>
    <w:rsid w:val="009B3AF4"/>
    <w:rsid w:val="009B7D92"/>
    <w:rsid w:val="009C2D1D"/>
    <w:rsid w:val="009D67D3"/>
    <w:rsid w:val="009E0653"/>
    <w:rsid w:val="009E26AA"/>
    <w:rsid w:val="009F03AC"/>
    <w:rsid w:val="00A2008C"/>
    <w:rsid w:val="00A26690"/>
    <w:rsid w:val="00A302A0"/>
    <w:rsid w:val="00A312AE"/>
    <w:rsid w:val="00A3143E"/>
    <w:rsid w:val="00A360F8"/>
    <w:rsid w:val="00A378B2"/>
    <w:rsid w:val="00A6412A"/>
    <w:rsid w:val="00A816B4"/>
    <w:rsid w:val="00A81897"/>
    <w:rsid w:val="00A968B5"/>
    <w:rsid w:val="00AA13A0"/>
    <w:rsid w:val="00AA363D"/>
    <w:rsid w:val="00AA39B8"/>
    <w:rsid w:val="00AB20B5"/>
    <w:rsid w:val="00AE75E1"/>
    <w:rsid w:val="00AF4386"/>
    <w:rsid w:val="00AF52AA"/>
    <w:rsid w:val="00B0388A"/>
    <w:rsid w:val="00B115F5"/>
    <w:rsid w:val="00B2579A"/>
    <w:rsid w:val="00B42126"/>
    <w:rsid w:val="00B570CB"/>
    <w:rsid w:val="00B600C9"/>
    <w:rsid w:val="00B601CB"/>
    <w:rsid w:val="00B60C59"/>
    <w:rsid w:val="00B631B2"/>
    <w:rsid w:val="00B85FD7"/>
    <w:rsid w:val="00BB1FC8"/>
    <w:rsid w:val="00BD0E5C"/>
    <w:rsid w:val="00BE539C"/>
    <w:rsid w:val="00BF16B5"/>
    <w:rsid w:val="00BF5187"/>
    <w:rsid w:val="00C05066"/>
    <w:rsid w:val="00C13EF5"/>
    <w:rsid w:val="00C152DB"/>
    <w:rsid w:val="00C16420"/>
    <w:rsid w:val="00C23662"/>
    <w:rsid w:val="00C268F6"/>
    <w:rsid w:val="00C532AB"/>
    <w:rsid w:val="00C6219F"/>
    <w:rsid w:val="00C62B3E"/>
    <w:rsid w:val="00C6578E"/>
    <w:rsid w:val="00C704B9"/>
    <w:rsid w:val="00C724DD"/>
    <w:rsid w:val="00C7694A"/>
    <w:rsid w:val="00C83C59"/>
    <w:rsid w:val="00C8459C"/>
    <w:rsid w:val="00C95FB3"/>
    <w:rsid w:val="00CA6D83"/>
    <w:rsid w:val="00CC3C95"/>
    <w:rsid w:val="00CC523E"/>
    <w:rsid w:val="00CE3C83"/>
    <w:rsid w:val="00D0152B"/>
    <w:rsid w:val="00D02FC2"/>
    <w:rsid w:val="00D24703"/>
    <w:rsid w:val="00D41AFE"/>
    <w:rsid w:val="00D44B00"/>
    <w:rsid w:val="00D54614"/>
    <w:rsid w:val="00D575E0"/>
    <w:rsid w:val="00D6497F"/>
    <w:rsid w:val="00D6557D"/>
    <w:rsid w:val="00D65F1E"/>
    <w:rsid w:val="00D73DEB"/>
    <w:rsid w:val="00D77C0A"/>
    <w:rsid w:val="00D81FC3"/>
    <w:rsid w:val="00D91480"/>
    <w:rsid w:val="00D92204"/>
    <w:rsid w:val="00D9464E"/>
    <w:rsid w:val="00D9566C"/>
    <w:rsid w:val="00DA3CEF"/>
    <w:rsid w:val="00DB4094"/>
    <w:rsid w:val="00DC7732"/>
    <w:rsid w:val="00DF0F7A"/>
    <w:rsid w:val="00DF2524"/>
    <w:rsid w:val="00DF536C"/>
    <w:rsid w:val="00E06DE9"/>
    <w:rsid w:val="00E13368"/>
    <w:rsid w:val="00E20A1A"/>
    <w:rsid w:val="00E20E3C"/>
    <w:rsid w:val="00E33944"/>
    <w:rsid w:val="00E47AFF"/>
    <w:rsid w:val="00E64AE0"/>
    <w:rsid w:val="00E6585F"/>
    <w:rsid w:val="00E80FF2"/>
    <w:rsid w:val="00E81E9C"/>
    <w:rsid w:val="00EC21B9"/>
    <w:rsid w:val="00ED1417"/>
    <w:rsid w:val="00EE087A"/>
    <w:rsid w:val="00EF5587"/>
    <w:rsid w:val="00F02FC0"/>
    <w:rsid w:val="00F04047"/>
    <w:rsid w:val="00F2660A"/>
    <w:rsid w:val="00F27361"/>
    <w:rsid w:val="00F47231"/>
    <w:rsid w:val="00F55418"/>
    <w:rsid w:val="00F625DE"/>
    <w:rsid w:val="00F930C7"/>
    <w:rsid w:val="00F949EC"/>
    <w:rsid w:val="00FB24A5"/>
    <w:rsid w:val="00FB363D"/>
    <w:rsid w:val="00FB5ED1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E2"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694"/>
    <w:pPr>
      <w:ind w:left="720"/>
      <w:contextualSpacing/>
    </w:pPr>
  </w:style>
  <w:style w:type="paragraph" w:styleId="NoSpacing">
    <w:name w:val="No Spacing"/>
    <w:uiPriority w:val="1"/>
    <w:qFormat/>
    <w:rsid w:val="00CC3C95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19F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19F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E2"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694"/>
    <w:pPr>
      <w:ind w:left="720"/>
      <w:contextualSpacing/>
    </w:pPr>
  </w:style>
  <w:style w:type="paragraph" w:styleId="NoSpacing">
    <w:name w:val="No Spacing"/>
    <w:uiPriority w:val="1"/>
    <w:qFormat/>
    <w:rsid w:val="00CC3C95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19F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19F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hyperlink" Target="mailto:info@legalaidboard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galaidboard.ie" TargetMode="External"/><Relationship Id="rId12" Type="http://schemas.openxmlformats.org/officeDocument/2006/relationships/hyperlink" Target="http://www.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ocomplaint@oco.i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mbudsman@ombudsman.gov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plaints@legalaidboard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34BF-5627-4299-8692-391E14BD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X. Field</dc:creator>
  <cp:lastModifiedBy>Enda vl. Torsney</cp:lastModifiedBy>
  <cp:revision>2</cp:revision>
  <cp:lastPrinted>2019-02-12T16:08:00Z</cp:lastPrinted>
  <dcterms:created xsi:type="dcterms:W3CDTF">2019-03-13T15:05:00Z</dcterms:created>
  <dcterms:modified xsi:type="dcterms:W3CDTF">2019-03-13T15:05:00Z</dcterms:modified>
</cp:coreProperties>
</file>