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8F7" w:rsidRPr="00155BC6" w:rsidRDefault="008B49A6" w:rsidP="000A4AC1">
      <w:pPr>
        <w:rPr>
          <w:rFonts w:cs="Arial"/>
          <w:b/>
          <w:lang w:val="pt-PT"/>
        </w:rPr>
      </w:pPr>
      <w:bookmarkStart w:id="0" w:name="_GoBack"/>
      <w:bookmarkEnd w:id="0"/>
      <w:r w:rsidRPr="00155BC6">
        <w:rPr>
          <w:rFonts w:cs="Arial"/>
          <w:b/>
          <w:bCs/>
          <w:lang w:val="pt-PT"/>
        </w:rPr>
        <w:t xml:space="preserve">FOLHETO Nº.1 - ASSISTÊNCIA JURÍDICA </w:t>
      </w:r>
      <w:r w:rsidR="00C065A8" w:rsidRPr="00155BC6">
        <w:rPr>
          <w:rFonts w:cs="Arial"/>
          <w:b/>
          <w:bCs/>
          <w:lang w:val="pt-PT"/>
        </w:rPr>
        <w:t>CÍVEL</w:t>
      </w:r>
    </w:p>
    <w:p w:rsidR="00A85C55" w:rsidRPr="00155BC6" w:rsidRDefault="00A85C55" w:rsidP="000A4AC1">
      <w:pPr>
        <w:rPr>
          <w:rFonts w:cs="Arial"/>
          <w:lang w:val="pt-PT"/>
        </w:rPr>
      </w:pPr>
    </w:p>
    <w:tbl>
      <w:tblPr>
        <w:tblStyle w:val="TableGrid"/>
        <w:tblW w:w="0" w:type="auto"/>
        <w:tblLook w:val="04A0" w:firstRow="1" w:lastRow="0" w:firstColumn="1" w:lastColumn="0" w:noHBand="0" w:noVBand="1"/>
      </w:tblPr>
      <w:tblGrid>
        <w:gridCol w:w="9075"/>
      </w:tblGrid>
      <w:tr w:rsidR="002C3759" w:rsidRPr="00155BC6" w:rsidTr="002C3759">
        <w:tc>
          <w:tcPr>
            <w:tcW w:w="9075" w:type="dxa"/>
          </w:tcPr>
          <w:p w:rsidR="002C3759" w:rsidRPr="00155BC6" w:rsidRDefault="002C3759" w:rsidP="002C3759">
            <w:pPr>
              <w:rPr>
                <w:rFonts w:cs="Arial"/>
                <w:b/>
                <w:lang w:val="pt-PT"/>
              </w:rPr>
            </w:pPr>
            <w:r w:rsidRPr="00155BC6">
              <w:rPr>
                <w:rFonts w:cs="Arial"/>
                <w:b/>
                <w:bCs/>
                <w:lang w:val="pt-PT"/>
              </w:rPr>
              <w:t xml:space="preserve">A assistência jurídica </w:t>
            </w:r>
            <w:r w:rsidR="00C065A8" w:rsidRPr="00155BC6">
              <w:rPr>
                <w:rFonts w:cs="Arial"/>
                <w:b/>
                <w:bCs/>
                <w:lang w:val="pt-PT"/>
              </w:rPr>
              <w:t>cível</w:t>
            </w:r>
            <w:r w:rsidRPr="00155BC6">
              <w:rPr>
                <w:rFonts w:cs="Arial"/>
                <w:b/>
                <w:bCs/>
                <w:lang w:val="pt-PT"/>
              </w:rPr>
              <w:t xml:space="preserve"> e o aconselhamento são um serviço financiado pelo Estado que presta aconselhamento jurídico e ajuda jurídica em processos cíveis a pessoas que poderão não ter por si meios de pagar a um advogado.</w:t>
            </w:r>
          </w:p>
          <w:p w:rsidR="008B56A6" w:rsidRPr="00155BC6" w:rsidRDefault="008B56A6" w:rsidP="002C3759">
            <w:pPr>
              <w:rPr>
                <w:rFonts w:cs="Arial"/>
                <w:b/>
                <w:lang w:val="pt-PT"/>
              </w:rPr>
            </w:pPr>
          </w:p>
          <w:p w:rsidR="008B56A6" w:rsidRPr="00155BC6" w:rsidRDefault="008B56A6" w:rsidP="002C3759">
            <w:pPr>
              <w:rPr>
                <w:rFonts w:cs="Arial"/>
                <w:b/>
                <w:lang w:val="pt-PT"/>
              </w:rPr>
            </w:pPr>
            <w:r w:rsidRPr="00155BC6">
              <w:rPr>
                <w:rFonts w:cs="Arial"/>
                <w:b/>
                <w:bCs/>
                <w:lang w:val="pt-PT"/>
              </w:rPr>
              <w:t>Para se candidatar a apoio jurídico c</w:t>
            </w:r>
            <w:r w:rsidR="00C065A8" w:rsidRPr="00155BC6">
              <w:rPr>
                <w:rFonts w:cs="Arial"/>
                <w:b/>
                <w:bCs/>
                <w:lang w:val="pt-PT"/>
              </w:rPr>
              <w:t>ível</w:t>
            </w:r>
            <w:r w:rsidRPr="00155BC6">
              <w:rPr>
                <w:rFonts w:cs="Arial"/>
                <w:b/>
                <w:bCs/>
                <w:lang w:val="pt-PT"/>
              </w:rPr>
              <w:t xml:space="preserve"> e aconselhamento:</w:t>
            </w:r>
          </w:p>
          <w:p w:rsidR="008B56A6" w:rsidRPr="00155BC6" w:rsidRDefault="008B56A6" w:rsidP="002965A4">
            <w:pPr>
              <w:pStyle w:val="ListParagraph"/>
              <w:numPr>
                <w:ilvl w:val="0"/>
                <w:numId w:val="8"/>
              </w:numPr>
              <w:rPr>
                <w:rFonts w:cs="Arial"/>
                <w:b/>
                <w:lang w:val="pt-PT"/>
              </w:rPr>
            </w:pPr>
            <w:r w:rsidRPr="00155BC6">
              <w:rPr>
                <w:rFonts w:cs="Arial"/>
                <w:b/>
                <w:bCs/>
                <w:lang w:val="pt-PT"/>
              </w:rPr>
              <w:t>o seu problema deverá estar abrangido pelo apoio jurídico c</w:t>
            </w:r>
            <w:r w:rsidR="00C065A8" w:rsidRPr="00155BC6">
              <w:rPr>
                <w:rFonts w:cs="Arial"/>
                <w:b/>
                <w:bCs/>
                <w:lang w:val="pt-PT"/>
              </w:rPr>
              <w:t>ível</w:t>
            </w:r>
          </w:p>
          <w:p w:rsidR="008B56A6" w:rsidRPr="00155BC6" w:rsidRDefault="00746B96" w:rsidP="002965A4">
            <w:pPr>
              <w:pStyle w:val="ListParagraph"/>
              <w:numPr>
                <w:ilvl w:val="0"/>
                <w:numId w:val="8"/>
              </w:numPr>
              <w:rPr>
                <w:rFonts w:cs="Arial"/>
                <w:b/>
                <w:lang w:val="pt-PT"/>
              </w:rPr>
            </w:pPr>
            <w:r w:rsidRPr="00155BC6">
              <w:rPr>
                <w:rFonts w:cs="Arial"/>
                <w:b/>
                <w:bCs/>
                <w:lang w:val="pt-PT"/>
              </w:rPr>
              <w:t>será necessário ter rendimentos e bens abaixo de um certo limite, após certas deduções serem levadas em conta</w:t>
            </w:r>
          </w:p>
          <w:p w:rsidR="008B56A6" w:rsidRPr="00155BC6" w:rsidRDefault="008B56A6" w:rsidP="002965A4">
            <w:pPr>
              <w:pStyle w:val="ListParagraph"/>
              <w:numPr>
                <w:ilvl w:val="0"/>
                <w:numId w:val="8"/>
              </w:numPr>
              <w:rPr>
                <w:rFonts w:cs="Arial"/>
                <w:b/>
                <w:lang w:val="pt-PT"/>
              </w:rPr>
            </w:pPr>
            <w:r w:rsidRPr="00155BC6">
              <w:rPr>
                <w:rFonts w:cs="Arial"/>
                <w:b/>
                <w:bCs/>
                <w:lang w:val="pt-PT"/>
              </w:rPr>
              <w:t xml:space="preserve">dependendo do seu caso, se pretender apoio jurídico </w:t>
            </w:r>
            <w:r w:rsidR="00C065A8" w:rsidRPr="00155BC6">
              <w:rPr>
                <w:rFonts w:cs="Arial"/>
                <w:b/>
                <w:bCs/>
                <w:lang w:val="pt-PT"/>
              </w:rPr>
              <w:t>cível</w:t>
            </w:r>
            <w:r w:rsidRPr="00155BC6">
              <w:rPr>
                <w:rFonts w:cs="Arial"/>
                <w:b/>
                <w:bCs/>
                <w:lang w:val="pt-PT"/>
              </w:rPr>
              <w:t xml:space="preserve">, o seu caso terá de satisfazer um </w:t>
            </w:r>
            <w:r w:rsidR="006F67F7" w:rsidRPr="00155BC6">
              <w:rPr>
                <w:rFonts w:cs="Arial"/>
                <w:b/>
                <w:bCs/>
                <w:lang w:val="pt-PT"/>
              </w:rPr>
              <w:t>"</w:t>
            </w:r>
            <w:r w:rsidRPr="00155BC6">
              <w:rPr>
                <w:rFonts w:cs="Arial"/>
                <w:b/>
                <w:bCs/>
                <w:lang w:val="pt-PT"/>
              </w:rPr>
              <w:t>teste de mérito". O principal objetivo do teste de mérito é avaliar se a pessoa pagando um advogado do seu próprio bolso seria suscetível de pagar o caso, e se um advogado aconselharia essa pessoa a iniciar um caso, sabendo que estaria a pagar por si próprio</w:t>
            </w:r>
          </w:p>
          <w:p w:rsidR="002C3759" w:rsidRPr="00155BC6" w:rsidRDefault="002C3759" w:rsidP="000A4AC1">
            <w:pPr>
              <w:rPr>
                <w:rFonts w:cs="Arial"/>
                <w:lang w:val="pt-PT"/>
              </w:rPr>
            </w:pPr>
          </w:p>
        </w:tc>
      </w:tr>
    </w:tbl>
    <w:p w:rsidR="002C3759" w:rsidRPr="00155BC6" w:rsidRDefault="002C3759" w:rsidP="000A4AC1">
      <w:pPr>
        <w:rPr>
          <w:rFonts w:cs="Arial"/>
          <w:lang w:val="pt-PT"/>
        </w:rPr>
      </w:pPr>
    </w:p>
    <w:p w:rsidR="002C3759" w:rsidRPr="00155BC6" w:rsidRDefault="00D366CE" w:rsidP="002965A4">
      <w:pPr>
        <w:pStyle w:val="ListParagraph"/>
        <w:numPr>
          <w:ilvl w:val="0"/>
          <w:numId w:val="13"/>
        </w:numPr>
        <w:rPr>
          <w:rFonts w:cs="Arial"/>
          <w:b/>
          <w:lang w:val="pt-PT"/>
        </w:rPr>
      </w:pPr>
      <w:r w:rsidRPr="00155BC6">
        <w:rPr>
          <w:rFonts w:cs="Arial"/>
          <w:b/>
          <w:bCs/>
          <w:lang w:val="pt-PT"/>
        </w:rPr>
        <w:t xml:space="preserve">Acerca do apoio jurídico </w:t>
      </w:r>
      <w:r w:rsidR="00C065A8" w:rsidRPr="00155BC6">
        <w:rPr>
          <w:rFonts w:cs="Arial"/>
          <w:b/>
          <w:bCs/>
          <w:lang w:val="pt-PT"/>
        </w:rPr>
        <w:t>cível</w:t>
      </w:r>
      <w:r w:rsidRPr="00155BC6">
        <w:rPr>
          <w:rFonts w:cs="Arial"/>
          <w:b/>
          <w:bCs/>
          <w:lang w:val="pt-PT"/>
        </w:rPr>
        <w:t xml:space="preserve"> </w:t>
      </w:r>
    </w:p>
    <w:p w:rsidR="00D366CE" w:rsidRPr="00155BC6" w:rsidRDefault="00D366CE" w:rsidP="002965A4">
      <w:pPr>
        <w:ind w:left="360"/>
        <w:rPr>
          <w:rFonts w:cs="Arial"/>
          <w:b/>
          <w:lang w:val="pt-PT"/>
        </w:rPr>
      </w:pPr>
    </w:p>
    <w:p w:rsidR="002C3759" w:rsidRPr="00155BC6" w:rsidRDefault="008B56A6" w:rsidP="000A4AC1">
      <w:pPr>
        <w:rPr>
          <w:rFonts w:cs="Arial"/>
          <w:b/>
          <w:lang w:val="pt-PT"/>
        </w:rPr>
      </w:pPr>
      <w:r w:rsidRPr="00155BC6">
        <w:rPr>
          <w:rFonts w:cs="Arial"/>
          <w:b/>
          <w:bCs/>
          <w:lang w:val="pt-PT"/>
        </w:rPr>
        <w:t xml:space="preserve">O que é o apoio jurídico </w:t>
      </w:r>
      <w:r w:rsidR="00C065A8" w:rsidRPr="00155BC6">
        <w:rPr>
          <w:rFonts w:cs="Arial"/>
          <w:b/>
          <w:bCs/>
          <w:lang w:val="pt-PT"/>
        </w:rPr>
        <w:t>cível</w:t>
      </w:r>
      <w:r w:rsidRPr="00155BC6">
        <w:rPr>
          <w:rFonts w:cs="Arial"/>
          <w:b/>
          <w:bCs/>
          <w:lang w:val="pt-PT"/>
        </w:rPr>
        <w:t xml:space="preserve"> e aconselhamento?</w:t>
      </w:r>
    </w:p>
    <w:p w:rsidR="002C3759" w:rsidRPr="00155BC6" w:rsidRDefault="008B56A6" w:rsidP="000A4AC1">
      <w:pPr>
        <w:rPr>
          <w:rFonts w:cs="Arial"/>
          <w:lang w:val="pt-PT"/>
        </w:rPr>
      </w:pPr>
      <w:r w:rsidRPr="00155BC6">
        <w:rPr>
          <w:rFonts w:cs="Arial"/>
          <w:lang w:val="pt-PT"/>
        </w:rPr>
        <w:t xml:space="preserve">O apoio jurídico </w:t>
      </w:r>
      <w:r w:rsidR="00C065A8" w:rsidRPr="00155BC6">
        <w:rPr>
          <w:rFonts w:cs="Arial"/>
          <w:lang w:val="pt-PT"/>
        </w:rPr>
        <w:t>cível</w:t>
      </w:r>
      <w:r w:rsidRPr="00155BC6">
        <w:rPr>
          <w:rFonts w:cs="Arial"/>
          <w:lang w:val="pt-PT"/>
        </w:rPr>
        <w:t xml:space="preserve"> e o aconselhamento são um serviço financiado pelo Estado que presta aconselhamento jurídico e ajuda jurídica em processos cíveis a pessoas que poderão não ter por si meios de pagar a um advogado.</w:t>
      </w:r>
    </w:p>
    <w:p w:rsidR="002C3759" w:rsidRPr="00155BC6" w:rsidRDefault="002C3759" w:rsidP="000A4AC1">
      <w:pPr>
        <w:rPr>
          <w:rFonts w:cs="Arial"/>
          <w:lang w:val="pt-PT"/>
        </w:rPr>
      </w:pPr>
    </w:p>
    <w:p w:rsidR="008B56A6" w:rsidRPr="00155BC6" w:rsidRDefault="008B56A6" w:rsidP="008B56A6">
      <w:pPr>
        <w:autoSpaceDE w:val="0"/>
        <w:autoSpaceDN w:val="0"/>
        <w:adjustRightInd w:val="0"/>
        <w:rPr>
          <w:rFonts w:cs="Arial"/>
          <w:b/>
          <w:lang w:val="pt-PT"/>
        </w:rPr>
      </w:pPr>
      <w:r w:rsidRPr="00155BC6">
        <w:rPr>
          <w:rFonts w:cs="Arial"/>
          <w:b/>
          <w:bCs/>
          <w:lang w:val="pt-PT"/>
        </w:rPr>
        <w:t>O que é o aconselhamento jurídico?</w:t>
      </w:r>
    </w:p>
    <w:p w:rsidR="008B56A6" w:rsidRPr="00155BC6" w:rsidRDefault="008B56A6" w:rsidP="008B56A6">
      <w:pPr>
        <w:autoSpaceDE w:val="0"/>
        <w:autoSpaceDN w:val="0"/>
        <w:adjustRightInd w:val="0"/>
        <w:rPr>
          <w:rFonts w:cs="Arial"/>
          <w:lang w:val="pt-PT"/>
        </w:rPr>
      </w:pPr>
      <w:r w:rsidRPr="00155BC6">
        <w:rPr>
          <w:rFonts w:cs="Arial"/>
          <w:b/>
          <w:bCs/>
          <w:lang w:val="pt-PT"/>
        </w:rPr>
        <w:t>Aconselhamento jurídico</w:t>
      </w:r>
      <w:r w:rsidRPr="00155BC6">
        <w:rPr>
          <w:rFonts w:cs="Arial"/>
          <w:lang w:val="pt-PT"/>
        </w:rPr>
        <w:t xml:space="preserve"> é qualquer conselho falado ou escrito, dado por um solicitador ou advogado. Também pode incluir contactos e negociações com as outras partes. Não inclui a representação perante um julgamento ou um Tribunal.</w:t>
      </w:r>
    </w:p>
    <w:p w:rsidR="008B56A6" w:rsidRPr="00155BC6" w:rsidRDefault="008B56A6" w:rsidP="000A4AC1">
      <w:pPr>
        <w:rPr>
          <w:rFonts w:cs="Arial"/>
          <w:lang w:val="pt-PT"/>
        </w:rPr>
      </w:pPr>
    </w:p>
    <w:p w:rsidR="008B56A6" w:rsidRPr="00155BC6" w:rsidRDefault="008B56A6" w:rsidP="008B56A6">
      <w:pPr>
        <w:autoSpaceDE w:val="0"/>
        <w:autoSpaceDN w:val="0"/>
        <w:adjustRightInd w:val="0"/>
        <w:rPr>
          <w:rFonts w:cs="Arial"/>
          <w:b/>
          <w:lang w:val="pt-PT"/>
        </w:rPr>
      </w:pPr>
      <w:r w:rsidRPr="00155BC6">
        <w:rPr>
          <w:rFonts w:cs="Arial"/>
          <w:b/>
          <w:bCs/>
          <w:lang w:val="pt-PT"/>
        </w:rPr>
        <w:t>O que é o apoio jurídico?</w:t>
      </w:r>
    </w:p>
    <w:p w:rsidR="008B56A6" w:rsidRPr="00155BC6" w:rsidRDefault="008B56A6" w:rsidP="008B56A6">
      <w:pPr>
        <w:autoSpaceDE w:val="0"/>
        <w:autoSpaceDN w:val="0"/>
        <w:adjustRightInd w:val="0"/>
        <w:rPr>
          <w:rFonts w:cs="Arial"/>
          <w:lang w:val="pt-PT"/>
        </w:rPr>
      </w:pPr>
      <w:r w:rsidRPr="00155BC6">
        <w:rPr>
          <w:rFonts w:cs="Arial"/>
          <w:b/>
          <w:bCs/>
          <w:lang w:val="pt-PT"/>
        </w:rPr>
        <w:t>Apoio jurídico</w:t>
      </w:r>
      <w:r w:rsidRPr="00155BC6">
        <w:rPr>
          <w:rFonts w:cs="Arial"/>
          <w:lang w:val="pt-PT"/>
        </w:rPr>
        <w:t xml:space="preserve"> é a representação em procedimentos do tribunal por um solicitador ou advogado financiado pelo Estado.</w:t>
      </w:r>
    </w:p>
    <w:p w:rsidR="00D366CE" w:rsidRPr="00155BC6" w:rsidRDefault="00D366CE" w:rsidP="000A4AC1">
      <w:pPr>
        <w:rPr>
          <w:rFonts w:cs="Arial"/>
          <w:lang w:val="pt-PT"/>
        </w:rPr>
      </w:pPr>
    </w:p>
    <w:p w:rsidR="00D366CE" w:rsidRPr="00155BC6" w:rsidRDefault="00D366CE" w:rsidP="002965A4">
      <w:pPr>
        <w:pStyle w:val="ListParagraph"/>
        <w:numPr>
          <w:ilvl w:val="0"/>
          <w:numId w:val="13"/>
        </w:numPr>
        <w:rPr>
          <w:rFonts w:cs="Arial"/>
          <w:b/>
          <w:lang w:val="pt-PT"/>
        </w:rPr>
      </w:pPr>
      <w:r w:rsidRPr="00155BC6">
        <w:rPr>
          <w:rFonts w:cs="Arial"/>
          <w:b/>
          <w:bCs/>
          <w:lang w:val="pt-PT"/>
        </w:rPr>
        <w:t xml:space="preserve">Quem pode obter apoio jurídico </w:t>
      </w:r>
      <w:r w:rsidR="00C065A8" w:rsidRPr="00155BC6">
        <w:rPr>
          <w:rFonts w:cs="Arial"/>
          <w:b/>
          <w:bCs/>
          <w:lang w:val="pt-PT"/>
        </w:rPr>
        <w:t>cível</w:t>
      </w:r>
      <w:r w:rsidRPr="00155BC6">
        <w:rPr>
          <w:rFonts w:cs="Arial"/>
          <w:b/>
          <w:bCs/>
          <w:lang w:val="pt-PT"/>
        </w:rPr>
        <w:t>?</w:t>
      </w:r>
    </w:p>
    <w:p w:rsidR="008B56A6" w:rsidRPr="00155BC6" w:rsidRDefault="008B56A6" w:rsidP="000A4AC1">
      <w:pPr>
        <w:rPr>
          <w:rFonts w:cs="Arial"/>
          <w:lang w:val="pt-PT"/>
        </w:rPr>
      </w:pPr>
    </w:p>
    <w:p w:rsidR="00B4436A" w:rsidRPr="00155BC6" w:rsidRDefault="001225E8" w:rsidP="000A4AC1">
      <w:pPr>
        <w:autoSpaceDE w:val="0"/>
        <w:autoSpaceDN w:val="0"/>
        <w:adjustRightInd w:val="0"/>
        <w:rPr>
          <w:rFonts w:cs="Arial"/>
          <w:b/>
          <w:lang w:val="pt-PT"/>
        </w:rPr>
      </w:pPr>
      <w:r w:rsidRPr="00155BC6">
        <w:rPr>
          <w:rFonts w:cs="Arial"/>
          <w:b/>
          <w:bCs/>
          <w:lang w:val="pt-PT"/>
        </w:rPr>
        <w:t xml:space="preserve">Quem pode obter apoio jurídico </w:t>
      </w:r>
      <w:r w:rsidR="00C065A8" w:rsidRPr="00155BC6">
        <w:rPr>
          <w:rFonts w:cs="Arial"/>
          <w:b/>
          <w:bCs/>
          <w:lang w:val="pt-PT"/>
        </w:rPr>
        <w:t>cível</w:t>
      </w:r>
      <w:r w:rsidRPr="00155BC6">
        <w:rPr>
          <w:rFonts w:cs="Arial"/>
          <w:b/>
          <w:bCs/>
          <w:lang w:val="pt-PT"/>
        </w:rPr>
        <w:t xml:space="preserve"> e aconselhamento jurídico?</w:t>
      </w:r>
    </w:p>
    <w:p w:rsidR="008B56A6" w:rsidRPr="00155BC6" w:rsidRDefault="008B56A6" w:rsidP="000A4AC1">
      <w:pPr>
        <w:autoSpaceDE w:val="0"/>
        <w:autoSpaceDN w:val="0"/>
        <w:adjustRightInd w:val="0"/>
        <w:rPr>
          <w:rFonts w:cs="Arial"/>
          <w:lang w:val="pt-PT"/>
        </w:rPr>
      </w:pPr>
      <w:r w:rsidRPr="00155BC6">
        <w:rPr>
          <w:rFonts w:cs="Arial"/>
          <w:lang w:val="pt-PT"/>
        </w:rPr>
        <w:t xml:space="preserve">Nem todos podem obter apoio jurídico </w:t>
      </w:r>
      <w:r w:rsidR="00C065A8" w:rsidRPr="00155BC6">
        <w:rPr>
          <w:rFonts w:cs="Arial"/>
          <w:lang w:val="pt-PT"/>
        </w:rPr>
        <w:t>cível</w:t>
      </w:r>
      <w:r w:rsidRPr="00155BC6">
        <w:rPr>
          <w:rFonts w:cs="Arial"/>
          <w:lang w:val="pt-PT"/>
        </w:rPr>
        <w:t xml:space="preserve"> ou aconselhamento jurídico. Há três critérios principais que têm de ser cumpridos:</w:t>
      </w:r>
    </w:p>
    <w:p w:rsidR="008B56A6" w:rsidRPr="00155BC6" w:rsidRDefault="008B56A6" w:rsidP="000A4AC1">
      <w:pPr>
        <w:autoSpaceDE w:val="0"/>
        <w:autoSpaceDN w:val="0"/>
        <w:adjustRightInd w:val="0"/>
        <w:rPr>
          <w:rFonts w:cs="Arial"/>
          <w:lang w:val="pt-PT"/>
        </w:rPr>
      </w:pPr>
    </w:p>
    <w:p w:rsidR="008B56A6" w:rsidRPr="00155BC6" w:rsidRDefault="008B56A6" w:rsidP="002965A4">
      <w:pPr>
        <w:pStyle w:val="ListParagraph"/>
        <w:numPr>
          <w:ilvl w:val="0"/>
          <w:numId w:val="9"/>
        </w:numPr>
        <w:rPr>
          <w:rFonts w:cs="Arial"/>
          <w:lang w:val="pt-PT"/>
        </w:rPr>
      </w:pPr>
      <w:r w:rsidRPr="00155BC6">
        <w:rPr>
          <w:rFonts w:cs="Arial"/>
          <w:lang w:val="pt-PT"/>
        </w:rPr>
        <w:t xml:space="preserve">o seu problema deverá estar abrangido pelo apoio jurídico </w:t>
      </w:r>
      <w:r w:rsidR="00C065A8" w:rsidRPr="00155BC6">
        <w:rPr>
          <w:rFonts w:cs="Arial"/>
          <w:lang w:val="pt-PT"/>
        </w:rPr>
        <w:t>cível</w:t>
      </w:r>
    </w:p>
    <w:p w:rsidR="008B56A6" w:rsidRPr="00155BC6" w:rsidRDefault="00D6094F" w:rsidP="002965A4">
      <w:pPr>
        <w:pStyle w:val="ListParagraph"/>
        <w:numPr>
          <w:ilvl w:val="0"/>
          <w:numId w:val="9"/>
        </w:numPr>
        <w:rPr>
          <w:rFonts w:cs="Arial"/>
          <w:lang w:val="pt-PT"/>
        </w:rPr>
      </w:pPr>
      <w:r w:rsidRPr="00155BC6">
        <w:rPr>
          <w:rFonts w:cs="Arial"/>
          <w:lang w:val="pt-PT"/>
        </w:rPr>
        <w:t>será necessário ter rendimentos e bens abaixo de um certo limite, após certas deduções serem levadas em conta</w:t>
      </w:r>
    </w:p>
    <w:p w:rsidR="008B56A6" w:rsidRPr="00155BC6" w:rsidRDefault="008B56A6" w:rsidP="002965A4">
      <w:pPr>
        <w:pStyle w:val="ListParagraph"/>
        <w:numPr>
          <w:ilvl w:val="0"/>
          <w:numId w:val="9"/>
        </w:numPr>
        <w:rPr>
          <w:rFonts w:cs="Arial"/>
          <w:lang w:val="pt-PT"/>
        </w:rPr>
      </w:pPr>
      <w:r w:rsidRPr="00155BC6">
        <w:rPr>
          <w:rFonts w:cs="Arial"/>
          <w:lang w:val="pt-PT"/>
        </w:rPr>
        <w:t xml:space="preserve">dependendo do seu caso, se pretender apoio jurídico </w:t>
      </w:r>
      <w:r w:rsidR="00C065A8" w:rsidRPr="00155BC6">
        <w:rPr>
          <w:rFonts w:cs="Arial"/>
          <w:lang w:val="pt-PT"/>
        </w:rPr>
        <w:t>cível</w:t>
      </w:r>
      <w:r w:rsidRPr="00155BC6">
        <w:rPr>
          <w:rFonts w:cs="Arial"/>
          <w:lang w:val="pt-PT"/>
        </w:rPr>
        <w:t xml:space="preserve">, o seu caso terá de satisfazer um </w:t>
      </w:r>
      <w:r w:rsidR="006F67F7" w:rsidRPr="00155BC6">
        <w:rPr>
          <w:rFonts w:cs="Arial"/>
          <w:lang w:val="pt-PT"/>
        </w:rPr>
        <w:t>"</w:t>
      </w:r>
      <w:r w:rsidRPr="00155BC6">
        <w:rPr>
          <w:rFonts w:cs="Arial"/>
          <w:lang w:val="pt-PT"/>
        </w:rPr>
        <w:t>teste de mérito". O principal objetivo do teste de mérito é avaliar se a pessoa pagando um advogado do seu próprio bolso seria suscetível de pagar o caso, e se um advogado aconselharia essa pessoa a iniciar um caso, sabendo que estaria a pagar por si próprio</w:t>
      </w:r>
    </w:p>
    <w:p w:rsidR="008B56A6" w:rsidRPr="00155BC6" w:rsidRDefault="008B56A6" w:rsidP="000A4AC1">
      <w:pPr>
        <w:autoSpaceDE w:val="0"/>
        <w:autoSpaceDN w:val="0"/>
        <w:adjustRightInd w:val="0"/>
        <w:rPr>
          <w:rFonts w:cs="Arial"/>
          <w:lang w:val="pt-PT"/>
        </w:rPr>
      </w:pPr>
    </w:p>
    <w:p w:rsidR="008B56A6" w:rsidRPr="00155BC6" w:rsidRDefault="008B56A6" w:rsidP="000A4AC1">
      <w:pPr>
        <w:autoSpaceDE w:val="0"/>
        <w:autoSpaceDN w:val="0"/>
        <w:adjustRightInd w:val="0"/>
        <w:rPr>
          <w:rFonts w:cs="Arial"/>
          <w:lang w:val="pt-PT"/>
        </w:rPr>
      </w:pPr>
    </w:p>
    <w:p w:rsidR="008B56A6" w:rsidRPr="00155BC6" w:rsidRDefault="008B56A6" w:rsidP="000A4AC1">
      <w:pPr>
        <w:autoSpaceDE w:val="0"/>
        <w:autoSpaceDN w:val="0"/>
        <w:adjustRightInd w:val="0"/>
        <w:rPr>
          <w:rFonts w:cs="Arial"/>
          <w:lang w:val="pt-PT"/>
        </w:rPr>
      </w:pPr>
    </w:p>
    <w:p w:rsidR="008B56A6" w:rsidRPr="00155BC6" w:rsidRDefault="008B56A6" w:rsidP="000A4AC1">
      <w:pPr>
        <w:autoSpaceDE w:val="0"/>
        <w:autoSpaceDN w:val="0"/>
        <w:adjustRightInd w:val="0"/>
        <w:rPr>
          <w:rFonts w:cs="Arial"/>
          <w:b/>
          <w:lang w:val="pt-PT"/>
        </w:rPr>
      </w:pPr>
      <w:r w:rsidRPr="00155BC6">
        <w:rPr>
          <w:rFonts w:cs="Arial"/>
          <w:b/>
          <w:bCs/>
          <w:lang w:val="pt-PT"/>
        </w:rPr>
        <w:t>Que tipo de problema</w:t>
      </w:r>
      <w:r w:rsidR="00D504CC" w:rsidRPr="00155BC6">
        <w:rPr>
          <w:rFonts w:cs="Arial"/>
          <w:b/>
          <w:bCs/>
          <w:lang w:val="pt-PT"/>
        </w:rPr>
        <w:t>s</w:t>
      </w:r>
      <w:r w:rsidRPr="00155BC6">
        <w:rPr>
          <w:rFonts w:cs="Arial"/>
          <w:b/>
          <w:bCs/>
          <w:lang w:val="pt-PT"/>
        </w:rPr>
        <w:t xml:space="preserve"> estão abrangidos pelo apoio jurídico </w:t>
      </w:r>
      <w:r w:rsidR="00C065A8" w:rsidRPr="00155BC6">
        <w:rPr>
          <w:rFonts w:cs="Arial"/>
          <w:b/>
          <w:bCs/>
          <w:lang w:val="pt-PT"/>
        </w:rPr>
        <w:t>cível</w:t>
      </w:r>
    </w:p>
    <w:p w:rsidR="008B56A6" w:rsidRPr="00155BC6" w:rsidRDefault="008B56A6" w:rsidP="008B56A6">
      <w:pPr>
        <w:autoSpaceDE w:val="0"/>
        <w:autoSpaceDN w:val="0"/>
        <w:adjustRightInd w:val="0"/>
        <w:rPr>
          <w:rFonts w:cs="Arial"/>
          <w:lang w:val="pt-PT"/>
        </w:rPr>
      </w:pPr>
      <w:r w:rsidRPr="00155BC6">
        <w:rPr>
          <w:rFonts w:cs="Arial"/>
          <w:lang w:val="pt-PT"/>
        </w:rPr>
        <w:t xml:space="preserve">O Direito </w:t>
      </w:r>
      <w:r w:rsidR="00C065A8" w:rsidRPr="00155BC6">
        <w:rPr>
          <w:rFonts w:cs="Arial"/>
          <w:lang w:val="pt-PT"/>
        </w:rPr>
        <w:t>Cível</w:t>
      </w:r>
      <w:r w:rsidRPr="00155BC6">
        <w:rPr>
          <w:rFonts w:cs="Arial"/>
          <w:lang w:val="pt-PT"/>
        </w:rPr>
        <w:t xml:space="preserve"> refere-se aos problemas que o envolvem a si e outra pessoa ou organização.  Podemos classificar os litígios civis como </w:t>
      </w:r>
      <w:r w:rsidR="00D61464" w:rsidRPr="00155BC6">
        <w:rPr>
          <w:rFonts w:cs="Arial"/>
          <w:lang w:val="pt-PT"/>
        </w:rPr>
        <w:t>"</w:t>
      </w:r>
      <w:r w:rsidRPr="00155BC6">
        <w:rPr>
          <w:rFonts w:cs="Arial"/>
          <w:lang w:val="pt-PT"/>
        </w:rPr>
        <w:t xml:space="preserve">familiares" ou </w:t>
      </w:r>
      <w:r w:rsidR="00D61464" w:rsidRPr="00155BC6">
        <w:rPr>
          <w:rFonts w:cs="Arial"/>
          <w:lang w:val="pt-PT"/>
        </w:rPr>
        <w:t>"</w:t>
      </w:r>
      <w:r w:rsidRPr="00155BC6">
        <w:rPr>
          <w:rFonts w:cs="Arial"/>
          <w:lang w:val="pt-PT"/>
        </w:rPr>
        <w:t>não-familiares"</w:t>
      </w:r>
    </w:p>
    <w:p w:rsidR="00F05A66" w:rsidRPr="00155BC6" w:rsidRDefault="00F05A66" w:rsidP="008B56A6">
      <w:pPr>
        <w:autoSpaceDE w:val="0"/>
        <w:autoSpaceDN w:val="0"/>
        <w:adjustRightInd w:val="0"/>
        <w:rPr>
          <w:rFonts w:cs="Arial"/>
          <w:lang w:val="pt-PT"/>
        </w:rPr>
      </w:pPr>
    </w:p>
    <w:p w:rsidR="00F05A66" w:rsidRPr="00155BC6" w:rsidRDefault="00F05A66" w:rsidP="008B56A6">
      <w:pPr>
        <w:autoSpaceDE w:val="0"/>
        <w:autoSpaceDN w:val="0"/>
        <w:adjustRightInd w:val="0"/>
        <w:rPr>
          <w:rFonts w:cs="Arial"/>
          <w:lang w:val="pt-PT"/>
        </w:rPr>
      </w:pPr>
      <w:r w:rsidRPr="00155BC6">
        <w:rPr>
          <w:rFonts w:cs="Arial"/>
          <w:lang w:val="pt-PT"/>
        </w:rPr>
        <w:t xml:space="preserve">Os problemas </w:t>
      </w:r>
      <w:r w:rsidRPr="00155BC6">
        <w:rPr>
          <w:rFonts w:cs="Arial"/>
          <w:b/>
          <w:bCs/>
          <w:lang w:val="pt-PT"/>
        </w:rPr>
        <w:t>Familiares</w:t>
      </w:r>
      <w:r w:rsidRPr="00155BC6">
        <w:rPr>
          <w:rFonts w:cs="Arial"/>
          <w:lang w:val="pt-PT"/>
        </w:rPr>
        <w:t xml:space="preserve"> incluem:</w:t>
      </w:r>
    </w:p>
    <w:p w:rsidR="00F05A66" w:rsidRPr="00155BC6" w:rsidRDefault="00F05A66" w:rsidP="002965A4">
      <w:pPr>
        <w:pStyle w:val="ListParagraph"/>
        <w:numPr>
          <w:ilvl w:val="0"/>
          <w:numId w:val="12"/>
        </w:numPr>
        <w:autoSpaceDE w:val="0"/>
        <w:autoSpaceDN w:val="0"/>
        <w:adjustRightInd w:val="0"/>
        <w:rPr>
          <w:rFonts w:cs="Arial"/>
          <w:lang w:val="pt-PT"/>
        </w:rPr>
      </w:pPr>
      <w:r w:rsidRPr="00155BC6">
        <w:rPr>
          <w:rFonts w:cs="Arial"/>
          <w:lang w:val="pt-PT"/>
        </w:rPr>
        <w:t>rutura do casamento</w:t>
      </w:r>
    </w:p>
    <w:p w:rsidR="008B56A6" w:rsidRPr="00155BC6" w:rsidRDefault="008B56A6" w:rsidP="002965A4">
      <w:pPr>
        <w:pStyle w:val="ListParagraph"/>
        <w:numPr>
          <w:ilvl w:val="0"/>
          <w:numId w:val="12"/>
        </w:numPr>
        <w:autoSpaceDE w:val="0"/>
        <w:autoSpaceDN w:val="0"/>
        <w:adjustRightInd w:val="0"/>
        <w:rPr>
          <w:rFonts w:cs="Arial"/>
          <w:lang w:val="pt-PT"/>
        </w:rPr>
      </w:pPr>
      <w:r w:rsidRPr="00155BC6">
        <w:rPr>
          <w:rFonts w:cs="Arial"/>
          <w:lang w:val="pt-PT"/>
        </w:rPr>
        <w:t>litígios envolvendo os filhos</w:t>
      </w:r>
    </w:p>
    <w:p w:rsidR="008B56A6" w:rsidRPr="00155BC6" w:rsidRDefault="00D6094F" w:rsidP="002965A4">
      <w:pPr>
        <w:pStyle w:val="ListParagraph"/>
        <w:numPr>
          <w:ilvl w:val="0"/>
          <w:numId w:val="12"/>
        </w:numPr>
        <w:autoSpaceDE w:val="0"/>
        <w:autoSpaceDN w:val="0"/>
        <w:adjustRightInd w:val="0"/>
        <w:rPr>
          <w:rFonts w:cs="Arial"/>
          <w:lang w:val="pt-PT"/>
        </w:rPr>
      </w:pPr>
      <w:r w:rsidRPr="00155BC6">
        <w:rPr>
          <w:rFonts w:cs="Arial"/>
          <w:lang w:val="pt-PT"/>
        </w:rPr>
        <w:t>ações intentadas pela Child and Family Agency (Tusla - Agência para a Criança e Família) para colocar os seus filhos sob custódia ou supervisioná-los em casa</w:t>
      </w:r>
    </w:p>
    <w:p w:rsidR="00F05A66" w:rsidRPr="00155BC6" w:rsidRDefault="00F05A66" w:rsidP="008B56A6">
      <w:pPr>
        <w:autoSpaceDE w:val="0"/>
        <w:autoSpaceDN w:val="0"/>
        <w:adjustRightInd w:val="0"/>
        <w:rPr>
          <w:rFonts w:cs="Arial"/>
          <w:lang w:val="pt-PT"/>
        </w:rPr>
      </w:pPr>
    </w:p>
    <w:p w:rsidR="00F05A66" w:rsidRPr="00155BC6" w:rsidRDefault="00F05A66" w:rsidP="008B56A6">
      <w:pPr>
        <w:autoSpaceDE w:val="0"/>
        <w:autoSpaceDN w:val="0"/>
        <w:adjustRightInd w:val="0"/>
        <w:rPr>
          <w:rFonts w:cs="Arial"/>
          <w:lang w:val="pt-PT"/>
        </w:rPr>
      </w:pPr>
      <w:r w:rsidRPr="00155BC6">
        <w:rPr>
          <w:rFonts w:cs="Arial"/>
          <w:lang w:val="pt-PT"/>
        </w:rPr>
        <w:t xml:space="preserve">Os problemas </w:t>
      </w:r>
      <w:r w:rsidRPr="00155BC6">
        <w:rPr>
          <w:rFonts w:cs="Arial"/>
          <w:b/>
          <w:bCs/>
          <w:lang w:val="pt-PT"/>
        </w:rPr>
        <w:t>Não-Familiares</w:t>
      </w:r>
      <w:r w:rsidRPr="00155BC6">
        <w:rPr>
          <w:rFonts w:cs="Arial"/>
          <w:lang w:val="pt-PT"/>
        </w:rPr>
        <w:t xml:space="preserve"> incluem:</w:t>
      </w:r>
    </w:p>
    <w:p w:rsidR="008B56A6" w:rsidRPr="00155BC6" w:rsidRDefault="00D6094F" w:rsidP="002965A4">
      <w:pPr>
        <w:pStyle w:val="ListParagraph"/>
        <w:numPr>
          <w:ilvl w:val="0"/>
          <w:numId w:val="11"/>
        </w:numPr>
        <w:autoSpaceDE w:val="0"/>
        <w:autoSpaceDN w:val="0"/>
        <w:adjustRightInd w:val="0"/>
        <w:rPr>
          <w:rFonts w:cs="Arial"/>
          <w:lang w:val="pt-PT"/>
        </w:rPr>
      </w:pPr>
      <w:r w:rsidRPr="00155BC6">
        <w:rPr>
          <w:rFonts w:cs="Arial"/>
          <w:lang w:val="pt-PT"/>
        </w:rPr>
        <w:t xml:space="preserve">pedidos de indemnização em consequência de ferimentos </w:t>
      </w:r>
      <w:r w:rsidR="00D61464" w:rsidRPr="00155BC6">
        <w:rPr>
          <w:rFonts w:cs="Arial"/>
          <w:lang w:val="pt-PT"/>
        </w:rPr>
        <w:t xml:space="preserve">ou danos </w:t>
      </w:r>
      <w:r w:rsidRPr="00155BC6">
        <w:rPr>
          <w:rFonts w:cs="Arial"/>
          <w:lang w:val="pt-PT"/>
        </w:rPr>
        <w:t xml:space="preserve">que lhe tenham sido causados </w:t>
      </w:r>
    </w:p>
    <w:p w:rsidR="008B56A6" w:rsidRPr="00155BC6" w:rsidRDefault="00D6094F" w:rsidP="002965A4">
      <w:pPr>
        <w:pStyle w:val="ListParagraph"/>
        <w:numPr>
          <w:ilvl w:val="0"/>
          <w:numId w:val="11"/>
        </w:numPr>
        <w:autoSpaceDE w:val="0"/>
        <w:autoSpaceDN w:val="0"/>
        <w:adjustRightInd w:val="0"/>
        <w:rPr>
          <w:rFonts w:cs="Arial"/>
          <w:lang w:val="pt-PT"/>
        </w:rPr>
      </w:pPr>
      <w:r w:rsidRPr="00155BC6">
        <w:rPr>
          <w:rFonts w:cs="Arial"/>
          <w:lang w:val="pt-PT"/>
        </w:rPr>
        <w:t>pedidos de indemnização em consequência de violação de termos contratuais</w:t>
      </w:r>
    </w:p>
    <w:p w:rsidR="008B56A6" w:rsidRPr="00155BC6" w:rsidRDefault="00D6094F" w:rsidP="002965A4">
      <w:pPr>
        <w:pStyle w:val="ListParagraph"/>
        <w:numPr>
          <w:ilvl w:val="0"/>
          <w:numId w:val="11"/>
        </w:numPr>
        <w:autoSpaceDE w:val="0"/>
        <w:autoSpaceDN w:val="0"/>
        <w:adjustRightInd w:val="0"/>
        <w:rPr>
          <w:rFonts w:cs="Arial"/>
          <w:lang w:val="pt-PT"/>
        </w:rPr>
      </w:pPr>
      <w:r w:rsidRPr="00155BC6">
        <w:rPr>
          <w:rFonts w:cs="Arial"/>
          <w:lang w:val="pt-PT"/>
        </w:rPr>
        <w:t>litígios envolvendo a propriedade (embora não possamos fornecer assistência jurídica para a maioria dos litígios de propriedade)</w:t>
      </w:r>
    </w:p>
    <w:p w:rsidR="008B56A6" w:rsidRPr="00155BC6" w:rsidRDefault="00D6094F" w:rsidP="002965A4">
      <w:pPr>
        <w:pStyle w:val="ListParagraph"/>
        <w:numPr>
          <w:ilvl w:val="0"/>
          <w:numId w:val="11"/>
        </w:numPr>
        <w:autoSpaceDE w:val="0"/>
        <w:autoSpaceDN w:val="0"/>
        <w:adjustRightInd w:val="0"/>
        <w:rPr>
          <w:rFonts w:cs="Arial"/>
          <w:lang w:val="pt-PT"/>
        </w:rPr>
      </w:pPr>
      <w:r w:rsidRPr="00155BC6">
        <w:rPr>
          <w:rFonts w:cs="Arial"/>
          <w:lang w:val="pt-PT"/>
        </w:rPr>
        <w:t>litígios com o seu empregador (embora não possamos fornecer assistência jurídica perante A Comissão para as Relações no Local de Trabalho ou o Tribunal de Trabalho)</w:t>
      </w:r>
    </w:p>
    <w:p w:rsidR="008B56A6" w:rsidRPr="00155BC6" w:rsidRDefault="008B56A6" w:rsidP="008B56A6">
      <w:pPr>
        <w:autoSpaceDE w:val="0"/>
        <w:autoSpaceDN w:val="0"/>
        <w:adjustRightInd w:val="0"/>
        <w:rPr>
          <w:rFonts w:cs="Arial"/>
          <w:lang w:val="pt-PT"/>
        </w:rPr>
      </w:pPr>
    </w:p>
    <w:p w:rsidR="008B56A6" w:rsidRPr="00155BC6" w:rsidRDefault="00F05A66" w:rsidP="008B56A6">
      <w:pPr>
        <w:autoSpaceDE w:val="0"/>
        <w:autoSpaceDN w:val="0"/>
        <w:adjustRightInd w:val="0"/>
        <w:rPr>
          <w:rFonts w:cs="Arial"/>
          <w:b/>
          <w:lang w:val="pt-PT"/>
        </w:rPr>
      </w:pPr>
      <w:r w:rsidRPr="00155BC6">
        <w:rPr>
          <w:rFonts w:cs="Arial"/>
          <w:b/>
          <w:bCs/>
          <w:lang w:val="pt-PT"/>
        </w:rPr>
        <w:t>Que tipo de problema</w:t>
      </w:r>
      <w:r w:rsidR="00583C3D" w:rsidRPr="00155BC6">
        <w:rPr>
          <w:rFonts w:cs="Arial"/>
          <w:b/>
          <w:bCs/>
          <w:lang w:val="pt-PT"/>
        </w:rPr>
        <w:t>s</w:t>
      </w:r>
      <w:r w:rsidRPr="00155BC6">
        <w:rPr>
          <w:rFonts w:cs="Arial"/>
          <w:b/>
          <w:bCs/>
          <w:lang w:val="pt-PT"/>
        </w:rPr>
        <w:t xml:space="preserve"> não estão abrangidos pelo apoio jurídico </w:t>
      </w:r>
      <w:r w:rsidR="00C065A8" w:rsidRPr="00155BC6">
        <w:rPr>
          <w:rFonts w:cs="Arial"/>
          <w:b/>
          <w:bCs/>
          <w:lang w:val="pt-PT"/>
        </w:rPr>
        <w:t>cível</w:t>
      </w:r>
      <w:r w:rsidRPr="00155BC6">
        <w:rPr>
          <w:rFonts w:cs="Arial"/>
          <w:b/>
          <w:bCs/>
          <w:lang w:val="pt-PT"/>
        </w:rPr>
        <w:t>?</w:t>
      </w:r>
    </w:p>
    <w:p w:rsidR="00F05A66" w:rsidRPr="00155BC6" w:rsidRDefault="00F05A66" w:rsidP="00F05A66">
      <w:pPr>
        <w:autoSpaceDE w:val="0"/>
        <w:autoSpaceDN w:val="0"/>
        <w:adjustRightInd w:val="0"/>
        <w:rPr>
          <w:rFonts w:cs="Arial"/>
          <w:lang w:val="pt-PT"/>
        </w:rPr>
      </w:pPr>
      <w:r w:rsidRPr="00155BC6">
        <w:rPr>
          <w:rFonts w:cs="Arial"/>
          <w:lang w:val="pt-PT"/>
        </w:rPr>
        <w:t>A assistência jurídica e aconselhamento em matéria cível não dá cobertura quando tenha sido acusado de um delito criminal. Se foi acusado de cometer um crime, deverá falar com um advogado privado ou pedir ao juiz assistência jurídica no primeiro dia em que o seu caso seja presente a tribunal.</w:t>
      </w:r>
    </w:p>
    <w:p w:rsidR="00F05A66" w:rsidRPr="00155BC6" w:rsidRDefault="00F05A66" w:rsidP="008B56A6">
      <w:pPr>
        <w:autoSpaceDE w:val="0"/>
        <w:autoSpaceDN w:val="0"/>
        <w:adjustRightInd w:val="0"/>
        <w:rPr>
          <w:rFonts w:cs="Arial"/>
          <w:lang w:val="pt-PT"/>
        </w:rPr>
      </w:pPr>
    </w:p>
    <w:p w:rsidR="008B56A6" w:rsidRPr="00155BC6" w:rsidRDefault="00F05A66" w:rsidP="008B56A6">
      <w:pPr>
        <w:autoSpaceDE w:val="0"/>
        <w:autoSpaceDN w:val="0"/>
        <w:adjustRightInd w:val="0"/>
        <w:rPr>
          <w:rFonts w:cs="Arial"/>
          <w:lang w:val="pt-PT"/>
        </w:rPr>
      </w:pPr>
      <w:r w:rsidRPr="00155BC6">
        <w:rPr>
          <w:rFonts w:cs="Arial"/>
          <w:lang w:val="pt-PT"/>
        </w:rPr>
        <w:t>Para além disso, há algumas matérias cíveis para as quais não podemos fornecer assistência jurídica, tais como difamação (anteriormente conhecido como calúnia e difamação), a maioria dos conflitos sobre propriedade</w:t>
      </w:r>
      <w:r w:rsidR="00583C3D" w:rsidRPr="00155BC6">
        <w:rPr>
          <w:rFonts w:cs="Arial"/>
          <w:lang w:val="pt-PT"/>
        </w:rPr>
        <w:t>,</w:t>
      </w:r>
      <w:r w:rsidRPr="00155BC6">
        <w:rPr>
          <w:rFonts w:cs="Arial"/>
          <w:lang w:val="pt-PT"/>
        </w:rPr>
        <w:t xml:space="preserve"> e requerimentos para licenciamento de álcool. Mesmo nestes casos, existem algumas exceções. Poderá desejar falar com um membro do nosso pessoal num dos nossos centros jurídicos, se não tiver certeza de que o apoio jurídico cível dá cobertura ao seu problema.</w:t>
      </w:r>
    </w:p>
    <w:p w:rsidR="008B56A6" w:rsidRPr="00155BC6" w:rsidRDefault="008B56A6" w:rsidP="008B56A6">
      <w:pPr>
        <w:autoSpaceDE w:val="0"/>
        <w:autoSpaceDN w:val="0"/>
        <w:adjustRightInd w:val="0"/>
        <w:rPr>
          <w:rFonts w:cs="Arial"/>
          <w:b/>
          <w:lang w:val="pt-PT"/>
        </w:rPr>
      </w:pPr>
    </w:p>
    <w:p w:rsidR="00F05A66" w:rsidRPr="00155BC6" w:rsidRDefault="00F05A66" w:rsidP="008B56A6">
      <w:pPr>
        <w:autoSpaceDE w:val="0"/>
        <w:autoSpaceDN w:val="0"/>
        <w:adjustRightInd w:val="0"/>
        <w:rPr>
          <w:rFonts w:cs="Arial"/>
          <w:lang w:val="pt-PT"/>
        </w:rPr>
      </w:pPr>
      <w:r w:rsidRPr="00155BC6">
        <w:rPr>
          <w:rFonts w:cs="Arial"/>
          <w:lang w:val="pt-PT"/>
        </w:rPr>
        <w:t>Não podemos fornecer assistência jurídica perante outro tribunal que não seja o Tribunal de Recursos da Proteção Internacional (International Protection Appeals Tribunal). O Tribunal do Trabalho ou um Tribunal de Arrendamento estabelecido pelo Conselho de Arrendamentos Residenciais são exemplos de outros tribunais.  Não podemos fornecer assistência jurídica para casos no Tribunal da Comarca abrangidos pelo (Small Claims Procedure) Procedimento de Pequenas Queixas (muitas vezes informalmente referida como o (“small claims court”) "Tribunal de Pequenas Causas").</w:t>
      </w:r>
    </w:p>
    <w:p w:rsidR="00D366CE" w:rsidRPr="00155BC6" w:rsidRDefault="00D366CE" w:rsidP="000A4AC1">
      <w:pPr>
        <w:autoSpaceDE w:val="0"/>
        <w:autoSpaceDN w:val="0"/>
        <w:adjustRightInd w:val="0"/>
        <w:rPr>
          <w:rFonts w:cs="Arial"/>
          <w:lang w:val="pt-PT"/>
        </w:rPr>
      </w:pPr>
    </w:p>
    <w:p w:rsidR="00D366CE" w:rsidRPr="00155BC6" w:rsidRDefault="00D366CE" w:rsidP="00D366CE">
      <w:pPr>
        <w:autoSpaceDE w:val="0"/>
        <w:autoSpaceDN w:val="0"/>
        <w:adjustRightInd w:val="0"/>
        <w:rPr>
          <w:rFonts w:cs="Arial"/>
          <w:b/>
          <w:lang w:val="pt-PT"/>
        </w:rPr>
      </w:pPr>
      <w:r w:rsidRPr="00155BC6">
        <w:rPr>
          <w:rFonts w:cs="Arial"/>
          <w:b/>
          <w:bCs/>
          <w:lang w:val="pt-PT"/>
        </w:rPr>
        <w:lastRenderedPageBreak/>
        <w:t>Posso obter apoio jurídico se estiver em busca de proteção internacional (asilo)?</w:t>
      </w:r>
    </w:p>
    <w:p w:rsidR="00D366CE" w:rsidRPr="00155BC6" w:rsidRDefault="00D366CE" w:rsidP="00D366CE">
      <w:pPr>
        <w:autoSpaceDE w:val="0"/>
        <w:autoSpaceDN w:val="0"/>
        <w:adjustRightInd w:val="0"/>
        <w:rPr>
          <w:rFonts w:cs="Arial"/>
          <w:lang w:val="pt-PT"/>
        </w:rPr>
      </w:pPr>
      <w:r w:rsidRPr="00155BC6">
        <w:rPr>
          <w:rFonts w:cs="Arial"/>
          <w:lang w:val="pt-PT"/>
        </w:rPr>
        <w:t>Disponibilizamos um serviço especializado para pessoas que procuram proteção internacional (asilo) que pode fornecer ajuda e conselhos em relação às suas reivindicações. Temos um folheto separado sobre esse processo.</w:t>
      </w:r>
    </w:p>
    <w:p w:rsidR="00D366CE" w:rsidRPr="00155BC6" w:rsidRDefault="00D366CE" w:rsidP="000A4AC1">
      <w:pPr>
        <w:autoSpaceDE w:val="0"/>
        <w:autoSpaceDN w:val="0"/>
        <w:adjustRightInd w:val="0"/>
        <w:rPr>
          <w:rFonts w:cs="Arial"/>
          <w:lang w:val="pt-PT"/>
        </w:rPr>
      </w:pPr>
    </w:p>
    <w:p w:rsidR="00D366CE" w:rsidRPr="00155BC6" w:rsidRDefault="00D366CE" w:rsidP="00D366CE">
      <w:pPr>
        <w:autoSpaceDE w:val="0"/>
        <w:autoSpaceDN w:val="0"/>
        <w:adjustRightInd w:val="0"/>
        <w:rPr>
          <w:rFonts w:cs="Arial"/>
          <w:b/>
          <w:lang w:val="pt-PT"/>
        </w:rPr>
      </w:pPr>
      <w:r w:rsidRPr="00155BC6">
        <w:rPr>
          <w:rFonts w:cs="Arial"/>
          <w:b/>
          <w:bCs/>
          <w:lang w:val="pt-PT"/>
        </w:rPr>
        <w:t>Como posso habilitar-me a apoio financeiro para serviços jurídicos?</w:t>
      </w:r>
    </w:p>
    <w:p w:rsidR="00D366CE" w:rsidRPr="00155BC6" w:rsidRDefault="00D366CE" w:rsidP="00D366CE">
      <w:pPr>
        <w:autoSpaceDE w:val="0"/>
        <w:autoSpaceDN w:val="0"/>
        <w:adjustRightInd w:val="0"/>
        <w:rPr>
          <w:rFonts w:cs="Arial"/>
          <w:lang w:val="pt-PT"/>
        </w:rPr>
      </w:pPr>
      <w:r w:rsidRPr="00155BC6">
        <w:rPr>
          <w:rFonts w:cs="Arial"/>
          <w:lang w:val="pt-PT"/>
        </w:rPr>
        <w:t>O seu rendimento não deverá ser superior a €18.000 e o seu capital disponível não deve ser superior a 100.000 €. Por disponível, queremos dizer que iremos calcular o seu rendimento bruto ou bens capitais e em seguida aplicar-lhe certas deduções. Temos um folheto separado em que está detalhado como o fazemos.</w:t>
      </w:r>
    </w:p>
    <w:p w:rsidR="00D366CE" w:rsidRPr="00155BC6" w:rsidRDefault="00D366CE" w:rsidP="000A4AC1">
      <w:pPr>
        <w:autoSpaceDE w:val="0"/>
        <w:autoSpaceDN w:val="0"/>
        <w:adjustRightInd w:val="0"/>
        <w:rPr>
          <w:rFonts w:cs="Arial"/>
          <w:lang w:val="pt-PT"/>
        </w:rPr>
      </w:pPr>
    </w:p>
    <w:p w:rsidR="00D6094F" w:rsidRPr="00155BC6" w:rsidRDefault="00D366CE" w:rsidP="000A4AC1">
      <w:pPr>
        <w:autoSpaceDE w:val="0"/>
        <w:autoSpaceDN w:val="0"/>
        <w:adjustRightInd w:val="0"/>
        <w:rPr>
          <w:rFonts w:cs="Arial"/>
          <w:b/>
          <w:lang w:val="pt-PT"/>
        </w:rPr>
      </w:pPr>
      <w:r w:rsidRPr="00155BC6">
        <w:rPr>
          <w:rFonts w:cs="Arial"/>
          <w:b/>
          <w:bCs/>
          <w:lang w:val="pt-PT"/>
        </w:rPr>
        <w:t>Requerimento para serviços legais</w:t>
      </w:r>
    </w:p>
    <w:p w:rsidR="00631F5F" w:rsidRPr="00155BC6" w:rsidRDefault="00631F5F" w:rsidP="000A4AC1">
      <w:pPr>
        <w:autoSpaceDE w:val="0"/>
        <w:autoSpaceDN w:val="0"/>
        <w:adjustRightInd w:val="0"/>
        <w:rPr>
          <w:rFonts w:cs="Arial"/>
          <w:b/>
          <w:lang w:val="pt-PT"/>
        </w:rPr>
      </w:pPr>
      <w:r w:rsidRPr="00155BC6">
        <w:rPr>
          <w:rFonts w:cs="Arial"/>
          <w:b/>
          <w:bCs/>
          <w:lang w:val="pt-PT"/>
        </w:rPr>
        <w:t>O que devo fazer para obter aconselhamento ou apoio jurídico?</w:t>
      </w:r>
    </w:p>
    <w:p w:rsidR="002F5229" w:rsidRPr="00155BC6" w:rsidRDefault="00631F5F" w:rsidP="000A4AC1">
      <w:pPr>
        <w:autoSpaceDE w:val="0"/>
        <w:autoSpaceDN w:val="0"/>
        <w:adjustRightInd w:val="0"/>
        <w:rPr>
          <w:rFonts w:cs="Arial"/>
          <w:lang w:val="pt-PT"/>
        </w:rPr>
      </w:pPr>
      <w:r w:rsidRPr="00155BC6">
        <w:rPr>
          <w:rFonts w:cs="Arial"/>
          <w:lang w:val="pt-PT"/>
        </w:rPr>
        <w:t>Em primeiro lugar deve:</w:t>
      </w:r>
    </w:p>
    <w:p w:rsidR="0037765B" w:rsidRPr="00155BC6" w:rsidRDefault="002F5229" w:rsidP="006F3030">
      <w:pPr>
        <w:numPr>
          <w:ilvl w:val="0"/>
          <w:numId w:val="2"/>
        </w:numPr>
        <w:autoSpaceDE w:val="0"/>
        <w:autoSpaceDN w:val="0"/>
        <w:adjustRightInd w:val="0"/>
        <w:rPr>
          <w:rFonts w:cs="Arial"/>
          <w:lang w:val="pt-PT"/>
        </w:rPr>
      </w:pPr>
      <w:r w:rsidRPr="00155BC6">
        <w:rPr>
          <w:rFonts w:cs="Arial"/>
          <w:lang w:val="pt-PT"/>
        </w:rPr>
        <w:t>fazer um requerimento a um centro jurídico;</w:t>
      </w:r>
    </w:p>
    <w:p w:rsidR="006B5322" w:rsidRPr="00155BC6" w:rsidRDefault="0037765B" w:rsidP="006F3030">
      <w:pPr>
        <w:numPr>
          <w:ilvl w:val="0"/>
          <w:numId w:val="2"/>
        </w:numPr>
        <w:autoSpaceDE w:val="0"/>
        <w:autoSpaceDN w:val="0"/>
        <w:adjustRightInd w:val="0"/>
        <w:rPr>
          <w:rFonts w:cs="Arial"/>
          <w:lang w:val="pt-PT"/>
        </w:rPr>
      </w:pPr>
      <w:r w:rsidRPr="00155BC6">
        <w:rPr>
          <w:rFonts w:cs="Arial"/>
          <w:lang w:val="pt-PT"/>
        </w:rPr>
        <w:t xml:space="preserve">ser aconselhado financeiramente; e </w:t>
      </w:r>
    </w:p>
    <w:p w:rsidR="00FF0BA6" w:rsidRPr="00155BC6" w:rsidRDefault="00F408F7" w:rsidP="00FF0BA6">
      <w:pPr>
        <w:numPr>
          <w:ilvl w:val="0"/>
          <w:numId w:val="2"/>
        </w:numPr>
        <w:autoSpaceDE w:val="0"/>
        <w:autoSpaceDN w:val="0"/>
        <w:adjustRightInd w:val="0"/>
        <w:rPr>
          <w:rFonts w:cs="Arial"/>
          <w:lang w:val="pt-PT"/>
        </w:rPr>
      </w:pPr>
      <w:r w:rsidRPr="00155BC6">
        <w:rPr>
          <w:rFonts w:cs="Arial"/>
          <w:lang w:val="pt-PT"/>
        </w:rPr>
        <w:t>pagar uma contribuição.</w:t>
      </w:r>
    </w:p>
    <w:p w:rsidR="00FF0BA6" w:rsidRPr="00155BC6" w:rsidRDefault="00FF0BA6" w:rsidP="002965A4">
      <w:pPr>
        <w:autoSpaceDE w:val="0"/>
        <w:autoSpaceDN w:val="0"/>
        <w:adjustRightInd w:val="0"/>
        <w:rPr>
          <w:rFonts w:cs="Arial"/>
          <w:lang w:val="pt-PT"/>
        </w:rPr>
      </w:pPr>
    </w:p>
    <w:p w:rsidR="00415F4D" w:rsidRPr="00155BC6" w:rsidRDefault="00415F4D" w:rsidP="000A4AC1">
      <w:pPr>
        <w:autoSpaceDE w:val="0"/>
        <w:autoSpaceDN w:val="0"/>
        <w:adjustRightInd w:val="0"/>
        <w:rPr>
          <w:rFonts w:cs="Arial"/>
          <w:b/>
          <w:lang w:val="pt-PT"/>
        </w:rPr>
      </w:pPr>
      <w:r w:rsidRPr="00155BC6">
        <w:rPr>
          <w:rFonts w:cs="Arial"/>
          <w:b/>
          <w:bCs/>
          <w:lang w:val="pt-PT"/>
        </w:rPr>
        <w:t>Como posso candidatar-me a apoio jurídico?</w:t>
      </w:r>
    </w:p>
    <w:p w:rsidR="006B5322" w:rsidRPr="00155BC6" w:rsidRDefault="00E5175F" w:rsidP="000A4AC1">
      <w:pPr>
        <w:autoSpaceDE w:val="0"/>
        <w:autoSpaceDN w:val="0"/>
        <w:adjustRightInd w:val="0"/>
        <w:rPr>
          <w:rFonts w:cs="Arial"/>
          <w:lang w:val="pt-PT"/>
        </w:rPr>
      </w:pPr>
      <w:r w:rsidRPr="00155BC6">
        <w:rPr>
          <w:rFonts w:cs="Arial"/>
          <w:lang w:val="pt-PT"/>
        </w:rPr>
        <w:t xml:space="preserve">Se procura serviços jurídicos pode candidatar-se comparecendo, telefonando ou escrevendo para qualquer um dos nossos centros jurídicos listados no presente folheto ou candidatando-se on-line em </w:t>
      </w:r>
      <w:hyperlink r:id="rId8" w:history="1">
        <w:r w:rsidRPr="00155BC6">
          <w:rPr>
            <w:rStyle w:val="Hyperlink"/>
            <w:rFonts w:cs="Arial"/>
            <w:lang w:val="pt-PT"/>
          </w:rPr>
          <w:t>www.legalaidboard.ie</w:t>
        </w:r>
      </w:hyperlink>
      <w:r w:rsidRPr="00155BC6">
        <w:rPr>
          <w:rFonts w:cs="Arial"/>
          <w:u w:val="single"/>
          <w:lang w:val="pt-PT"/>
        </w:rPr>
        <w:t xml:space="preserve"> </w:t>
      </w:r>
    </w:p>
    <w:p w:rsidR="00FF0BA6" w:rsidRPr="00155BC6" w:rsidRDefault="00FF0BA6" w:rsidP="000A4AC1">
      <w:pPr>
        <w:autoSpaceDE w:val="0"/>
        <w:autoSpaceDN w:val="0"/>
        <w:adjustRightInd w:val="0"/>
        <w:rPr>
          <w:rFonts w:cs="Arial"/>
          <w:lang w:val="pt-PT"/>
        </w:rPr>
      </w:pPr>
    </w:p>
    <w:p w:rsidR="00F408F7" w:rsidRPr="00155BC6" w:rsidRDefault="00FF3815" w:rsidP="000A4AC1">
      <w:pPr>
        <w:autoSpaceDE w:val="0"/>
        <w:autoSpaceDN w:val="0"/>
        <w:adjustRightInd w:val="0"/>
        <w:rPr>
          <w:rFonts w:cs="Arial"/>
          <w:b/>
          <w:lang w:val="pt-PT"/>
        </w:rPr>
      </w:pPr>
      <w:r w:rsidRPr="00155BC6">
        <w:rPr>
          <w:rFonts w:cs="Arial"/>
          <w:b/>
          <w:bCs/>
          <w:lang w:val="pt-PT"/>
        </w:rPr>
        <w:t>O que devo fazer ao requerer serviços legais?</w:t>
      </w:r>
    </w:p>
    <w:p w:rsidR="00FF0BA6" w:rsidRPr="00155BC6" w:rsidRDefault="00881F55" w:rsidP="000A4AC1">
      <w:pPr>
        <w:autoSpaceDE w:val="0"/>
        <w:autoSpaceDN w:val="0"/>
        <w:adjustRightInd w:val="0"/>
        <w:rPr>
          <w:rFonts w:cs="Arial"/>
          <w:bCs/>
          <w:lang w:val="pt-PT"/>
        </w:rPr>
      </w:pPr>
      <w:r w:rsidRPr="00155BC6">
        <w:rPr>
          <w:rFonts w:cs="Arial"/>
          <w:lang w:val="pt-PT"/>
        </w:rPr>
        <w:t xml:space="preserve">Deverá preencher um </w:t>
      </w:r>
      <w:r w:rsidRPr="00155BC6">
        <w:rPr>
          <w:rFonts w:cs="Arial"/>
          <w:b/>
          <w:bCs/>
          <w:lang w:val="pt-PT"/>
        </w:rPr>
        <w:t>formulário de candidatura</w:t>
      </w:r>
      <w:r w:rsidRPr="00155BC6">
        <w:rPr>
          <w:rFonts w:cs="Arial"/>
          <w:lang w:val="pt-PT"/>
        </w:rPr>
        <w:t>.</w:t>
      </w:r>
      <w:r w:rsidRPr="00155BC6">
        <w:rPr>
          <w:rFonts w:cs="Arial"/>
          <w:b/>
          <w:bCs/>
          <w:lang w:val="pt-PT"/>
        </w:rPr>
        <w:t xml:space="preserve"> </w:t>
      </w:r>
      <w:r w:rsidRPr="00155BC6">
        <w:rPr>
          <w:rFonts w:cs="Arial"/>
          <w:lang w:val="pt-PT"/>
        </w:rPr>
        <w:t xml:space="preserve">Nesse formulário irá dizer por que precisa de assessoria jurídica e/ou auxílio. </w:t>
      </w:r>
    </w:p>
    <w:p w:rsidR="00FF0BA6" w:rsidRPr="00155BC6" w:rsidRDefault="00FF0BA6" w:rsidP="000A4AC1">
      <w:pPr>
        <w:autoSpaceDE w:val="0"/>
        <w:autoSpaceDN w:val="0"/>
        <w:adjustRightInd w:val="0"/>
        <w:rPr>
          <w:rFonts w:cs="Arial"/>
          <w:bCs/>
          <w:lang w:val="pt-PT"/>
        </w:rPr>
      </w:pPr>
    </w:p>
    <w:p w:rsidR="00546903" w:rsidRPr="00155BC6" w:rsidRDefault="00DB2457" w:rsidP="000A4AC1">
      <w:pPr>
        <w:autoSpaceDE w:val="0"/>
        <w:autoSpaceDN w:val="0"/>
        <w:adjustRightInd w:val="0"/>
        <w:rPr>
          <w:rFonts w:cs="Arial"/>
          <w:b/>
          <w:bCs/>
          <w:lang w:val="pt-PT"/>
        </w:rPr>
      </w:pPr>
      <w:r w:rsidRPr="00155BC6">
        <w:rPr>
          <w:rFonts w:cs="Arial"/>
          <w:lang w:val="pt-PT"/>
        </w:rPr>
        <w:t xml:space="preserve">Deve submeter-se a um teste de avaliação de meios:                                                                   </w:t>
      </w:r>
    </w:p>
    <w:p w:rsidR="00970FCB" w:rsidRPr="00155BC6" w:rsidRDefault="00F408F7" w:rsidP="000A4AC1">
      <w:pPr>
        <w:numPr>
          <w:ilvl w:val="0"/>
          <w:numId w:val="2"/>
        </w:numPr>
        <w:autoSpaceDE w:val="0"/>
        <w:autoSpaceDN w:val="0"/>
        <w:adjustRightInd w:val="0"/>
        <w:rPr>
          <w:rFonts w:cs="Arial"/>
          <w:lang w:val="pt-PT"/>
        </w:rPr>
      </w:pPr>
      <w:r w:rsidRPr="00155BC6">
        <w:rPr>
          <w:rFonts w:cs="Arial"/>
          <w:lang w:val="pt-PT"/>
        </w:rPr>
        <w:t>fornecendo detalhes sobre os seus rendimentos;</w:t>
      </w:r>
    </w:p>
    <w:p w:rsidR="00804C53" w:rsidRPr="00155BC6" w:rsidRDefault="00881F55" w:rsidP="000A4AC1">
      <w:pPr>
        <w:numPr>
          <w:ilvl w:val="0"/>
          <w:numId w:val="2"/>
        </w:numPr>
        <w:autoSpaceDE w:val="0"/>
        <w:autoSpaceDN w:val="0"/>
        <w:adjustRightInd w:val="0"/>
        <w:rPr>
          <w:rFonts w:cs="Arial"/>
          <w:lang w:val="pt-PT"/>
        </w:rPr>
      </w:pPr>
      <w:r w:rsidRPr="00155BC6">
        <w:rPr>
          <w:rFonts w:cs="Arial"/>
          <w:lang w:val="pt-PT"/>
        </w:rPr>
        <w:t>fornecendo dados sobre recursos de capitais que possua como; propriedades, carro, dinheiro no banco. O valor da sua casa é excluído.</w:t>
      </w:r>
    </w:p>
    <w:p w:rsidR="00231CF9" w:rsidRPr="00155BC6" w:rsidRDefault="00CD7227" w:rsidP="000A4AC1">
      <w:pPr>
        <w:numPr>
          <w:ilvl w:val="0"/>
          <w:numId w:val="2"/>
        </w:numPr>
        <w:autoSpaceDE w:val="0"/>
        <w:autoSpaceDN w:val="0"/>
        <w:adjustRightInd w:val="0"/>
        <w:rPr>
          <w:rFonts w:cs="Arial"/>
          <w:lang w:val="pt-PT"/>
        </w:rPr>
      </w:pPr>
      <w:r w:rsidRPr="00155BC6">
        <w:rPr>
          <w:rFonts w:cs="Arial"/>
          <w:lang w:val="pt-PT"/>
        </w:rPr>
        <w:t>fornecendo detalhes sobre determinadas despesas incluindo quaisquer impostos pagos sobre rendimentos, encargos de rendas ou hipotecas e determinados custos com crianças a seu cargo.</w:t>
      </w:r>
    </w:p>
    <w:p w:rsidR="00FF0BA6" w:rsidRPr="00155BC6" w:rsidRDefault="00FF0BA6" w:rsidP="006F3030">
      <w:pPr>
        <w:autoSpaceDE w:val="0"/>
        <w:autoSpaceDN w:val="0"/>
        <w:adjustRightInd w:val="0"/>
        <w:rPr>
          <w:rFonts w:cs="Arial"/>
          <w:lang w:val="pt-PT"/>
        </w:rPr>
      </w:pPr>
    </w:p>
    <w:p w:rsidR="00546903" w:rsidRPr="00155BC6" w:rsidRDefault="003210EE" w:rsidP="006F3030">
      <w:pPr>
        <w:autoSpaceDE w:val="0"/>
        <w:autoSpaceDN w:val="0"/>
        <w:adjustRightInd w:val="0"/>
        <w:rPr>
          <w:rFonts w:cs="Arial"/>
          <w:lang w:val="pt-PT"/>
        </w:rPr>
      </w:pPr>
      <w:r w:rsidRPr="00155BC6">
        <w:rPr>
          <w:rFonts w:cs="Arial"/>
          <w:lang w:val="pt-PT"/>
        </w:rPr>
        <w:t>Com base nessas informações, a diretoria irá estabelecer qual o seu “rendimento disponível” e qual o seu “capital disponível”.  O Site do Conselho tem um calculador on-line que irá ajudá-lo a avaliar se você é ou não elegível para benefício financeiro. O calculador não garante a elegibilidade financeira para serviços jurídicos. Apenas funciona como um guia.</w:t>
      </w:r>
    </w:p>
    <w:p w:rsidR="00FF0BA6" w:rsidRPr="00155BC6" w:rsidRDefault="00FF0BA6" w:rsidP="000A4AC1">
      <w:pPr>
        <w:autoSpaceDE w:val="0"/>
        <w:autoSpaceDN w:val="0"/>
        <w:adjustRightInd w:val="0"/>
        <w:rPr>
          <w:rFonts w:cs="Arial"/>
          <w:b/>
          <w:lang w:val="pt-PT"/>
        </w:rPr>
      </w:pPr>
    </w:p>
    <w:p w:rsidR="00D366CE" w:rsidRPr="00155BC6" w:rsidRDefault="00D366CE" w:rsidP="000A4AC1">
      <w:pPr>
        <w:autoSpaceDE w:val="0"/>
        <w:autoSpaceDN w:val="0"/>
        <w:adjustRightInd w:val="0"/>
        <w:rPr>
          <w:rFonts w:cs="Arial"/>
          <w:b/>
          <w:lang w:val="pt-PT"/>
        </w:rPr>
      </w:pPr>
      <w:r w:rsidRPr="00155BC6">
        <w:rPr>
          <w:rFonts w:cs="Arial"/>
          <w:b/>
          <w:bCs/>
          <w:lang w:val="pt-PT"/>
        </w:rPr>
        <w:t>Posso requerer serviços jurídicos para mais do que um problema no mesmo formulário?</w:t>
      </w:r>
    </w:p>
    <w:p w:rsidR="00D366CE" w:rsidRPr="00155BC6" w:rsidRDefault="00D366CE" w:rsidP="000A4AC1">
      <w:pPr>
        <w:autoSpaceDE w:val="0"/>
        <w:autoSpaceDN w:val="0"/>
        <w:adjustRightInd w:val="0"/>
        <w:rPr>
          <w:rFonts w:cs="Arial"/>
          <w:b/>
          <w:lang w:val="pt-PT"/>
        </w:rPr>
      </w:pPr>
      <w:r w:rsidRPr="00155BC6">
        <w:rPr>
          <w:rFonts w:cs="Arial"/>
          <w:lang w:val="pt-PT"/>
        </w:rPr>
        <w:t xml:space="preserve">Sim, mas só se o seu requerimento se referir a </w:t>
      </w:r>
      <w:r w:rsidRPr="00155BC6">
        <w:rPr>
          <w:rFonts w:cs="Arial"/>
          <w:b/>
          <w:bCs/>
          <w:lang w:val="pt-PT"/>
        </w:rPr>
        <w:t>litígios familiares</w:t>
      </w:r>
      <w:r w:rsidRPr="00155BC6">
        <w:rPr>
          <w:rFonts w:cs="Arial"/>
          <w:lang w:val="pt-PT"/>
        </w:rPr>
        <w:t>.</w:t>
      </w:r>
    </w:p>
    <w:p w:rsidR="00D366CE" w:rsidRPr="00155BC6" w:rsidRDefault="00D366CE" w:rsidP="000A4AC1">
      <w:pPr>
        <w:autoSpaceDE w:val="0"/>
        <w:autoSpaceDN w:val="0"/>
        <w:adjustRightInd w:val="0"/>
        <w:rPr>
          <w:rFonts w:cs="Arial"/>
          <w:b/>
          <w:lang w:val="pt-PT"/>
        </w:rPr>
      </w:pPr>
    </w:p>
    <w:p w:rsidR="00D366CE" w:rsidRPr="00155BC6" w:rsidRDefault="00D366CE" w:rsidP="000A4AC1">
      <w:pPr>
        <w:autoSpaceDE w:val="0"/>
        <w:autoSpaceDN w:val="0"/>
        <w:adjustRightInd w:val="0"/>
        <w:rPr>
          <w:rFonts w:cs="Arial"/>
          <w:lang w:val="pt-PT"/>
        </w:rPr>
      </w:pPr>
      <w:r w:rsidRPr="00155BC6">
        <w:rPr>
          <w:rFonts w:cs="Arial"/>
          <w:lang w:val="pt-PT"/>
        </w:rPr>
        <w:t>Se quiser requerer apoio jurídico em relação a diversos litígios não-familiares, deverá preencher um formulário separado para cada um.</w:t>
      </w:r>
    </w:p>
    <w:p w:rsidR="00D366CE" w:rsidRPr="00155BC6" w:rsidRDefault="00D366CE" w:rsidP="000A4AC1">
      <w:pPr>
        <w:autoSpaceDE w:val="0"/>
        <w:autoSpaceDN w:val="0"/>
        <w:adjustRightInd w:val="0"/>
        <w:rPr>
          <w:rFonts w:cs="Arial"/>
          <w:b/>
          <w:lang w:val="pt-PT"/>
        </w:rPr>
      </w:pPr>
    </w:p>
    <w:p w:rsidR="00D366CE" w:rsidRPr="00155BC6" w:rsidRDefault="00D366CE" w:rsidP="000A4AC1">
      <w:pPr>
        <w:autoSpaceDE w:val="0"/>
        <w:autoSpaceDN w:val="0"/>
        <w:adjustRightInd w:val="0"/>
        <w:rPr>
          <w:rFonts w:cs="Arial"/>
          <w:b/>
          <w:lang w:val="pt-PT"/>
        </w:rPr>
      </w:pPr>
      <w:r w:rsidRPr="00155BC6">
        <w:rPr>
          <w:rFonts w:cs="Arial"/>
          <w:b/>
          <w:bCs/>
          <w:lang w:val="pt-PT"/>
        </w:rPr>
        <w:lastRenderedPageBreak/>
        <w:t>Têm mais informações sobre como requerer apoio?</w:t>
      </w:r>
    </w:p>
    <w:p w:rsidR="00D366CE" w:rsidRPr="00155BC6" w:rsidRDefault="00D366CE" w:rsidP="000A4AC1">
      <w:pPr>
        <w:autoSpaceDE w:val="0"/>
        <w:autoSpaceDN w:val="0"/>
        <w:adjustRightInd w:val="0"/>
        <w:rPr>
          <w:rFonts w:cs="Arial"/>
          <w:lang w:val="pt-PT"/>
        </w:rPr>
      </w:pPr>
      <w:r w:rsidRPr="00155BC6">
        <w:rPr>
          <w:rFonts w:cs="Arial"/>
          <w:lang w:val="pt-PT"/>
        </w:rPr>
        <w:t>Sim, temos um guia separado para o preenchimento do formulário de requerimento.</w:t>
      </w:r>
    </w:p>
    <w:p w:rsidR="00D366CE" w:rsidRPr="00155BC6" w:rsidRDefault="00D366CE" w:rsidP="000A4AC1">
      <w:pPr>
        <w:autoSpaceDE w:val="0"/>
        <w:autoSpaceDN w:val="0"/>
        <w:adjustRightInd w:val="0"/>
        <w:rPr>
          <w:rFonts w:cs="Arial"/>
          <w:b/>
          <w:lang w:val="pt-PT"/>
        </w:rPr>
      </w:pPr>
    </w:p>
    <w:p w:rsidR="00FF0BA6" w:rsidRPr="00155BC6" w:rsidRDefault="00FF0BA6" w:rsidP="000A4AC1">
      <w:pPr>
        <w:autoSpaceDE w:val="0"/>
        <w:autoSpaceDN w:val="0"/>
        <w:adjustRightInd w:val="0"/>
        <w:rPr>
          <w:rFonts w:cs="Arial"/>
          <w:b/>
          <w:lang w:val="pt-PT"/>
        </w:rPr>
      </w:pPr>
    </w:p>
    <w:p w:rsidR="00D366CE" w:rsidRPr="00155BC6" w:rsidRDefault="00D366CE" w:rsidP="002965A4">
      <w:pPr>
        <w:pStyle w:val="ListParagraph"/>
        <w:numPr>
          <w:ilvl w:val="0"/>
          <w:numId w:val="9"/>
        </w:numPr>
        <w:autoSpaceDE w:val="0"/>
        <w:autoSpaceDN w:val="0"/>
        <w:adjustRightInd w:val="0"/>
        <w:rPr>
          <w:rFonts w:cs="Arial"/>
          <w:b/>
          <w:lang w:val="pt-PT"/>
        </w:rPr>
      </w:pPr>
      <w:r w:rsidRPr="00155BC6">
        <w:rPr>
          <w:rFonts w:cs="Arial"/>
          <w:b/>
          <w:bCs/>
          <w:lang w:val="pt-PT"/>
        </w:rPr>
        <w:t xml:space="preserve">Pagamento de apoio jurídico </w:t>
      </w:r>
      <w:r w:rsidR="00C065A8" w:rsidRPr="00155BC6">
        <w:rPr>
          <w:rFonts w:cs="Arial"/>
          <w:b/>
          <w:bCs/>
          <w:lang w:val="pt-PT"/>
        </w:rPr>
        <w:t>cível</w:t>
      </w:r>
    </w:p>
    <w:p w:rsidR="00D366CE" w:rsidRPr="00155BC6" w:rsidRDefault="00D366CE" w:rsidP="000A4AC1">
      <w:pPr>
        <w:autoSpaceDE w:val="0"/>
        <w:autoSpaceDN w:val="0"/>
        <w:adjustRightInd w:val="0"/>
        <w:rPr>
          <w:rFonts w:cs="Arial"/>
          <w:b/>
          <w:lang w:val="pt-PT"/>
        </w:rPr>
      </w:pPr>
    </w:p>
    <w:p w:rsidR="004361C0" w:rsidRPr="00155BC6" w:rsidRDefault="003210EE" w:rsidP="000A4AC1">
      <w:pPr>
        <w:autoSpaceDE w:val="0"/>
        <w:autoSpaceDN w:val="0"/>
        <w:adjustRightInd w:val="0"/>
        <w:rPr>
          <w:rFonts w:cs="Arial"/>
          <w:b/>
          <w:lang w:val="pt-PT"/>
        </w:rPr>
      </w:pPr>
      <w:r w:rsidRPr="00155BC6">
        <w:rPr>
          <w:rFonts w:cs="Arial"/>
          <w:b/>
          <w:bCs/>
          <w:lang w:val="pt-PT"/>
        </w:rPr>
        <w:t>O apoio e aconselhamento jurídico são gratuitos?</w:t>
      </w:r>
    </w:p>
    <w:p w:rsidR="00D366CE" w:rsidRPr="00155BC6" w:rsidRDefault="00D366CE" w:rsidP="000A4AC1">
      <w:pPr>
        <w:autoSpaceDE w:val="0"/>
        <w:autoSpaceDN w:val="0"/>
        <w:adjustRightInd w:val="0"/>
        <w:rPr>
          <w:rFonts w:cs="Arial"/>
          <w:lang w:val="pt-PT"/>
        </w:rPr>
      </w:pPr>
      <w:r w:rsidRPr="00155BC6">
        <w:rPr>
          <w:rFonts w:cs="Arial"/>
          <w:lang w:val="pt-PT"/>
        </w:rPr>
        <w:t xml:space="preserve">Não. Em quase todos os casos, se lhe for concedido aconselhamento e/ou apoio jurídico deverá pagar uma contribuição ao Conselho. </w:t>
      </w:r>
    </w:p>
    <w:p w:rsidR="00D366CE" w:rsidRPr="00155BC6" w:rsidRDefault="00D366CE" w:rsidP="000A4AC1">
      <w:pPr>
        <w:autoSpaceDE w:val="0"/>
        <w:autoSpaceDN w:val="0"/>
        <w:adjustRightInd w:val="0"/>
        <w:rPr>
          <w:rFonts w:cs="Arial"/>
          <w:lang w:val="pt-PT"/>
        </w:rPr>
      </w:pPr>
    </w:p>
    <w:p w:rsidR="004361C0" w:rsidRPr="00155BC6" w:rsidRDefault="00D366CE" w:rsidP="000A4AC1">
      <w:pPr>
        <w:autoSpaceDE w:val="0"/>
        <w:autoSpaceDN w:val="0"/>
        <w:adjustRightInd w:val="0"/>
        <w:rPr>
          <w:rFonts w:cs="Arial"/>
          <w:lang w:val="pt-PT"/>
        </w:rPr>
      </w:pPr>
      <w:r w:rsidRPr="00155BC6">
        <w:rPr>
          <w:rFonts w:cs="Arial"/>
          <w:lang w:val="pt-PT"/>
        </w:rPr>
        <w:t>Há um pequeno número de tipos de casos em que o apoio jurídico é gratuito. Informá-lo-emos se esse for o caso.</w:t>
      </w:r>
    </w:p>
    <w:p w:rsidR="00FF0BA6" w:rsidRPr="00155BC6" w:rsidRDefault="00FF0BA6" w:rsidP="000A4AC1">
      <w:pPr>
        <w:autoSpaceDE w:val="0"/>
        <w:autoSpaceDN w:val="0"/>
        <w:adjustRightInd w:val="0"/>
        <w:rPr>
          <w:rFonts w:cs="Arial"/>
          <w:b/>
          <w:lang w:val="pt-PT"/>
        </w:rPr>
      </w:pPr>
    </w:p>
    <w:p w:rsidR="003210EE" w:rsidRPr="00155BC6" w:rsidRDefault="003210EE" w:rsidP="000A4AC1">
      <w:pPr>
        <w:autoSpaceDE w:val="0"/>
        <w:autoSpaceDN w:val="0"/>
        <w:adjustRightInd w:val="0"/>
        <w:rPr>
          <w:rFonts w:cs="Arial"/>
          <w:b/>
          <w:lang w:val="pt-PT"/>
        </w:rPr>
      </w:pPr>
      <w:r w:rsidRPr="00155BC6">
        <w:rPr>
          <w:rFonts w:cs="Arial"/>
          <w:b/>
          <w:bCs/>
          <w:lang w:val="pt-PT"/>
        </w:rPr>
        <w:t>Quanto terei que pagar?</w:t>
      </w:r>
    </w:p>
    <w:p w:rsidR="00F408F7" w:rsidRPr="00155BC6" w:rsidRDefault="003210EE" w:rsidP="000A4AC1">
      <w:pPr>
        <w:autoSpaceDE w:val="0"/>
        <w:autoSpaceDN w:val="0"/>
        <w:adjustRightInd w:val="0"/>
        <w:rPr>
          <w:rFonts w:cs="Arial"/>
          <w:lang w:val="pt-PT"/>
        </w:rPr>
      </w:pPr>
      <w:r w:rsidRPr="00155BC6">
        <w:rPr>
          <w:rFonts w:cs="Arial"/>
          <w:lang w:val="pt-PT"/>
        </w:rPr>
        <w:t>A sua contribuição para o aconselhamento jurídico será avaliada com base no seu rendimento disponível. A menor contribuição para aconselhamento jurídico é de € 30 e a mais alta é de € 150.</w:t>
      </w:r>
    </w:p>
    <w:p w:rsidR="00FF0BA6" w:rsidRPr="00155BC6" w:rsidRDefault="00FF0BA6" w:rsidP="000A4AC1">
      <w:pPr>
        <w:autoSpaceDE w:val="0"/>
        <w:autoSpaceDN w:val="0"/>
        <w:adjustRightInd w:val="0"/>
        <w:rPr>
          <w:rFonts w:cs="Arial"/>
          <w:lang w:val="pt-PT"/>
        </w:rPr>
      </w:pPr>
    </w:p>
    <w:p w:rsidR="003C6911" w:rsidRPr="00155BC6" w:rsidRDefault="003210EE" w:rsidP="000A4AC1">
      <w:pPr>
        <w:autoSpaceDE w:val="0"/>
        <w:autoSpaceDN w:val="0"/>
        <w:adjustRightInd w:val="0"/>
        <w:rPr>
          <w:rFonts w:cs="Arial"/>
          <w:lang w:val="pt-PT"/>
        </w:rPr>
      </w:pPr>
      <w:r w:rsidRPr="00155BC6">
        <w:rPr>
          <w:rFonts w:cs="Arial"/>
          <w:lang w:val="pt-PT"/>
        </w:rPr>
        <w:t>A sua contribuição para o apoio jurídico será avaliada com base no seu rendimento disponível e capital disponível. A contribuição mínima para apoio jurídico é de €130.</w:t>
      </w:r>
    </w:p>
    <w:p w:rsidR="00FF0BA6" w:rsidRPr="00155BC6" w:rsidRDefault="00FF0BA6" w:rsidP="000A4AC1">
      <w:pPr>
        <w:autoSpaceDE w:val="0"/>
        <w:autoSpaceDN w:val="0"/>
        <w:adjustRightInd w:val="0"/>
        <w:rPr>
          <w:rFonts w:cs="Arial"/>
          <w:lang w:val="pt-PT"/>
        </w:rPr>
      </w:pPr>
    </w:p>
    <w:p w:rsidR="00F408F7" w:rsidRPr="00155BC6" w:rsidRDefault="00F408F7" w:rsidP="000A4AC1">
      <w:pPr>
        <w:autoSpaceDE w:val="0"/>
        <w:autoSpaceDN w:val="0"/>
        <w:adjustRightInd w:val="0"/>
        <w:rPr>
          <w:rFonts w:cs="Arial"/>
          <w:lang w:val="pt-PT"/>
        </w:rPr>
      </w:pPr>
      <w:r w:rsidRPr="00155BC6">
        <w:rPr>
          <w:rFonts w:cs="Arial"/>
          <w:lang w:val="pt-PT"/>
        </w:rPr>
        <w:t>O pessoal do centro jurídico irá aconselhá-lo sobre a contribuição efetiva que deverá pagar.</w:t>
      </w:r>
    </w:p>
    <w:p w:rsidR="00FF0BA6" w:rsidRPr="00155BC6" w:rsidRDefault="00FF0BA6" w:rsidP="000A4AC1">
      <w:pPr>
        <w:autoSpaceDE w:val="0"/>
        <w:autoSpaceDN w:val="0"/>
        <w:adjustRightInd w:val="0"/>
        <w:rPr>
          <w:rFonts w:cs="Arial"/>
          <w:lang w:val="pt-PT"/>
        </w:rPr>
      </w:pPr>
    </w:p>
    <w:p w:rsidR="004276EE" w:rsidRPr="00155BC6" w:rsidRDefault="004276EE" w:rsidP="000A4AC1">
      <w:pPr>
        <w:autoSpaceDE w:val="0"/>
        <w:autoSpaceDN w:val="0"/>
        <w:adjustRightInd w:val="0"/>
        <w:rPr>
          <w:rFonts w:cs="Arial"/>
          <w:lang w:val="pt-PT"/>
        </w:rPr>
      </w:pPr>
      <w:r w:rsidRPr="00155BC6">
        <w:rPr>
          <w:rFonts w:cs="Arial"/>
          <w:lang w:val="pt-PT"/>
        </w:rPr>
        <w:t xml:space="preserve">Se estiver a candidatar-se a assistência jurídica nos casos em que a Child and Family Agency (Agência para a Criança e Família) (Tusla) esteja a requerer ao Tribunal a custódia para os seus filhos ou a sua colocação </w:t>
      </w:r>
      <w:r w:rsidR="00155BC6" w:rsidRPr="00155BC6">
        <w:rPr>
          <w:rFonts w:cs="Arial"/>
          <w:lang w:val="pt-PT"/>
        </w:rPr>
        <w:t>sob supervisão</w:t>
      </w:r>
      <w:r w:rsidRPr="00155BC6">
        <w:rPr>
          <w:rFonts w:cs="Arial"/>
          <w:lang w:val="pt-PT"/>
        </w:rPr>
        <w:t>, não terá de pagar qualquer contribuição.</w:t>
      </w:r>
    </w:p>
    <w:p w:rsidR="00D6094F" w:rsidRPr="00155BC6" w:rsidRDefault="00D6094F" w:rsidP="000A4AC1">
      <w:pPr>
        <w:autoSpaceDE w:val="0"/>
        <w:autoSpaceDN w:val="0"/>
        <w:adjustRightInd w:val="0"/>
        <w:rPr>
          <w:rFonts w:cs="Arial"/>
          <w:lang w:val="pt-PT"/>
        </w:rPr>
      </w:pPr>
    </w:p>
    <w:p w:rsidR="00811B1E" w:rsidRPr="00155BC6" w:rsidRDefault="00811B1E" w:rsidP="000A4AC1">
      <w:pPr>
        <w:autoSpaceDE w:val="0"/>
        <w:autoSpaceDN w:val="0"/>
        <w:adjustRightInd w:val="0"/>
        <w:rPr>
          <w:rFonts w:cs="Arial"/>
          <w:lang w:val="pt-PT"/>
        </w:rPr>
      </w:pPr>
      <w:r w:rsidRPr="00155BC6">
        <w:rPr>
          <w:rFonts w:cs="Arial"/>
          <w:lang w:val="pt-PT"/>
        </w:rPr>
        <w:t>Se estiver a candidatar-se a apoio jurídico em casos de violência doméstica, não precisará de pagar qualquer contribuição, contanto que o pedido para remediar a violência doméstica seja o seu único requerimento no Tribunal da Comarca.</w:t>
      </w:r>
    </w:p>
    <w:p w:rsidR="00FF0BA6" w:rsidRPr="00155BC6" w:rsidRDefault="00FF0BA6" w:rsidP="000A4AC1">
      <w:pPr>
        <w:autoSpaceDE w:val="0"/>
        <w:autoSpaceDN w:val="0"/>
        <w:adjustRightInd w:val="0"/>
        <w:rPr>
          <w:rFonts w:cs="Arial"/>
          <w:b/>
          <w:lang w:val="pt-PT"/>
        </w:rPr>
      </w:pPr>
    </w:p>
    <w:p w:rsidR="00F408F7" w:rsidRPr="00155BC6" w:rsidRDefault="000F2CFA" w:rsidP="000A4AC1">
      <w:pPr>
        <w:autoSpaceDE w:val="0"/>
        <w:autoSpaceDN w:val="0"/>
        <w:adjustRightInd w:val="0"/>
        <w:rPr>
          <w:rFonts w:cs="Arial"/>
          <w:b/>
          <w:lang w:val="pt-PT"/>
        </w:rPr>
      </w:pPr>
      <w:r w:rsidRPr="00155BC6">
        <w:rPr>
          <w:rFonts w:cs="Arial"/>
          <w:b/>
          <w:bCs/>
          <w:lang w:val="pt-PT"/>
        </w:rPr>
        <w:t>Vou precisar de pagar algo mais depois disso?</w:t>
      </w:r>
    </w:p>
    <w:p w:rsidR="00121CF6" w:rsidRPr="00155BC6" w:rsidRDefault="00121CF6" w:rsidP="000A4AC1">
      <w:pPr>
        <w:autoSpaceDE w:val="0"/>
        <w:autoSpaceDN w:val="0"/>
        <w:adjustRightInd w:val="0"/>
        <w:rPr>
          <w:rFonts w:cs="Arial"/>
          <w:lang w:val="pt-PT"/>
        </w:rPr>
      </w:pPr>
      <w:r w:rsidRPr="00155BC6">
        <w:rPr>
          <w:rFonts w:cs="Arial"/>
          <w:lang w:val="pt-PT"/>
        </w:rPr>
        <w:t>No final do seu caso, nalgumas circunstâncias, poderá ter de reembolsar o Conselho de Apoio Jurídico de parte ou de todo o dinheiro gasto ao providenciar-lhe o apoio jurídico. Se lhe for concedido apoio jurídico, e caso seja provável que se lhe aplique este custo adicional, o seu solicitador discutirá as circunstâncias em que tal pode acontecer e o procedimento envolvido.</w:t>
      </w:r>
    </w:p>
    <w:p w:rsidR="00121CF6" w:rsidRPr="00155BC6" w:rsidRDefault="00121CF6" w:rsidP="000A4AC1">
      <w:pPr>
        <w:autoSpaceDE w:val="0"/>
        <w:autoSpaceDN w:val="0"/>
        <w:adjustRightInd w:val="0"/>
        <w:rPr>
          <w:rFonts w:cs="Arial"/>
          <w:b/>
          <w:lang w:val="pt-PT"/>
        </w:rPr>
      </w:pPr>
    </w:p>
    <w:p w:rsidR="000F2CFA" w:rsidRPr="00155BC6" w:rsidRDefault="000F2CFA" w:rsidP="002965A4">
      <w:pPr>
        <w:pStyle w:val="ListParagraph"/>
        <w:numPr>
          <w:ilvl w:val="0"/>
          <w:numId w:val="9"/>
        </w:numPr>
        <w:autoSpaceDE w:val="0"/>
        <w:autoSpaceDN w:val="0"/>
        <w:adjustRightInd w:val="0"/>
        <w:rPr>
          <w:rFonts w:cs="Arial"/>
          <w:b/>
          <w:lang w:val="pt-PT"/>
        </w:rPr>
      </w:pPr>
      <w:r w:rsidRPr="00155BC6">
        <w:rPr>
          <w:rFonts w:cs="Arial"/>
          <w:b/>
          <w:bCs/>
          <w:lang w:val="pt-PT"/>
        </w:rPr>
        <w:t>Outras informações</w:t>
      </w:r>
    </w:p>
    <w:p w:rsidR="000F2CFA" w:rsidRPr="00155BC6" w:rsidRDefault="000F2CFA" w:rsidP="000A4AC1">
      <w:pPr>
        <w:autoSpaceDE w:val="0"/>
        <w:autoSpaceDN w:val="0"/>
        <w:adjustRightInd w:val="0"/>
        <w:rPr>
          <w:rFonts w:cs="Arial"/>
          <w:b/>
          <w:lang w:val="pt-PT"/>
        </w:rPr>
      </w:pPr>
    </w:p>
    <w:p w:rsidR="00F408F7" w:rsidRPr="00155BC6" w:rsidRDefault="00B76030" w:rsidP="000A4AC1">
      <w:pPr>
        <w:autoSpaceDE w:val="0"/>
        <w:autoSpaceDN w:val="0"/>
        <w:adjustRightInd w:val="0"/>
        <w:rPr>
          <w:rFonts w:cs="Arial"/>
          <w:b/>
          <w:lang w:val="pt-PT"/>
        </w:rPr>
      </w:pPr>
      <w:r w:rsidRPr="00155BC6">
        <w:rPr>
          <w:rFonts w:cs="Arial"/>
          <w:b/>
          <w:bCs/>
          <w:lang w:val="pt-PT"/>
        </w:rPr>
        <w:t>Os serviços de apoio jurídico podem ser retirados?</w:t>
      </w:r>
    </w:p>
    <w:p w:rsidR="000F2CFA" w:rsidRPr="00155BC6" w:rsidRDefault="00B76030" w:rsidP="000A4AC1">
      <w:pPr>
        <w:autoSpaceDE w:val="0"/>
        <w:autoSpaceDN w:val="0"/>
        <w:adjustRightInd w:val="0"/>
        <w:rPr>
          <w:rFonts w:cs="Arial"/>
          <w:lang w:val="pt-PT"/>
        </w:rPr>
      </w:pPr>
      <w:r w:rsidRPr="00155BC6">
        <w:rPr>
          <w:rFonts w:cs="Arial"/>
          <w:lang w:val="pt-PT"/>
        </w:rPr>
        <w:t xml:space="preserve">No caso de lhe serem providenciados serviços jurídicos, espera-se que seja verdadeiro na informação que fornecer ao Conselho e ao seu solicitador, e que tenha um comportamento razoável todas as vezes que se relacione com o Conselho ou com o seu solicitador. A prestação de informações falsas ou </w:t>
      </w:r>
      <w:r w:rsidRPr="00155BC6">
        <w:rPr>
          <w:rFonts w:cs="Arial"/>
          <w:lang w:val="pt-PT"/>
        </w:rPr>
        <w:lastRenderedPageBreak/>
        <w:t xml:space="preserve">comportamentos injustificáveis podem ter como </w:t>
      </w:r>
      <w:r w:rsidR="00BD58EA" w:rsidRPr="00155BC6">
        <w:rPr>
          <w:rFonts w:cs="Arial"/>
          <w:lang w:val="pt-PT"/>
        </w:rPr>
        <w:t>consequência</w:t>
      </w:r>
      <w:r w:rsidRPr="00155BC6">
        <w:rPr>
          <w:rFonts w:cs="Arial"/>
          <w:lang w:val="pt-PT"/>
        </w:rPr>
        <w:t xml:space="preserve"> que os serviços jurídicos prestados lhe sejam retirados e passe a ser responsável pelos custos totais do provimento desses serviços. </w:t>
      </w:r>
    </w:p>
    <w:p w:rsidR="000F2CFA" w:rsidRPr="00155BC6" w:rsidRDefault="000F2CFA" w:rsidP="000A4AC1">
      <w:pPr>
        <w:autoSpaceDE w:val="0"/>
        <w:autoSpaceDN w:val="0"/>
        <w:adjustRightInd w:val="0"/>
        <w:rPr>
          <w:rFonts w:cs="Arial"/>
          <w:lang w:val="pt-PT"/>
        </w:rPr>
      </w:pPr>
    </w:p>
    <w:p w:rsidR="00F408F7" w:rsidRPr="00155BC6" w:rsidRDefault="00121CF6" w:rsidP="000A4AC1">
      <w:pPr>
        <w:autoSpaceDE w:val="0"/>
        <w:autoSpaceDN w:val="0"/>
        <w:adjustRightInd w:val="0"/>
        <w:rPr>
          <w:rFonts w:cs="Arial"/>
          <w:lang w:val="pt-PT"/>
        </w:rPr>
      </w:pPr>
      <w:r w:rsidRPr="00155BC6">
        <w:rPr>
          <w:rFonts w:cs="Arial"/>
          <w:lang w:val="pt-PT"/>
        </w:rPr>
        <w:t>Se as informações falsas se relacionarem com as suas circunstâncias financeiras, poderemos pedir-lhe que pague mais pelo apoio jurídico, em vez de lho retirar.</w:t>
      </w:r>
    </w:p>
    <w:p w:rsidR="00FF0BA6" w:rsidRPr="00155BC6" w:rsidRDefault="00FF0BA6" w:rsidP="000A4AC1">
      <w:pPr>
        <w:autoSpaceDE w:val="0"/>
        <w:autoSpaceDN w:val="0"/>
        <w:adjustRightInd w:val="0"/>
        <w:rPr>
          <w:rFonts w:cs="Arial"/>
          <w:b/>
          <w:lang w:val="pt-PT"/>
        </w:rPr>
      </w:pPr>
    </w:p>
    <w:p w:rsidR="00B76030" w:rsidRPr="00155BC6" w:rsidRDefault="00B76030" w:rsidP="000A4AC1">
      <w:pPr>
        <w:autoSpaceDE w:val="0"/>
        <w:autoSpaceDN w:val="0"/>
        <w:adjustRightInd w:val="0"/>
        <w:rPr>
          <w:rFonts w:cs="Arial"/>
          <w:b/>
          <w:lang w:val="pt-PT"/>
        </w:rPr>
      </w:pPr>
      <w:r w:rsidRPr="00155BC6">
        <w:rPr>
          <w:rFonts w:cs="Arial"/>
          <w:b/>
          <w:bCs/>
          <w:lang w:val="pt-PT"/>
        </w:rPr>
        <w:t>O que sucede quando os serviços jurídicos terminam?</w:t>
      </w:r>
    </w:p>
    <w:p w:rsidR="00F408F7" w:rsidRPr="00155BC6" w:rsidRDefault="00F408F7" w:rsidP="000A4AC1">
      <w:pPr>
        <w:autoSpaceDE w:val="0"/>
        <w:autoSpaceDN w:val="0"/>
        <w:adjustRightInd w:val="0"/>
        <w:rPr>
          <w:rFonts w:cs="Arial"/>
          <w:lang w:val="pt-PT"/>
        </w:rPr>
      </w:pPr>
      <w:r w:rsidRPr="00155BC6">
        <w:rPr>
          <w:rFonts w:cs="Arial"/>
          <w:lang w:val="pt-PT"/>
        </w:rPr>
        <w:t>Quando os serviços jurídicos tiverem terminado, será informado por escrito. Quaisquer documentos originais ser-lhe-ão devolvidos e o seu processo será encerrado.</w:t>
      </w:r>
    </w:p>
    <w:p w:rsidR="00FF0BA6" w:rsidRPr="00155BC6" w:rsidRDefault="00FF0BA6" w:rsidP="000A4AC1">
      <w:pPr>
        <w:autoSpaceDE w:val="0"/>
        <w:autoSpaceDN w:val="0"/>
        <w:adjustRightInd w:val="0"/>
        <w:rPr>
          <w:rFonts w:cs="Arial"/>
          <w:lang w:val="pt-PT"/>
        </w:rPr>
      </w:pPr>
    </w:p>
    <w:p w:rsidR="00F408F7" w:rsidRPr="00155BC6" w:rsidRDefault="00F408F7" w:rsidP="000A4AC1">
      <w:pPr>
        <w:autoSpaceDE w:val="0"/>
        <w:autoSpaceDN w:val="0"/>
        <w:adjustRightInd w:val="0"/>
        <w:rPr>
          <w:rFonts w:cs="Arial"/>
          <w:lang w:val="pt-PT"/>
        </w:rPr>
      </w:pPr>
      <w:r w:rsidRPr="00155BC6">
        <w:rPr>
          <w:rFonts w:cs="Arial"/>
          <w:lang w:val="pt-PT"/>
        </w:rPr>
        <w:t>Após alguns anos, os arquivos encerrados serão destruídos de acordo com a política do Conselho de Apoio Jurídico.</w:t>
      </w:r>
    </w:p>
    <w:p w:rsidR="00FF0BA6" w:rsidRPr="00155BC6" w:rsidRDefault="00FF0BA6" w:rsidP="000A4AC1">
      <w:pPr>
        <w:autoSpaceDE w:val="0"/>
        <w:autoSpaceDN w:val="0"/>
        <w:adjustRightInd w:val="0"/>
        <w:rPr>
          <w:rFonts w:cs="Arial"/>
          <w:lang w:val="pt-PT"/>
        </w:rPr>
      </w:pPr>
    </w:p>
    <w:p w:rsidR="00F408F7" w:rsidRPr="00155BC6" w:rsidRDefault="00B30C66" w:rsidP="000A4AC1">
      <w:pPr>
        <w:autoSpaceDE w:val="0"/>
        <w:autoSpaceDN w:val="0"/>
        <w:adjustRightInd w:val="0"/>
        <w:rPr>
          <w:rFonts w:cs="Arial"/>
          <w:lang w:val="pt-PT"/>
        </w:rPr>
      </w:pPr>
      <w:r w:rsidRPr="00155BC6">
        <w:rPr>
          <w:rFonts w:cs="Arial"/>
          <w:lang w:val="pt-PT"/>
        </w:rPr>
        <w:t xml:space="preserve">Pode </w:t>
      </w:r>
      <w:r w:rsidRPr="00155BC6">
        <w:rPr>
          <w:rFonts w:cs="Arial"/>
          <w:b/>
          <w:bCs/>
          <w:lang w:val="pt-PT"/>
        </w:rPr>
        <w:t>reinscrever-se</w:t>
      </w:r>
      <w:r w:rsidRPr="00155BC6">
        <w:rPr>
          <w:rFonts w:cs="Arial"/>
          <w:lang w:val="pt-PT"/>
        </w:rPr>
        <w:t xml:space="preserve"> para serviços jurídicos a qualquer momento para assuntos relacionados ou outros.</w:t>
      </w:r>
    </w:p>
    <w:p w:rsidR="00DA186A" w:rsidRPr="00155BC6" w:rsidRDefault="00B30C66" w:rsidP="000A4AC1">
      <w:pPr>
        <w:autoSpaceDE w:val="0"/>
        <w:autoSpaceDN w:val="0"/>
        <w:adjustRightInd w:val="0"/>
        <w:rPr>
          <w:rFonts w:cs="Arial"/>
          <w:lang w:val="pt-PT"/>
        </w:rPr>
      </w:pPr>
      <w:r w:rsidRPr="00155BC6">
        <w:rPr>
          <w:rFonts w:cs="Arial"/>
          <w:lang w:val="pt-PT"/>
        </w:rPr>
        <w:t>Se está a considerar candidatar-se a serviços jurídicos pode querer ler alguns dos outros folhetos informativos do Conselho, incluindo sobre o requerimento de serviços jurídicos, e sobre os critérios de elegibilidade financeira.</w:t>
      </w:r>
    </w:p>
    <w:p w:rsidR="00FF0BA6" w:rsidRPr="00155BC6" w:rsidRDefault="00FF0BA6" w:rsidP="000518F2">
      <w:pPr>
        <w:autoSpaceDE w:val="0"/>
        <w:autoSpaceDN w:val="0"/>
        <w:adjustRightInd w:val="0"/>
        <w:rPr>
          <w:rFonts w:cs="Arial"/>
          <w:b/>
          <w:bCs/>
          <w:lang w:val="pt-PT"/>
        </w:rPr>
      </w:pPr>
    </w:p>
    <w:p w:rsidR="00D33CDD" w:rsidRPr="00155BC6" w:rsidRDefault="00D33CDD" w:rsidP="000518F2">
      <w:pPr>
        <w:autoSpaceDE w:val="0"/>
        <w:autoSpaceDN w:val="0"/>
        <w:adjustRightInd w:val="0"/>
        <w:rPr>
          <w:rFonts w:cs="Arial"/>
          <w:b/>
          <w:bCs/>
          <w:lang w:val="pt-PT"/>
        </w:rPr>
      </w:pPr>
      <w:r w:rsidRPr="00155BC6">
        <w:rPr>
          <w:rFonts w:cs="Arial"/>
          <w:b/>
          <w:bCs/>
          <w:lang w:val="pt-PT"/>
        </w:rPr>
        <w:t>Detalhes de Contacto</w:t>
      </w:r>
    </w:p>
    <w:p w:rsidR="00D60B82" w:rsidRPr="00155BC6" w:rsidRDefault="00D33CDD" w:rsidP="002965A4">
      <w:pPr>
        <w:autoSpaceDE w:val="0"/>
        <w:autoSpaceDN w:val="0"/>
        <w:adjustRightInd w:val="0"/>
        <w:rPr>
          <w:rFonts w:cs="Arial"/>
          <w:bCs/>
          <w:lang w:val="pt-PT"/>
        </w:rPr>
      </w:pPr>
      <w:r w:rsidRPr="00155BC6">
        <w:rPr>
          <w:rFonts w:cs="Arial"/>
          <w:lang w:val="pt-PT"/>
        </w:rPr>
        <w:t>Informações gerais sobre os serviços que fornecemos e sobre a elegibilidade financeira estão disponíveis em qualquer centro jurídico ou no endereço seguinte:</w:t>
      </w:r>
      <w:r w:rsidRPr="00155BC6">
        <w:rPr>
          <w:rFonts w:cs="Arial"/>
          <w:lang w:val="pt-PT"/>
        </w:rPr>
        <w:tab/>
      </w:r>
    </w:p>
    <w:p w:rsidR="00121CF6" w:rsidRPr="00155BC6" w:rsidRDefault="00121CF6" w:rsidP="002965A4">
      <w:pPr>
        <w:autoSpaceDE w:val="0"/>
        <w:autoSpaceDN w:val="0"/>
        <w:adjustRightInd w:val="0"/>
        <w:ind w:left="-1309" w:firstLine="1309"/>
        <w:rPr>
          <w:rFonts w:cs="Arial"/>
          <w:bCs/>
          <w:lang w:val="pt-PT"/>
        </w:rPr>
      </w:pPr>
    </w:p>
    <w:p w:rsidR="003D1841" w:rsidRPr="00155BC6" w:rsidRDefault="006B2947" w:rsidP="000A4AC1">
      <w:pPr>
        <w:rPr>
          <w:rFonts w:cs="Arial"/>
          <w:bCs/>
          <w:lang w:val="pt-PT"/>
        </w:rPr>
      </w:pPr>
      <w:r w:rsidRPr="00155BC6">
        <w:rPr>
          <w:rFonts w:cs="Arial"/>
          <w:b/>
          <w:bCs/>
          <w:lang w:val="pt-PT"/>
        </w:rPr>
        <w:t xml:space="preserve">Sede: </w:t>
      </w:r>
      <w:r w:rsidRPr="00155BC6">
        <w:rPr>
          <w:rFonts w:cs="Arial"/>
          <w:lang w:val="pt-PT"/>
        </w:rPr>
        <w:t>Legal Aid Board, Quay Street, Cahirciveen, Co. Kerry, V23 RD36.</w:t>
      </w:r>
    </w:p>
    <w:p w:rsidR="003D1841" w:rsidRPr="00155BC6" w:rsidRDefault="003D1841" w:rsidP="000A4AC1">
      <w:pPr>
        <w:rPr>
          <w:rFonts w:cs="Arial"/>
          <w:bCs/>
          <w:lang w:val="pt-PT"/>
        </w:rPr>
      </w:pPr>
      <w:r w:rsidRPr="00155BC6">
        <w:rPr>
          <w:rFonts w:cs="Arial"/>
          <w:lang w:val="pt-PT"/>
        </w:rPr>
        <w:t>Linha gratuita - 1890 615200 Telefone (066) 947 1000 Fax: (066) 947 1035</w:t>
      </w:r>
    </w:p>
    <w:p w:rsidR="000F2CFA" w:rsidRPr="00155BC6" w:rsidRDefault="000F2CFA" w:rsidP="000A4AC1">
      <w:pPr>
        <w:autoSpaceDE w:val="0"/>
        <w:autoSpaceDN w:val="0"/>
        <w:adjustRightInd w:val="0"/>
        <w:rPr>
          <w:rFonts w:cs="Arial"/>
          <w:lang w:val="pt-PT"/>
        </w:rPr>
      </w:pPr>
    </w:p>
    <w:p w:rsidR="00877FDE" w:rsidRPr="00155BC6" w:rsidRDefault="00231CF9" w:rsidP="000A4AC1">
      <w:pPr>
        <w:autoSpaceDE w:val="0"/>
        <w:autoSpaceDN w:val="0"/>
        <w:adjustRightInd w:val="0"/>
        <w:rPr>
          <w:rFonts w:cs="Arial"/>
          <w:b/>
          <w:bCs/>
          <w:lang w:val="pt-PT"/>
        </w:rPr>
      </w:pPr>
      <w:r w:rsidRPr="00155BC6">
        <w:rPr>
          <w:rFonts w:cs="Arial"/>
          <w:lang w:val="pt-PT"/>
        </w:rPr>
        <w:t xml:space="preserve">No site do Conselho estão também disponíveis informações e um </w:t>
      </w:r>
      <w:r w:rsidRPr="00155BC6">
        <w:rPr>
          <w:rFonts w:cs="Arial"/>
          <w:b/>
          <w:bCs/>
          <w:lang w:val="pt-PT"/>
        </w:rPr>
        <w:t>Formulário de candidatura</w:t>
      </w:r>
      <w:r w:rsidRPr="00155BC6">
        <w:rPr>
          <w:rFonts w:cs="Arial"/>
          <w:lang w:val="pt-PT"/>
        </w:rPr>
        <w:t xml:space="preserve"> em</w:t>
      </w:r>
      <w:r w:rsidR="008D406D">
        <w:rPr>
          <w:rFonts w:cs="Arial"/>
          <w:lang w:val="pt-PT"/>
        </w:rPr>
        <w:t xml:space="preserve"> </w:t>
      </w:r>
      <w:hyperlink r:id="rId9" w:history="1">
        <w:r w:rsidR="00191579" w:rsidRPr="00155BC6">
          <w:rPr>
            <w:rStyle w:val="Hyperlink"/>
            <w:rFonts w:cs="Arial"/>
            <w:b/>
            <w:bCs/>
            <w:color w:val="auto"/>
            <w:lang w:val="pt-PT"/>
          </w:rPr>
          <w:t>www.legalaidboard.ie</w:t>
        </w:r>
      </w:hyperlink>
    </w:p>
    <w:p w:rsidR="000F2CFA" w:rsidRPr="00155BC6" w:rsidRDefault="000F2CFA" w:rsidP="004748A7">
      <w:pPr>
        <w:autoSpaceDE w:val="0"/>
        <w:autoSpaceDN w:val="0"/>
        <w:adjustRightInd w:val="0"/>
        <w:jc w:val="center"/>
        <w:rPr>
          <w:rFonts w:cs="Arial"/>
          <w:szCs w:val="24"/>
          <w:lang w:val="pt-PT"/>
        </w:rPr>
      </w:pPr>
    </w:p>
    <w:p w:rsidR="006B2947" w:rsidRPr="00155BC6" w:rsidRDefault="00544C48" w:rsidP="004748A7">
      <w:pPr>
        <w:autoSpaceDE w:val="0"/>
        <w:autoSpaceDN w:val="0"/>
        <w:adjustRightInd w:val="0"/>
        <w:jc w:val="center"/>
        <w:rPr>
          <w:rFonts w:cs="Arial"/>
          <w:b/>
          <w:bCs/>
          <w:lang w:val="pt-PT"/>
        </w:rPr>
      </w:pPr>
      <w:r w:rsidRPr="00155BC6">
        <w:rPr>
          <w:rFonts w:cs="Arial"/>
          <w:szCs w:val="24"/>
          <w:lang w:val="pt-PT"/>
        </w:rPr>
        <w:t>Folhetos do Legal Aid Board Information (Conselho de Apoio Jurídico)</w:t>
      </w:r>
    </w:p>
    <w:p w:rsidR="00544C48" w:rsidRPr="00155BC6" w:rsidRDefault="00544C48" w:rsidP="000A4AC1">
      <w:pPr>
        <w:rPr>
          <w:rFonts w:cs="Arial"/>
          <w:szCs w:val="24"/>
          <w:lang w:val="pt-PT"/>
        </w:rPr>
      </w:pPr>
    </w:p>
    <w:tbl>
      <w:tblPr>
        <w:tblW w:w="0" w:type="auto"/>
        <w:tblLook w:val="04A0" w:firstRow="1" w:lastRow="0" w:firstColumn="1" w:lastColumn="0" w:noHBand="0" w:noVBand="1"/>
      </w:tblPr>
      <w:tblGrid>
        <w:gridCol w:w="1284"/>
        <w:gridCol w:w="1972"/>
        <w:gridCol w:w="1446"/>
        <w:gridCol w:w="3714"/>
      </w:tblGrid>
      <w:tr w:rsidR="00DA52E2" w:rsidRPr="00155BC6" w:rsidTr="009B2AA4">
        <w:trPr>
          <w:trHeight w:val="271"/>
        </w:trPr>
        <w:tc>
          <w:tcPr>
            <w:tcW w:w="1284" w:type="dxa"/>
          </w:tcPr>
          <w:p w:rsidR="00DA52E2" w:rsidRPr="00155BC6" w:rsidRDefault="00DA52E2" w:rsidP="00DA52E2">
            <w:pPr>
              <w:rPr>
                <w:rFonts w:cs="Arial"/>
                <w:szCs w:val="24"/>
                <w:lang w:val="pt-PT"/>
              </w:rPr>
            </w:pPr>
            <w:r w:rsidRPr="00155BC6">
              <w:rPr>
                <w:rFonts w:cs="Arial"/>
                <w:szCs w:val="24"/>
                <w:lang w:val="pt-PT"/>
              </w:rPr>
              <w:t>Folheto Nº 1.</w:t>
            </w:r>
          </w:p>
        </w:tc>
        <w:tc>
          <w:tcPr>
            <w:tcW w:w="1972" w:type="dxa"/>
          </w:tcPr>
          <w:p w:rsidR="00DA52E2" w:rsidRPr="00155BC6" w:rsidRDefault="007C7AF9" w:rsidP="00E65DA1">
            <w:pPr>
              <w:rPr>
                <w:rFonts w:cs="Arial"/>
                <w:szCs w:val="24"/>
                <w:lang w:val="pt-PT"/>
              </w:rPr>
            </w:pPr>
            <w:r>
              <w:rPr>
                <w:rFonts w:cs="Arial"/>
                <w:szCs w:val="24"/>
                <w:lang w:val="pt-PT"/>
              </w:rPr>
              <w:t>Assistência Jurídica</w:t>
            </w:r>
            <w:r w:rsidR="00DA52E2" w:rsidRPr="00155BC6">
              <w:rPr>
                <w:rFonts w:cs="Arial"/>
                <w:szCs w:val="24"/>
                <w:lang w:val="pt-PT"/>
              </w:rPr>
              <w:t xml:space="preserve"> Cível              </w:t>
            </w:r>
          </w:p>
        </w:tc>
        <w:tc>
          <w:tcPr>
            <w:tcW w:w="1446" w:type="dxa"/>
          </w:tcPr>
          <w:p w:rsidR="00DA52E2" w:rsidRPr="00155BC6" w:rsidRDefault="00DA52E2" w:rsidP="00DA52E2">
            <w:pPr>
              <w:rPr>
                <w:rFonts w:cs="Arial"/>
                <w:szCs w:val="24"/>
                <w:lang w:val="pt-PT"/>
              </w:rPr>
            </w:pPr>
            <w:r w:rsidRPr="00155BC6">
              <w:rPr>
                <w:rFonts w:cs="Arial"/>
                <w:szCs w:val="24"/>
                <w:lang w:val="pt-PT"/>
              </w:rPr>
              <w:t>Folheto Nº 9.</w:t>
            </w:r>
          </w:p>
        </w:tc>
        <w:tc>
          <w:tcPr>
            <w:tcW w:w="3714" w:type="dxa"/>
          </w:tcPr>
          <w:p w:rsidR="00DA52E2" w:rsidRPr="00155BC6" w:rsidRDefault="00DA52E2" w:rsidP="00F850B1">
            <w:pPr>
              <w:rPr>
                <w:rFonts w:cs="Arial"/>
                <w:szCs w:val="24"/>
                <w:lang w:val="pt-PT"/>
              </w:rPr>
            </w:pPr>
            <w:r w:rsidRPr="00155BC6">
              <w:rPr>
                <w:rFonts w:cs="Arial"/>
                <w:szCs w:val="24"/>
                <w:lang w:val="pt-PT"/>
              </w:rPr>
              <w:t>Serviços ao Cliente</w:t>
            </w:r>
          </w:p>
          <w:p w:rsidR="00DA52E2" w:rsidRPr="00155BC6" w:rsidRDefault="00DA52E2" w:rsidP="00F850B1">
            <w:pPr>
              <w:rPr>
                <w:rFonts w:cs="Arial"/>
                <w:szCs w:val="24"/>
                <w:lang w:val="pt-PT"/>
              </w:rPr>
            </w:pPr>
            <w:r w:rsidRPr="00155BC6">
              <w:rPr>
                <w:rFonts w:cs="Arial"/>
                <w:szCs w:val="24"/>
                <w:lang w:val="pt-PT"/>
              </w:rPr>
              <w:t xml:space="preserve"> e Reclamações </w:t>
            </w:r>
          </w:p>
        </w:tc>
      </w:tr>
      <w:tr w:rsidR="00DA52E2" w:rsidRPr="00155BC6" w:rsidTr="009B2AA4">
        <w:trPr>
          <w:trHeight w:val="259"/>
        </w:trPr>
        <w:tc>
          <w:tcPr>
            <w:tcW w:w="1284" w:type="dxa"/>
          </w:tcPr>
          <w:p w:rsidR="00DA52E2" w:rsidRPr="00155BC6" w:rsidRDefault="00DA52E2" w:rsidP="000B2F63">
            <w:pPr>
              <w:rPr>
                <w:rFonts w:cs="Arial"/>
                <w:szCs w:val="24"/>
                <w:lang w:val="pt-PT"/>
              </w:rPr>
            </w:pPr>
            <w:r w:rsidRPr="00155BC6">
              <w:rPr>
                <w:rFonts w:cs="Arial"/>
                <w:szCs w:val="24"/>
                <w:lang w:val="pt-PT"/>
              </w:rPr>
              <w:t xml:space="preserve">Folheto Nº 2.  </w:t>
            </w:r>
          </w:p>
        </w:tc>
        <w:tc>
          <w:tcPr>
            <w:tcW w:w="1972" w:type="dxa"/>
          </w:tcPr>
          <w:p w:rsidR="00DA52E2" w:rsidRPr="00155BC6" w:rsidRDefault="00DA52E2" w:rsidP="000A4AC1">
            <w:pPr>
              <w:rPr>
                <w:rFonts w:cs="Arial"/>
                <w:szCs w:val="24"/>
                <w:lang w:val="pt-PT"/>
              </w:rPr>
            </w:pPr>
            <w:r w:rsidRPr="00155BC6">
              <w:rPr>
                <w:rFonts w:cs="Arial"/>
                <w:szCs w:val="24"/>
                <w:lang w:val="pt-PT"/>
              </w:rPr>
              <w:t>Separação</w:t>
            </w:r>
          </w:p>
        </w:tc>
        <w:tc>
          <w:tcPr>
            <w:tcW w:w="1446" w:type="dxa"/>
          </w:tcPr>
          <w:p w:rsidR="00DA52E2" w:rsidRPr="00155BC6" w:rsidRDefault="00DA52E2" w:rsidP="00DA52E2">
            <w:pPr>
              <w:rPr>
                <w:rFonts w:cs="Arial"/>
                <w:szCs w:val="24"/>
                <w:lang w:val="pt-PT"/>
              </w:rPr>
            </w:pPr>
            <w:r w:rsidRPr="00155BC6">
              <w:rPr>
                <w:rFonts w:cs="Arial"/>
                <w:szCs w:val="24"/>
                <w:lang w:val="pt-PT"/>
              </w:rPr>
              <w:t xml:space="preserve">Folheto Nº 10.  </w:t>
            </w:r>
          </w:p>
        </w:tc>
        <w:tc>
          <w:tcPr>
            <w:tcW w:w="3714" w:type="dxa"/>
          </w:tcPr>
          <w:p w:rsidR="00DA52E2" w:rsidRPr="00155BC6" w:rsidRDefault="00DA52E2" w:rsidP="0066161B">
            <w:pPr>
              <w:rPr>
                <w:rFonts w:cs="Arial"/>
                <w:szCs w:val="24"/>
                <w:lang w:val="pt-PT"/>
              </w:rPr>
            </w:pPr>
            <w:r w:rsidRPr="00155BC6">
              <w:rPr>
                <w:rFonts w:cs="Arial"/>
                <w:szCs w:val="24"/>
                <w:lang w:val="pt-PT"/>
              </w:rPr>
              <w:t xml:space="preserve">Como preencher o seu formulário de pedido de serviços jurídicos </w:t>
            </w:r>
          </w:p>
        </w:tc>
      </w:tr>
      <w:tr w:rsidR="00DA52E2" w:rsidRPr="00155BC6" w:rsidTr="009B2AA4">
        <w:trPr>
          <w:trHeight w:val="259"/>
        </w:trPr>
        <w:tc>
          <w:tcPr>
            <w:tcW w:w="1284" w:type="dxa"/>
          </w:tcPr>
          <w:p w:rsidR="00DA52E2" w:rsidRPr="00155BC6" w:rsidRDefault="00DA52E2" w:rsidP="000B2F63">
            <w:pPr>
              <w:rPr>
                <w:rFonts w:cs="Arial"/>
                <w:szCs w:val="24"/>
                <w:lang w:val="pt-PT"/>
              </w:rPr>
            </w:pPr>
            <w:r w:rsidRPr="00155BC6">
              <w:rPr>
                <w:rFonts w:cs="Arial"/>
                <w:szCs w:val="24"/>
                <w:lang w:val="pt-PT"/>
              </w:rPr>
              <w:t xml:space="preserve">Folheto Nº 3.  </w:t>
            </w:r>
          </w:p>
        </w:tc>
        <w:tc>
          <w:tcPr>
            <w:tcW w:w="1972" w:type="dxa"/>
          </w:tcPr>
          <w:p w:rsidR="00DA52E2" w:rsidRPr="00155BC6" w:rsidRDefault="00DA52E2" w:rsidP="00E65DA1">
            <w:pPr>
              <w:rPr>
                <w:rFonts w:cs="Arial"/>
                <w:szCs w:val="24"/>
                <w:lang w:val="pt-PT"/>
              </w:rPr>
            </w:pPr>
            <w:r w:rsidRPr="00155BC6">
              <w:rPr>
                <w:rFonts w:cs="Arial"/>
                <w:szCs w:val="24"/>
                <w:lang w:val="pt-PT"/>
              </w:rPr>
              <w:t xml:space="preserve">Divórcio               </w:t>
            </w:r>
          </w:p>
        </w:tc>
        <w:tc>
          <w:tcPr>
            <w:tcW w:w="1446" w:type="dxa"/>
          </w:tcPr>
          <w:p w:rsidR="00DA52E2" w:rsidRPr="00155BC6" w:rsidRDefault="00DA52E2" w:rsidP="00DA52E2">
            <w:pPr>
              <w:rPr>
                <w:rFonts w:cs="Arial"/>
                <w:szCs w:val="24"/>
                <w:lang w:val="pt-PT"/>
              </w:rPr>
            </w:pPr>
            <w:r w:rsidRPr="00155BC6">
              <w:rPr>
                <w:rFonts w:cs="Arial"/>
                <w:szCs w:val="24"/>
                <w:lang w:val="pt-PT"/>
              </w:rPr>
              <w:t xml:space="preserve">Folheto Nº 11.  </w:t>
            </w:r>
          </w:p>
        </w:tc>
        <w:tc>
          <w:tcPr>
            <w:tcW w:w="3714" w:type="dxa"/>
          </w:tcPr>
          <w:p w:rsidR="00DA52E2" w:rsidRPr="00155BC6" w:rsidRDefault="00DA52E2" w:rsidP="00E65DA1">
            <w:pPr>
              <w:rPr>
                <w:rFonts w:cs="Arial"/>
                <w:szCs w:val="24"/>
                <w:lang w:val="pt-PT"/>
              </w:rPr>
            </w:pPr>
            <w:r w:rsidRPr="00155BC6">
              <w:rPr>
                <w:rFonts w:cs="Arial"/>
                <w:szCs w:val="24"/>
                <w:lang w:val="pt-PT"/>
              </w:rPr>
              <w:t>A retirada de serviços jurídicos</w:t>
            </w:r>
          </w:p>
        </w:tc>
      </w:tr>
      <w:tr w:rsidR="00DA52E2" w:rsidRPr="00155BC6" w:rsidTr="009B2AA4">
        <w:trPr>
          <w:trHeight w:val="368"/>
        </w:trPr>
        <w:tc>
          <w:tcPr>
            <w:tcW w:w="1284" w:type="dxa"/>
          </w:tcPr>
          <w:p w:rsidR="00DA52E2" w:rsidRPr="00155BC6" w:rsidRDefault="00DA52E2" w:rsidP="000B2F63">
            <w:pPr>
              <w:rPr>
                <w:rFonts w:cs="Arial"/>
                <w:szCs w:val="24"/>
                <w:lang w:val="pt-PT"/>
              </w:rPr>
            </w:pPr>
            <w:r w:rsidRPr="00155BC6">
              <w:rPr>
                <w:rFonts w:cs="Arial"/>
                <w:szCs w:val="24"/>
                <w:lang w:val="pt-PT"/>
              </w:rPr>
              <w:t>Folheto Nº 4.</w:t>
            </w:r>
          </w:p>
        </w:tc>
        <w:tc>
          <w:tcPr>
            <w:tcW w:w="1972" w:type="dxa"/>
          </w:tcPr>
          <w:p w:rsidR="00DA52E2" w:rsidRPr="00155BC6" w:rsidRDefault="00DA52E2" w:rsidP="008B49A6">
            <w:pPr>
              <w:rPr>
                <w:rFonts w:cs="Arial"/>
                <w:szCs w:val="24"/>
                <w:lang w:val="pt-PT"/>
              </w:rPr>
            </w:pPr>
            <w:r w:rsidRPr="00155BC6">
              <w:rPr>
                <w:rFonts w:cs="Arial"/>
                <w:szCs w:val="24"/>
                <w:lang w:val="pt-PT"/>
              </w:rPr>
              <w:t>Nulidade</w:t>
            </w:r>
          </w:p>
        </w:tc>
        <w:tc>
          <w:tcPr>
            <w:tcW w:w="1446" w:type="dxa"/>
          </w:tcPr>
          <w:p w:rsidR="00DA52E2" w:rsidRPr="00155BC6" w:rsidRDefault="00DA52E2" w:rsidP="00DA52E2">
            <w:pPr>
              <w:rPr>
                <w:rFonts w:cs="Arial"/>
                <w:szCs w:val="24"/>
                <w:lang w:val="pt-PT"/>
              </w:rPr>
            </w:pPr>
            <w:r w:rsidRPr="00155BC6">
              <w:rPr>
                <w:rFonts w:cs="Arial"/>
                <w:szCs w:val="24"/>
                <w:lang w:val="pt-PT"/>
              </w:rPr>
              <w:t>Folheto Nº 12.</w:t>
            </w:r>
          </w:p>
        </w:tc>
        <w:tc>
          <w:tcPr>
            <w:tcW w:w="3714" w:type="dxa"/>
          </w:tcPr>
          <w:p w:rsidR="00DA52E2" w:rsidRPr="00155BC6" w:rsidRDefault="00DA52E2" w:rsidP="00E65DA1">
            <w:pPr>
              <w:rPr>
                <w:rFonts w:cs="Arial"/>
                <w:szCs w:val="24"/>
                <w:lang w:val="pt-PT"/>
              </w:rPr>
            </w:pPr>
            <w:r w:rsidRPr="00155BC6">
              <w:rPr>
                <w:rFonts w:cs="Arial"/>
                <w:szCs w:val="24"/>
                <w:lang w:val="pt-PT"/>
              </w:rPr>
              <w:t>Elegibilidade financeira e contribuições</w:t>
            </w:r>
          </w:p>
        </w:tc>
      </w:tr>
      <w:tr w:rsidR="00DA52E2" w:rsidRPr="00155BC6" w:rsidTr="009B2AA4">
        <w:trPr>
          <w:trHeight w:val="534"/>
        </w:trPr>
        <w:tc>
          <w:tcPr>
            <w:tcW w:w="1284" w:type="dxa"/>
          </w:tcPr>
          <w:p w:rsidR="00DA52E2" w:rsidRPr="00155BC6" w:rsidRDefault="00DA52E2" w:rsidP="000B2F63">
            <w:pPr>
              <w:rPr>
                <w:rFonts w:cs="Arial"/>
                <w:szCs w:val="24"/>
                <w:lang w:val="pt-PT"/>
              </w:rPr>
            </w:pPr>
            <w:r w:rsidRPr="00155BC6">
              <w:rPr>
                <w:rFonts w:cs="Arial"/>
                <w:szCs w:val="24"/>
                <w:lang w:val="pt-PT"/>
              </w:rPr>
              <w:t>Folheto Nº 5.</w:t>
            </w:r>
          </w:p>
        </w:tc>
        <w:tc>
          <w:tcPr>
            <w:tcW w:w="1972" w:type="dxa"/>
          </w:tcPr>
          <w:p w:rsidR="00DA52E2" w:rsidRPr="00155BC6" w:rsidRDefault="001A6953" w:rsidP="000A4AC1">
            <w:pPr>
              <w:rPr>
                <w:rFonts w:cs="Arial"/>
                <w:szCs w:val="24"/>
                <w:lang w:val="pt-PT"/>
              </w:rPr>
            </w:pPr>
            <w:r>
              <w:rPr>
                <w:rFonts w:cs="Arial"/>
                <w:szCs w:val="24"/>
                <w:lang w:val="pt-PT"/>
              </w:rPr>
              <w:t>Prestação de Alimentos</w:t>
            </w:r>
          </w:p>
        </w:tc>
        <w:tc>
          <w:tcPr>
            <w:tcW w:w="1446" w:type="dxa"/>
          </w:tcPr>
          <w:p w:rsidR="00DA52E2" w:rsidRPr="00155BC6" w:rsidRDefault="00DA52E2" w:rsidP="00DA52E2">
            <w:pPr>
              <w:rPr>
                <w:rFonts w:cs="Arial"/>
                <w:szCs w:val="24"/>
                <w:lang w:val="pt-PT"/>
              </w:rPr>
            </w:pPr>
            <w:r w:rsidRPr="00155BC6">
              <w:rPr>
                <w:rFonts w:cs="Arial"/>
                <w:szCs w:val="24"/>
                <w:lang w:val="pt-PT"/>
              </w:rPr>
              <w:t>Folheto Nº 13.</w:t>
            </w:r>
          </w:p>
        </w:tc>
        <w:tc>
          <w:tcPr>
            <w:tcW w:w="3714" w:type="dxa"/>
          </w:tcPr>
          <w:p w:rsidR="00DA52E2" w:rsidRPr="00155BC6" w:rsidRDefault="00DA52E2" w:rsidP="00E65DA1">
            <w:pPr>
              <w:rPr>
                <w:rFonts w:cs="Arial"/>
                <w:szCs w:val="24"/>
                <w:lang w:val="pt-PT"/>
              </w:rPr>
            </w:pPr>
            <w:r w:rsidRPr="00155BC6">
              <w:rPr>
                <w:rFonts w:cs="Arial"/>
                <w:szCs w:val="24"/>
                <w:lang w:val="pt-PT"/>
              </w:rPr>
              <w:t xml:space="preserve">Assistência jurídica cível </w:t>
            </w:r>
            <w:r w:rsidR="0074489D">
              <w:rPr>
                <w:rFonts w:cs="Arial"/>
                <w:szCs w:val="24"/>
                <w:lang w:val="pt-PT"/>
              </w:rPr>
              <w:t>a</w:t>
            </w:r>
            <w:r w:rsidRPr="00155BC6">
              <w:rPr>
                <w:rFonts w:cs="Arial"/>
                <w:szCs w:val="24"/>
                <w:lang w:val="pt-PT"/>
              </w:rPr>
              <w:t xml:space="preserve"> queixosos em casos de estupro e outras agressões sexuais</w:t>
            </w:r>
          </w:p>
        </w:tc>
      </w:tr>
      <w:tr w:rsidR="00DA52E2" w:rsidRPr="00155BC6" w:rsidTr="009B2AA4">
        <w:trPr>
          <w:trHeight w:val="259"/>
        </w:trPr>
        <w:tc>
          <w:tcPr>
            <w:tcW w:w="1284" w:type="dxa"/>
          </w:tcPr>
          <w:p w:rsidR="00DA52E2" w:rsidRPr="00155BC6" w:rsidRDefault="00DA52E2" w:rsidP="000B2F63">
            <w:pPr>
              <w:rPr>
                <w:rFonts w:cs="Arial"/>
                <w:szCs w:val="24"/>
                <w:lang w:val="pt-PT"/>
              </w:rPr>
            </w:pPr>
            <w:r w:rsidRPr="00155BC6">
              <w:rPr>
                <w:rFonts w:cs="Arial"/>
                <w:szCs w:val="24"/>
                <w:lang w:val="pt-PT"/>
              </w:rPr>
              <w:t>Folheto Nº 6.</w:t>
            </w:r>
          </w:p>
        </w:tc>
        <w:tc>
          <w:tcPr>
            <w:tcW w:w="1972" w:type="dxa"/>
          </w:tcPr>
          <w:p w:rsidR="00DA52E2" w:rsidRPr="00155BC6" w:rsidRDefault="00DA52E2" w:rsidP="000A4AC1">
            <w:pPr>
              <w:rPr>
                <w:rFonts w:cs="Arial"/>
                <w:szCs w:val="24"/>
                <w:lang w:val="pt-PT"/>
              </w:rPr>
            </w:pPr>
            <w:r w:rsidRPr="00155BC6">
              <w:rPr>
                <w:rFonts w:cs="Arial"/>
                <w:szCs w:val="24"/>
                <w:lang w:val="pt-PT"/>
              </w:rPr>
              <w:t>Violência Doméstica</w:t>
            </w:r>
          </w:p>
        </w:tc>
        <w:tc>
          <w:tcPr>
            <w:tcW w:w="1446" w:type="dxa"/>
          </w:tcPr>
          <w:p w:rsidR="00DA52E2" w:rsidRPr="00155BC6" w:rsidRDefault="00DA52E2" w:rsidP="00DA52E2">
            <w:pPr>
              <w:rPr>
                <w:rFonts w:cs="Arial"/>
                <w:szCs w:val="24"/>
                <w:lang w:val="pt-PT"/>
              </w:rPr>
            </w:pPr>
            <w:r w:rsidRPr="00155BC6">
              <w:rPr>
                <w:rFonts w:cs="Arial"/>
                <w:szCs w:val="24"/>
                <w:lang w:val="pt-PT"/>
              </w:rPr>
              <w:t>Folheto Nº 14.</w:t>
            </w:r>
          </w:p>
        </w:tc>
        <w:tc>
          <w:tcPr>
            <w:tcW w:w="3714" w:type="dxa"/>
          </w:tcPr>
          <w:p w:rsidR="00DA52E2" w:rsidRPr="00155BC6" w:rsidRDefault="00DA52E2" w:rsidP="0070194A">
            <w:pPr>
              <w:rPr>
                <w:rFonts w:cs="Arial"/>
                <w:szCs w:val="24"/>
                <w:lang w:val="pt-PT"/>
              </w:rPr>
            </w:pPr>
            <w:r w:rsidRPr="00155BC6">
              <w:rPr>
                <w:rFonts w:cs="Arial"/>
                <w:szCs w:val="24"/>
                <w:lang w:val="pt-PT"/>
              </w:rPr>
              <w:t>Direitos dos coabitantes</w:t>
            </w:r>
          </w:p>
        </w:tc>
      </w:tr>
      <w:tr w:rsidR="00DA52E2" w:rsidRPr="00155BC6" w:rsidTr="009B2AA4">
        <w:trPr>
          <w:trHeight w:val="93"/>
        </w:trPr>
        <w:tc>
          <w:tcPr>
            <w:tcW w:w="1284" w:type="dxa"/>
          </w:tcPr>
          <w:p w:rsidR="00DA52E2" w:rsidRPr="00155BC6" w:rsidRDefault="00DA52E2" w:rsidP="000B2F63">
            <w:pPr>
              <w:rPr>
                <w:rFonts w:cs="Arial"/>
                <w:szCs w:val="24"/>
                <w:lang w:val="pt-PT"/>
              </w:rPr>
            </w:pPr>
            <w:r w:rsidRPr="00155BC6">
              <w:rPr>
                <w:rFonts w:cs="Arial"/>
                <w:szCs w:val="24"/>
                <w:lang w:val="pt-PT"/>
              </w:rPr>
              <w:t xml:space="preserve">Folheto </w:t>
            </w:r>
            <w:r w:rsidRPr="00155BC6">
              <w:rPr>
                <w:rFonts w:cs="Arial"/>
                <w:szCs w:val="24"/>
                <w:lang w:val="pt-PT"/>
              </w:rPr>
              <w:lastRenderedPageBreak/>
              <w:t>Nº 7.</w:t>
            </w:r>
          </w:p>
        </w:tc>
        <w:tc>
          <w:tcPr>
            <w:tcW w:w="1972" w:type="dxa"/>
          </w:tcPr>
          <w:p w:rsidR="00DA52E2" w:rsidRPr="00155BC6" w:rsidRDefault="00DA52E2" w:rsidP="002E19F1">
            <w:pPr>
              <w:rPr>
                <w:rFonts w:cs="Arial"/>
                <w:szCs w:val="24"/>
                <w:lang w:val="pt-PT"/>
              </w:rPr>
            </w:pPr>
            <w:r w:rsidRPr="00155BC6">
              <w:rPr>
                <w:rFonts w:cs="Arial"/>
                <w:szCs w:val="24"/>
                <w:lang w:val="pt-PT"/>
              </w:rPr>
              <w:lastRenderedPageBreak/>
              <w:t xml:space="preserve">Direito das </w:t>
            </w:r>
            <w:r w:rsidRPr="00155BC6">
              <w:rPr>
                <w:rFonts w:cs="Arial"/>
                <w:szCs w:val="24"/>
                <w:lang w:val="pt-PT"/>
              </w:rPr>
              <w:lastRenderedPageBreak/>
              <w:t>crianças e da família</w:t>
            </w:r>
          </w:p>
        </w:tc>
        <w:tc>
          <w:tcPr>
            <w:tcW w:w="1446" w:type="dxa"/>
          </w:tcPr>
          <w:p w:rsidR="00DA52E2" w:rsidRPr="00155BC6" w:rsidRDefault="00DA52E2" w:rsidP="00DA52E2">
            <w:pPr>
              <w:rPr>
                <w:rFonts w:cs="Arial"/>
                <w:szCs w:val="24"/>
                <w:lang w:val="pt-PT"/>
              </w:rPr>
            </w:pPr>
            <w:r w:rsidRPr="00155BC6">
              <w:rPr>
                <w:rFonts w:cs="Arial"/>
                <w:szCs w:val="24"/>
                <w:lang w:val="pt-PT"/>
              </w:rPr>
              <w:lastRenderedPageBreak/>
              <w:t xml:space="preserve">Folheto Nº </w:t>
            </w:r>
            <w:r w:rsidRPr="00155BC6">
              <w:rPr>
                <w:rFonts w:cs="Arial"/>
                <w:szCs w:val="24"/>
                <w:lang w:val="pt-PT"/>
              </w:rPr>
              <w:lastRenderedPageBreak/>
              <w:t>15.</w:t>
            </w:r>
          </w:p>
        </w:tc>
        <w:tc>
          <w:tcPr>
            <w:tcW w:w="3714" w:type="dxa"/>
          </w:tcPr>
          <w:p w:rsidR="00DA52E2" w:rsidRPr="00155BC6" w:rsidRDefault="00DA52E2" w:rsidP="0066161B">
            <w:pPr>
              <w:rPr>
                <w:rFonts w:cs="Arial"/>
                <w:szCs w:val="24"/>
                <w:lang w:val="pt-PT"/>
              </w:rPr>
            </w:pPr>
            <w:r w:rsidRPr="00155BC6">
              <w:rPr>
                <w:rFonts w:cs="Arial"/>
                <w:szCs w:val="24"/>
                <w:lang w:val="pt-PT"/>
              </w:rPr>
              <w:lastRenderedPageBreak/>
              <w:t>Cuidados infantis</w:t>
            </w:r>
          </w:p>
        </w:tc>
      </w:tr>
      <w:tr w:rsidR="00F850B1" w:rsidRPr="00155BC6" w:rsidTr="009B2AA4">
        <w:trPr>
          <w:trHeight w:val="277"/>
        </w:trPr>
        <w:tc>
          <w:tcPr>
            <w:tcW w:w="1284" w:type="dxa"/>
          </w:tcPr>
          <w:p w:rsidR="00F850B1" w:rsidRPr="00155BC6" w:rsidRDefault="00F850B1" w:rsidP="000B2F63">
            <w:pPr>
              <w:rPr>
                <w:rFonts w:cs="Arial"/>
                <w:szCs w:val="24"/>
                <w:lang w:val="pt-PT"/>
              </w:rPr>
            </w:pPr>
            <w:r w:rsidRPr="00155BC6">
              <w:rPr>
                <w:rFonts w:cs="Arial"/>
                <w:szCs w:val="24"/>
                <w:lang w:val="pt-PT"/>
              </w:rPr>
              <w:lastRenderedPageBreak/>
              <w:t>Folheto Nº 8.</w:t>
            </w:r>
          </w:p>
        </w:tc>
        <w:tc>
          <w:tcPr>
            <w:tcW w:w="1972" w:type="dxa"/>
          </w:tcPr>
          <w:p w:rsidR="00F850B1" w:rsidRPr="00155BC6" w:rsidRDefault="00F850B1" w:rsidP="000A4AC1">
            <w:pPr>
              <w:rPr>
                <w:rFonts w:cs="Arial"/>
                <w:szCs w:val="24"/>
                <w:lang w:val="pt-PT"/>
              </w:rPr>
            </w:pPr>
            <w:r w:rsidRPr="00155BC6">
              <w:rPr>
                <w:rFonts w:cs="Arial"/>
                <w:szCs w:val="24"/>
                <w:lang w:val="pt-PT"/>
              </w:rPr>
              <w:t>Testamentos e Heranças</w:t>
            </w:r>
          </w:p>
        </w:tc>
        <w:tc>
          <w:tcPr>
            <w:tcW w:w="1446" w:type="dxa"/>
          </w:tcPr>
          <w:p w:rsidR="00F850B1" w:rsidRPr="00155BC6" w:rsidRDefault="005472AE" w:rsidP="005472AE">
            <w:pPr>
              <w:rPr>
                <w:rFonts w:cs="Arial"/>
                <w:szCs w:val="24"/>
                <w:lang w:val="pt-PT"/>
              </w:rPr>
            </w:pPr>
            <w:r w:rsidRPr="00155BC6">
              <w:rPr>
                <w:rFonts w:cs="Arial"/>
                <w:szCs w:val="24"/>
                <w:lang w:val="pt-PT"/>
              </w:rPr>
              <w:t>Folheto Nº 16.</w:t>
            </w:r>
          </w:p>
        </w:tc>
        <w:tc>
          <w:tcPr>
            <w:tcW w:w="3714" w:type="dxa"/>
          </w:tcPr>
          <w:p w:rsidR="00F850B1" w:rsidRPr="00155BC6" w:rsidRDefault="005472AE" w:rsidP="0070194A">
            <w:pPr>
              <w:rPr>
                <w:rFonts w:cs="Arial"/>
                <w:szCs w:val="24"/>
                <w:lang w:val="pt-PT"/>
              </w:rPr>
            </w:pPr>
            <w:r w:rsidRPr="00155BC6">
              <w:rPr>
                <w:rFonts w:cs="Arial"/>
                <w:szCs w:val="24"/>
                <w:lang w:val="pt-PT"/>
              </w:rPr>
              <w:t>Pedidos de alteração de solicitador/advogado</w:t>
            </w:r>
          </w:p>
        </w:tc>
      </w:tr>
      <w:tr w:rsidR="00F850B1" w:rsidRPr="00155BC6" w:rsidTr="009B2AA4">
        <w:trPr>
          <w:trHeight w:val="259"/>
        </w:trPr>
        <w:tc>
          <w:tcPr>
            <w:tcW w:w="1284" w:type="dxa"/>
          </w:tcPr>
          <w:p w:rsidR="00F850B1" w:rsidRPr="00155BC6" w:rsidRDefault="00F850B1" w:rsidP="0070194A">
            <w:pPr>
              <w:rPr>
                <w:rFonts w:cs="Arial"/>
                <w:szCs w:val="24"/>
                <w:lang w:val="pt-PT"/>
              </w:rPr>
            </w:pPr>
          </w:p>
        </w:tc>
        <w:tc>
          <w:tcPr>
            <w:tcW w:w="1972" w:type="dxa"/>
          </w:tcPr>
          <w:p w:rsidR="00F850B1" w:rsidRPr="00155BC6" w:rsidRDefault="00F850B1" w:rsidP="00E65DA1">
            <w:pPr>
              <w:rPr>
                <w:rFonts w:cs="Arial"/>
                <w:szCs w:val="24"/>
                <w:lang w:val="pt-PT"/>
              </w:rPr>
            </w:pPr>
          </w:p>
        </w:tc>
        <w:tc>
          <w:tcPr>
            <w:tcW w:w="1446" w:type="dxa"/>
          </w:tcPr>
          <w:p w:rsidR="00F850B1" w:rsidRPr="00155BC6" w:rsidRDefault="00F850B1" w:rsidP="000A4AC1">
            <w:pPr>
              <w:rPr>
                <w:rFonts w:cs="Arial"/>
                <w:szCs w:val="24"/>
                <w:lang w:val="pt-PT"/>
              </w:rPr>
            </w:pPr>
          </w:p>
        </w:tc>
        <w:tc>
          <w:tcPr>
            <w:tcW w:w="3714" w:type="dxa"/>
          </w:tcPr>
          <w:p w:rsidR="00F850B1" w:rsidRPr="00155BC6" w:rsidRDefault="00F850B1" w:rsidP="000A4AC1">
            <w:pPr>
              <w:rPr>
                <w:rFonts w:cs="Arial"/>
                <w:szCs w:val="24"/>
                <w:lang w:val="pt-PT"/>
              </w:rPr>
            </w:pPr>
          </w:p>
        </w:tc>
      </w:tr>
    </w:tbl>
    <w:p w:rsidR="00544C48" w:rsidRPr="00155BC6" w:rsidRDefault="00544C48" w:rsidP="000A4AC1">
      <w:pPr>
        <w:rPr>
          <w:rFonts w:cs="Arial"/>
          <w:lang w:val="pt-PT"/>
        </w:rPr>
      </w:pPr>
    </w:p>
    <w:p w:rsidR="000D6D80" w:rsidRPr="00155BC6" w:rsidRDefault="000D6D80" w:rsidP="000A4AC1">
      <w:pPr>
        <w:rPr>
          <w:rFonts w:cs="Arial"/>
          <w:lang w:val="pt-PT"/>
        </w:rPr>
      </w:pPr>
    </w:p>
    <w:sectPr w:rsidR="000D6D80" w:rsidRPr="00155BC6" w:rsidSect="00992A04">
      <w:headerReference w:type="even" r:id="rId10"/>
      <w:headerReference w:type="default" r:id="rId11"/>
      <w:footerReference w:type="even" r:id="rId12"/>
      <w:footerReference w:type="default" r:id="rId13"/>
      <w:headerReference w:type="first" r:id="rId14"/>
      <w:footerReference w:type="first" r:id="rId15"/>
      <w:pgSz w:w="12240" w:h="15840"/>
      <w:pgMar w:top="1079" w:right="1581" w:bottom="142"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F5A" w:rsidRDefault="00516F5A">
      <w:r>
        <w:separator/>
      </w:r>
    </w:p>
  </w:endnote>
  <w:endnote w:type="continuationSeparator" w:id="0">
    <w:p w:rsidR="00516F5A" w:rsidRDefault="0051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A7" w:rsidRDefault="004748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A7" w:rsidRDefault="004748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A7" w:rsidRDefault="00474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F5A" w:rsidRDefault="00516F5A">
      <w:r>
        <w:separator/>
      </w:r>
    </w:p>
  </w:footnote>
  <w:footnote w:type="continuationSeparator" w:id="0">
    <w:p w:rsidR="00516F5A" w:rsidRDefault="00516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A7" w:rsidRDefault="004748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A7" w:rsidRDefault="004748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A7" w:rsidRDefault="004748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622FF"/>
    <w:multiLevelType w:val="hybridMultilevel"/>
    <w:tmpl w:val="9AB49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27D5A19"/>
    <w:multiLevelType w:val="hybridMultilevel"/>
    <w:tmpl w:val="90D81F5C"/>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11372EE"/>
    <w:multiLevelType w:val="hybridMultilevel"/>
    <w:tmpl w:val="AD7AA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8990328"/>
    <w:multiLevelType w:val="hybridMultilevel"/>
    <w:tmpl w:val="84B493E8"/>
    <w:lvl w:ilvl="0" w:tplc="1B3AD6A4">
      <w:start w:val="1"/>
      <w:numFmt w:val="upperLetter"/>
      <w:lvlText w:val="%1."/>
      <w:lvlJc w:val="left"/>
      <w:pPr>
        <w:tabs>
          <w:tab w:val="num" w:pos="357"/>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DF06942"/>
    <w:multiLevelType w:val="hybridMultilevel"/>
    <w:tmpl w:val="20384C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F264973"/>
    <w:multiLevelType w:val="hybridMultilevel"/>
    <w:tmpl w:val="EACE9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6113E8A"/>
    <w:multiLevelType w:val="hybridMultilevel"/>
    <w:tmpl w:val="D8B0682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72215F3"/>
    <w:multiLevelType w:val="hybridMultilevel"/>
    <w:tmpl w:val="7996CE70"/>
    <w:lvl w:ilvl="0" w:tplc="08090001">
      <w:start w:val="1"/>
      <w:numFmt w:val="bullet"/>
      <w:lvlText w:val=""/>
      <w:lvlJc w:val="left"/>
      <w:pPr>
        <w:tabs>
          <w:tab w:val="num" w:pos="810"/>
        </w:tabs>
        <w:ind w:left="810" w:hanging="360"/>
      </w:pPr>
      <w:rPr>
        <w:rFonts w:ascii="Symbol" w:hAnsi="Symbol" w:hint="default"/>
      </w:rPr>
    </w:lvl>
    <w:lvl w:ilvl="1" w:tplc="2B188E3C">
      <w:start w:val="1"/>
      <w:numFmt w:val="bullet"/>
      <w:lvlText w:val=""/>
      <w:lvlJc w:val="left"/>
      <w:pPr>
        <w:tabs>
          <w:tab w:val="num" w:pos="1511"/>
        </w:tabs>
        <w:ind w:left="1170" w:firstLine="0"/>
      </w:pPr>
      <w:rPr>
        <w:rFonts w:ascii="Symbol" w:hAnsi="Symbol"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8">
    <w:nsid w:val="50BB53FD"/>
    <w:multiLevelType w:val="hybridMultilevel"/>
    <w:tmpl w:val="CB46C8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48835DE"/>
    <w:multiLevelType w:val="hybridMultilevel"/>
    <w:tmpl w:val="856AC3A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30E2708"/>
    <w:multiLevelType w:val="hybridMultilevel"/>
    <w:tmpl w:val="C6A2C8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6F607FE"/>
    <w:multiLevelType w:val="multilevel"/>
    <w:tmpl w:val="5FF6BDE8"/>
    <w:lvl w:ilvl="0">
      <w:start w:val="1"/>
      <w:numFmt w:val="bullet"/>
      <w:lvlText w:val=""/>
      <w:lvlJc w:val="left"/>
      <w:pPr>
        <w:tabs>
          <w:tab w:val="num" w:pos="810"/>
        </w:tabs>
        <w:ind w:left="810" w:hanging="360"/>
      </w:pPr>
      <w:rPr>
        <w:rFonts w:ascii="Symbol" w:hAnsi="Symbol" w:hint="default"/>
      </w:rPr>
    </w:lvl>
    <w:lvl w:ilvl="1">
      <w:start w:val="1"/>
      <w:numFmt w:val="bullet"/>
      <w:lvlText w:val="o"/>
      <w:lvlJc w:val="left"/>
      <w:pPr>
        <w:tabs>
          <w:tab w:val="num" w:pos="1530"/>
        </w:tabs>
        <w:ind w:left="1530" w:hanging="360"/>
      </w:pPr>
      <w:rPr>
        <w:rFonts w:ascii="Courier New" w:hAnsi="Courier New" w:cs="Courier New"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cs="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cs="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12">
    <w:nsid w:val="7B996A53"/>
    <w:multiLevelType w:val="hybridMultilevel"/>
    <w:tmpl w:val="7D8CD4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3"/>
  </w:num>
  <w:num w:numId="5">
    <w:abstractNumId w:val="11"/>
  </w:num>
  <w:num w:numId="6">
    <w:abstractNumId w:val="1"/>
  </w:num>
  <w:num w:numId="7">
    <w:abstractNumId w:val="12"/>
  </w:num>
  <w:num w:numId="8">
    <w:abstractNumId w:val="9"/>
  </w:num>
  <w:num w:numId="9">
    <w:abstractNumId w:val="6"/>
  </w:num>
  <w:num w:numId="10">
    <w:abstractNumId w:val="5"/>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B2"/>
    <w:rsid w:val="000518F2"/>
    <w:rsid w:val="00055BFD"/>
    <w:rsid w:val="0006273E"/>
    <w:rsid w:val="00072F81"/>
    <w:rsid w:val="0007370F"/>
    <w:rsid w:val="000817BA"/>
    <w:rsid w:val="000837D8"/>
    <w:rsid w:val="000A4AC1"/>
    <w:rsid w:val="000B2F63"/>
    <w:rsid w:val="000B7B91"/>
    <w:rsid w:val="000D6D80"/>
    <w:rsid w:val="000F2CFA"/>
    <w:rsid w:val="00121CF6"/>
    <w:rsid w:val="001225E8"/>
    <w:rsid w:val="00122E40"/>
    <w:rsid w:val="0014783F"/>
    <w:rsid w:val="00155BC6"/>
    <w:rsid w:val="00157059"/>
    <w:rsid w:val="00191579"/>
    <w:rsid w:val="001A25EE"/>
    <w:rsid w:val="001A4405"/>
    <w:rsid w:val="001A6953"/>
    <w:rsid w:val="001C0C3E"/>
    <w:rsid w:val="001C55C4"/>
    <w:rsid w:val="00210AF1"/>
    <w:rsid w:val="002129A3"/>
    <w:rsid w:val="00216ABC"/>
    <w:rsid w:val="002272FA"/>
    <w:rsid w:val="00231CF9"/>
    <w:rsid w:val="00235C14"/>
    <w:rsid w:val="00240732"/>
    <w:rsid w:val="00274D83"/>
    <w:rsid w:val="002965A4"/>
    <w:rsid w:val="002A6E5C"/>
    <w:rsid w:val="002C1384"/>
    <w:rsid w:val="002C3759"/>
    <w:rsid w:val="002D470B"/>
    <w:rsid w:val="002E19F1"/>
    <w:rsid w:val="002F5229"/>
    <w:rsid w:val="00302F74"/>
    <w:rsid w:val="003055D8"/>
    <w:rsid w:val="003210EE"/>
    <w:rsid w:val="00341150"/>
    <w:rsid w:val="00353143"/>
    <w:rsid w:val="003636E7"/>
    <w:rsid w:val="00365AA5"/>
    <w:rsid w:val="0037216F"/>
    <w:rsid w:val="0037765B"/>
    <w:rsid w:val="0038348A"/>
    <w:rsid w:val="00383ADC"/>
    <w:rsid w:val="00396032"/>
    <w:rsid w:val="003B6E05"/>
    <w:rsid w:val="003C6911"/>
    <w:rsid w:val="003D1841"/>
    <w:rsid w:val="003D1F8E"/>
    <w:rsid w:val="00401AB9"/>
    <w:rsid w:val="00412CCC"/>
    <w:rsid w:val="00415F4D"/>
    <w:rsid w:val="004276EE"/>
    <w:rsid w:val="00435DA4"/>
    <w:rsid w:val="004361C0"/>
    <w:rsid w:val="004554F3"/>
    <w:rsid w:val="00463DF4"/>
    <w:rsid w:val="00471610"/>
    <w:rsid w:val="004748A7"/>
    <w:rsid w:val="004831FC"/>
    <w:rsid w:val="004A499F"/>
    <w:rsid w:val="004C6250"/>
    <w:rsid w:val="004C6577"/>
    <w:rsid w:val="004C6641"/>
    <w:rsid w:val="004D0B7F"/>
    <w:rsid w:val="0050426B"/>
    <w:rsid w:val="00516F5A"/>
    <w:rsid w:val="00517CFB"/>
    <w:rsid w:val="00522683"/>
    <w:rsid w:val="00537648"/>
    <w:rsid w:val="00544C48"/>
    <w:rsid w:val="00546903"/>
    <w:rsid w:val="005472AE"/>
    <w:rsid w:val="00550D1E"/>
    <w:rsid w:val="00562316"/>
    <w:rsid w:val="00570C33"/>
    <w:rsid w:val="00573B88"/>
    <w:rsid w:val="00583C3D"/>
    <w:rsid w:val="00586A73"/>
    <w:rsid w:val="005938DF"/>
    <w:rsid w:val="005F4817"/>
    <w:rsid w:val="0060021D"/>
    <w:rsid w:val="00605DC6"/>
    <w:rsid w:val="00625851"/>
    <w:rsid w:val="00631F5F"/>
    <w:rsid w:val="00634AEE"/>
    <w:rsid w:val="0066161B"/>
    <w:rsid w:val="006670E0"/>
    <w:rsid w:val="00671A39"/>
    <w:rsid w:val="006970AF"/>
    <w:rsid w:val="006B2947"/>
    <w:rsid w:val="006B5322"/>
    <w:rsid w:val="006E1D4F"/>
    <w:rsid w:val="006F04B4"/>
    <w:rsid w:val="006F3030"/>
    <w:rsid w:val="006F3AF2"/>
    <w:rsid w:val="006F67F7"/>
    <w:rsid w:val="0070194A"/>
    <w:rsid w:val="00720A1D"/>
    <w:rsid w:val="0074489D"/>
    <w:rsid w:val="00746B96"/>
    <w:rsid w:val="00781C21"/>
    <w:rsid w:val="00782769"/>
    <w:rsid w:val="007B0A87"/>
    <w:rsid w:val="007B22DF"/>
    <w:rsid w:val="007B4781"/>
    <w:rsid w:val="007C7AF9"/>
    <w:rsid w:val="007F7319"/>
    <w:rsid w:val="0080391F"/>
    <w:rsid w:val="00804C53"/>
    <w:rsid w:val="00811B1E"/>
    <w:rsid w:val="008137CF"/>
    <w:rsid w:val="008218F4"/>
    <w:rsid w:val="00833346"/>
    <w:rsid w:val="00834859"/>
    <w:rsid w:val="0084411F"/>
    <w:rsid w:val="00844CF1"/>
    <w:rsid w:val="008575B1"/>
    <w:rsid w:val="00861211"/>
    <w:rsid w:val="00863B1D"/>
    <w:rsid w:val="00877FDE"/>
    <w:rsid w:val="00881F55"/>
    <w:rsid w:val="0088241E"/>
    <w:rsid w:val="00884DB9"/>
    <w:rsid w:val="00887E02"/>
    <w:rsid w:val="008A6CEF"/>
    <w:rsid w:val="008B07B1"/>
    <w:rsid w:val="008B49A6"/>
    <w:rsid w:val="008B56A6"/>
    <w:rsid w:val="008C296E"/>
    <w:rsid w:val="008D25B5"/>
    <w:rsid w:val="008D3B6C"/>
    <w:rsid w:val="008D406D"/>
    <w:rsid w:val="008E34E0"/>
    <w:rsid w:val="008F0C6F"/>
    <w:rsid w:val="008F7661"/>
    <w:rsid w:val="00904FB7"/>
    <w:rsid w:val="00907C7E"/>
    <w:rsid w:val="00912582"/>
    <w:rsid w:val="0093523E"/>
    <w:rsid w:val="00950329"/>
    <w:rsid w:val="00951AE6"/>
    <w:rsid w:val="00957892"/>
    <w:rsid w:val="0096046F"/>
    <w:rsid w:val="00970508"/>
    <w:rsid w:val="00970FCB"/>
    <w:rsid w:val="00992A04"/>
    <w:rsid w:val="009B2AA4"/>
    <w:rsid w:val="009B6A4D"/>
    <w:rsid w:val="009E1355"/>
    <w:rsid w:val="009F320D"/>
    <w:rsid w:val="00A01AB2"/>
    <w:rsid w:val="00A043BB"/>
    <w:rsid w:val="00A24413"/>
    <w:rsid w:val="00A4193A"/>
    <w:rsid w:val="00A50AA2"/>
    <w:rsid w:val="00A65B6F"/>
    <w:rsid w:val="00A73EEA"/>
    <w:rsid w:val="00A74057"/>
    <w:rsid w:val="00A821F5"/>
    <w:rsid w:val="00A82923"/>
    <w:rsid w:val="00A85C55"/>
    <w:rsid w:val="00A9267E"/>
    <w:rsid w:val="00AB42A6"/>
    <w:rsid w:val="00AD2C33"/>
    <w:rsid w:val="00AE0BC8"/>
    <w:rsid w:val="00AF3962"/>
    <w:rsid w:val="00B00DD2"/>
    <w:rsid w:val="00B11688"/>
    <w:rsid w:val="00B13A9A"/>
    <w:rsid w:val="00B30C66"/>
    <w:rsid w:val="00B4436A"/>
    <w:rsid w:val="00B5075E"/>
    <w:rsid w:val="00B60809"/>
    <w:rsid w:val="00B76030"/>
    <w:rsid w:val="00B77906"/>
    <w:rsid w:val="00BA01FF"/>
    <w:rsid w:val="00BA687B"/>
    <w:rsid w:val="00BC40CB"/>
    <w:rsid w:val="00BD58EA"/>
    <w:rsid w:val="00BD6231"/>
    <w:rsid w:val="00BF6205"/>
    <w:rsid w:val="00C065A8"/>
    <w:rsid w:val="00C079C6"/>
    <w:rsid w:val="00C10990"/>
    <w:rsid w:val="00C11986"/>
    <w:rsid w:val="00C13B29"/>
    <w:rsid w:val="00C808ED"/>
    <w:rsid w:val="00C82DD9"/>
    <w:rsid w:val="00CB4F6C"/>
    <w:rsid w:val="00CB647C"/>
    <w:rsid w:val="00CC2FE6"/>
    <w:rsid w:val="00CD0335"/>
    <w:rsid w:val="00CD1962"/>
    <w:rsid w:val="00CD7227"/>
    <w:rsid w:val="00CE191F"/>
    <w:rsid w:val="00D31027"/>
    <w:rsid w:val="00D33CDD"/>
    <w:rsid w:val="00D366CE"/>
    <w:rsid w:val="00D504CC"/>
    <w:rsid w:val="00D56B50"/>
    <w:rsid w:val="00D6094F"/>
    <w:rsid w:val="00D60B82"/>
    <w:rsid w:val="00D61464"/>
    <w:rsid w:val="00D66CEB"/>
    <w:rsid w:val="00D77B7B"/>
    <w:rsid w:val="00DA186A"/>
    <w:rsid w:val="00DA52E2"/>
    <w:rsid w:val="00DB09E4"/>
    <w:rsid w:val="00DB2457"/>
    <w:rsid w:val="00DF164D"/>
    <w:rsid w:val="00E007F0"/>
    <w:rsid w:val="00E162FB"/>
    <w:rsid w:val="00E20E46"/>
    <w:rsid w:val="00E23ED3"/>
    <w:rsid w:val="00E369F5"/>
    <w:rsid w:val="00E41685"/>
    <w:rsid w:val="00E46C2F"/>
    <w:rsid w:val="00E5175F"/>
    <w:rsid w:val="00E573AF"/>
    <w:rsid w:val="00E65DA1"/>
    <w:rsid w:val="00E762D6"/>
    <w:rsid w:val="00E962B2"/>
    <w:rsid w:val="00EA14A1"/>
    <w:rsid w:val="00EB3D95"/>
    <w:rsid w:val="00EC0663"/>
    <w:rsid w:val="00EC6D0C"/>
    <w:rsid w:val="00ED0F60"/>
    <w:rsid w:val="00ED17C8"/>
    <w:rsid w:val="00EE734B"/>
    <w:rsid w:val="00EF0473"/>
    <w:rsid w:val="00F01DBB"/>
    <w:rsid w:val="00F05A66"/>
    <w:rsid w:val="00F21077"/>
    <w:rsid w:val="00F32074"/>
    <w:rsid w:val="00F3289B"/>
    <w:rsid w:val="00F408F7"/>
    <w:rsid w:val="00F46763"/>
    <w:rsid w:val="00F850B1"/>
    <w:rsid w:val="00FC653C"/>
    <w:rsid w:val="00FE0D16"/>
    <w:rsid w:val="00FF0BA6"/>
    <w:rsid w:val="00FF3815"/>
    <w:rsid w:val="00FF7E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62B2"/>
    <w:rPr>
      <w:color w:val="0000FF"/>
      <w:u w:val="single"/>
    </w:rPr>
  </w:style>
  <w:style w:type="paragraph" w:styleId="Header">
    <w:name w:val="header"/>
    <w:basedOn w:val="Normal"/>
    <w:rsid w:val="002C1384"/>
    <w:pPr>
      <w:tabs>
        <w:tab w:val="center" w:pos="4153"/>
        <w:tab w:val="right" w:pos="8306"/>
      </w:tabs>
    </w:pPr>
  </w:style>
  <w:style w:type="paragraph" w:styleId="Footer">
    <w:name w:val="footer"/>
    <w:basedOn w:val="Normal"/>
    <w:rsid w:val="002C1384"/>
    <w:pPr>
      <w:tabs>
        <w:tab w:val="center" w:pos="4153"/>
        <w:tab w:val="right" w:pos="8306"/>
      </w:tabs>
    </w:pPr>
  </w:style>
  <w:style w:type="paragraph" w:styleId="BalloonText">
    <w:name w:val="Balloon Text"/>
    <w:basedOn w:val="Normal"/>
    <w:semiHidden/>
    <w:rsid w:val="00BA687B"/>
    <w:rPr>
      <w:rFonts w:ascii="Tahoma" w:hAnsi="Tahoma" w:cs="Tahoma"/>
      <w:sz w:val="16"/>
      <w:szCs w:val="16"/>
    </w:rPr>
  </w:style>
  <w:style w:type="table" w:styleId="TableGrid">
    <w:name w:val="Table Grid"/>
    <w:basedOn w:val="TableNormal"/>
    <w:rsid w:val="00DF1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AE0BC8"/>
    <w:rPr>
      <w:sz w:val="16"/>
      <w:szCs w:val="16"/>
    </w:rPr>
  </w:style>
  <w:style w:type="paragraph" w:styleId="CommentText">
    <w:name w:val="annotation text"/>
    <w:basedOn w:val="Normal"/>
    <w:link w:val="CommentTextChar"/>
    <w:rsid w:val="00AE0BC8"/>
    <w:rPr>
      <w:sz w:val="20"/>
    </w:rPr>
  </w:style>
  <w:style w:type="character" w:customStyle="1" w:styleId="CommentTextChar">
    <w:name w:val="Comment Text Char"/>
    <w:link w:val="CommentText"/>
    <w:rsid w:val="00AE0BC8"/>
    <w:rPr>
      <w:lang w:val="en-GB" w:eastAsia="en-GB"/>
    </w:rPr>
  </w:style>
  <w:style w:type="paragraph" w:styleId="CommentSubject">
    <w:name w:val="annotation subject"/>
    <w:basedOn w:val="CommentText"/>
    <w:next w:val="CommentText"/>
    <w:link w:val="CommentSubjectChar"/>
    <w:rsid w:val="00AE0BC8"/>
    <w:rPr>
      <w:b/>
      <w:bCs/>
    </w:rPr>
  </w:style>
  <w:style w:type="character" w:customStyle="1" w:styleId="CommentSubjectChar">
    <w:name w:val="Comment Subject Char"/>
    <w:link w:val="CommentSubject"/>
    <w:rsid w:val="00AE0BC8"/>
    <w:rPr>
      <w:b/>
      <w:bCs/>
      <w:lang w:val="en-GB" w:eastAsia="en-GB"/>
    </w:rPr>
  </w:style>
  <w:style w:type="paragraph" w:styleId="ListParagraph">
    <w:name w:val="List Paragraph"/>
    <w:basedOn w:val="Normal"/>
    <w:uiPriority w:val="34"/>
    <w:qFormat/>
    <w:rsid w:val="008B56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62B2"/>
    <w:rPr>
      <w:color w:val="0000FF"/>
      <w:u w:val="single"/>
    </w:rPr>
  </w:style>
  <w:style w:type="paragraph" w:styleId="Header">
    <w:name w:val="header"/>
    <w:basedOn w:val="Normal"/>
    <w:rsid w:val="002C1384"/>
    <w:pPr>
      <w:tabs>
        <w:tab w:val="center" w:pos="4153"/>
        <w:tab w:val="right" w:pos="8306"/>
      </w:tabs>
    </w:pPr>
  </w:style>
  <w:style w:type="paragraph" w:styleId="Footer">
    <w:name w:val="footer"/>
    <w:basedOn w:val="Normal"/>
    <w:rsid w:val="002C1384"/>
    <w:pPr>
      <w:tabs>
        <w:tab w:val="center" w:pos="4153"/>
        <w:tab w:val="right" w:pos="8306"/>
      </w:tabs>
    </w:pPr>
  </w:style>
  <w:style w:type="paragraph" w:styleId="BalloonText">
    <w:name w:val="Balloon Text"/>
    <w:basedOn w:val="Normal"/>
    <w:semiHidden/>
    <w:rsid w:val="00BA687B"/>
    <w:rPr>
      <w:rFonts w:ascii="Tahoma" w:hAnsi="Tahoma" w:cs="Tahoma"/>
      <w:sz w:val="16"/>
      <w:szCs w:val="16"/>
    </w:rPr>
  </w:style>
  <w:style w:type="table" w:styleId="TableGrid">
    <w:name w:val="Table Grid"/>
    <w:basedOn w:val="TableNormal"/>
    <w:rsid w:val="00DF1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AE0BC8"/>
    <w:rPr>
      <w:sz w:val="16"/>
      <w:szCs w:val="16"/>
    </w:rPr>
  </w:style>
  <w:style w:type="paragraph" w:styleId="CommentText">
    <w:name w:val="annotation text"/>
    <w:basedOn w:val="Normal"/>
    <w:link w:val="CommentTextChar"/>
    <w:rsid w:val="00AE0BC8"/>
    <w:rPr>
      <w:sz w:val="20"/>
    </w:rPr>
  </w:style>
  <w:style w:type="character" w:customStyle="1" w:styleId="CommentTextChar">
    <w:name w:val="Comment Text Char"/>
    <w:link w:val="CommentText"/>
    <w:rsid w:val="00AE0BC8"/>
    <w:rPr>
      <w:lang w:val="en-GB" w:eastAsia="en-GB"/>
    </w:rPr>
  </w:style>
  <w:style w:type="paragraph" w:styleId="CommentSubject">
    <w:name w:val="annotation subject"/>
    <w:basedOn w:val="CommentText"/>
    <w:next w:val="CommentText"/>
    <w:link w:val="CommentSubjectChar"/>
    <w:rsid w:val="00AE0BC8"/>
    <w:rPr>
      <w:b/>
      <w:bCs/>
    </w:rPr>
  </w:style>
  <w:style w:type="character" w:customStyle="1" w:styleId="CommentSubjectChar">
    <w:name w:val="Comment Subject Char"/>
    <w:link w:val="CommentSubject"/>
    <w:rsid w:val="00AE0BC8"/>
    <w:rPr>
      <w:b/>
      <w:bCs/>
      <w:lang w:val="en-GB" w:eastAsia="en-GB"/>
    </w:rPr>
  </w:style>
  <w:style w:type="paragraph" w:styleId="ListParagraph">
    <w:name w:val="List Paragraph"/>
    <w:basedOn w:val="Normal"/>
    <w:uiPriority w:val="34"/>
    <w:qFormat/>
    <w:rsid w:val="008B5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50229">
      <w:bodyDiv w:val="1"/>
      <w:marLeft w:val="0"/>
      <w:marRight w:val="0"/>
      <w:marTop w:val="0"/>
      <w:marBottom w:val="0"/>
      <w:divBdr>
        <w:top w:val="none" w:sz="0" w:space="0" w:color="auto"/>
        <w:left w:val="none" w:sz="0" w:space="0" w:color="auto"/>
        <w:bottom w:val="none" w:sz="0" w:space="0" w:color="auto"/>
        <w:right w:val="none" w:sz="0" w:space="0" w:color="auto"/>
      </w:divBdr>
      <w:divsChild>
        <w:div w:id="1092318963">
          <w:marLeft w:val="0"/>
          <w:marRight w:val="0"/>
          <w:marTop w:val="0"/>
          <w:marBottom w:val="0"/>
          <w:divBdr>
            <w:top w:val="none" w:sz="0" w:space="0" w:color="auto"/>
            <w:left w:val="none" w:sz="0" w:space="0" w:color="auto"/>
            <w:bottom w:val="none" w:sz="0" w:space="0" w:color="auto"/>
            <w:right w:val="none" w:sz="0" w:space="0" w:color="auto"/>
          </w:divBdr>
          <w:divsChild>
            <w:div w:id="2043899049">
              <w:marLeft w:val="0"/>
              <w:marRight w:val="0"/>
              <w:marTop w:val="0"/>
              <w:marBottom w:val="0"/>
              <w:divBdr>
                <w:top w:val="none" w:sz="0" w:space="0" w:color="auto"/>
                <w:left w:val="none" w:sz="0" w:space="0" w:color="auto"/>
                <w:bottom w:val="none" w:sz="0" w:space="0" w:color="auto"/>
                <w:right w:val="none" w:sz="0" w:space="0" w:color="auto"/>
              </w:divBdr>
              <w:divsChild>
                <w:div w:id="765151177">
                  <w:marLeft w:val="0"/>
                  <w:marRight w:val="0"/>
                  <w:marTop w:val="0"/>
                  <w:marBottom w:val="0"/>
                  <w:divBdr>
                    <w:top w:val="none" w:sz="0" w:space="0" w:color="auto"/>
                    <w:left w:val="none" w:sz="0" w:space="0" w:color="auto"/>
                    <w:bottom w:val="none" w:sz="0" w:space="0" w:color="auto"/>
                    <w:right w:val="none" w:sz="0" w:space="0" w:color="auto"/>
                  </w:divBdr>
                  <w:divsChild>
                    <w:div w:id="801537671">
                      <w:marLeft w:val="-225"/>
                      <w:marRight w:val="-225"/>
                      <w:marTop w:val="0"/>
                      <w:marBottom w:val="0"/>
                      <w:divBdr>
                        <w:top w:val="none" w:sz="0" w:space="0" w:color="auto"/>
                        <w:left w:val="none" w:sz="0" w:space="0" w:color="auto"/>
                        <w:bottom w:val="none" w:sz="0" w:space="0" w:color="auto"/>
                        <w:right w:val="none" w:sz="0" w:space="0" w:color="auto"/>
                      </w:divBdr>
                      <w:divsChild>
                        <w:div w:id="515341522">
                          <w:marLeft w:val="0"/>
                          <w:marRight w:val="0"/>
                          <w:marTop w:val="0"/>
                          <w:marBottom w:val="0"/>
                          <w:divBdr>
                            <w:top w:val="none" w:sz="0" w:space="0" w:color="auto"/>
                            <w:left w:val="none" w:sz="0" w:space="0" w:color="auto"/>
                            <w:bottom w:val="none" w:sz="0" w:space="0" w:color="auto"/>
                            <w:right w:val="none" w:sz="0" w:space="0" w:color="auto"/>
                          </w:divBdr>
                          <w:divsChild>
                            <w:div w:id="19500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aidboard.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6</Pages>
  <Words>1784</Words>
  <Characters>10031</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11792</CharactersWithSpaces>
  <SharedDoc>false</SharedDoc>
  <HLinks>
    <vt:vector size="12" baseType="variant">
      <vt:variant>
        <vt:i4>262151</vt:i4>
      </vt:variant>
      <vt:variant>
        <vt:i4>3</vt:i4>
      </vt:variant>
      <vt:variant>
        <vt:i4>0</vt:i4>
      </vt:variant>
      <vt:variant>
        <vt:i4>5</vt:i4>
      </vt:variant>
      <vt:variant>
        <vt:lpwstr>http://www.legalaidboard.ie/</vt:lpwstr>
      </vt:variant>
      <vt:variant>
        <vt:lpwstr/>
      </vt:variant>
      <vt:variant>
        <vt:i4>720898</vt:i4>
      </vt:variant>
      <vt:variant>
        <vt:i4>0</vt:i4>
      </vt:variant>
      <vt:variant>
        <vt:i4>0</vt:i4>
      </vt:variant>
      <vt:variant>
        <vt:i4>5</vt:i4>
      </vt:variant>
      <vt:variant>
        <vt:lpwstr>http://www.tusla.ie/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2019-03-13T15:27:00Z</dcterms:created>
  <dcterms:modified xsi:type="dcterms:W3CDTF">2019-03-13T15:27:00Z</dcterms:modified>
</cp:coreProperties>
</file>