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F8" w:rsidRPr="00AD1E5B" w:rsidRDefault="00E046F8" w:rsidP="00E046F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  <w:lang w:val="pt-PT"/>
        </w:rPr>
        <w:t>Folheto Nº 14 - DIREITOS DOS COABITANTES</w:t>
      </w:r>
    </w:p>
    <w:p w:rsidR="00E046F8" w:rsidRPr="00AD1E5B" w:rsidRDefault="00E046F8" w:rsidP="00E046F8">
      <w:pPr>
        <w:rPr>
          <w:rFonts w:cs="Arial"/>
          <w:b/>
          <w:szCs w:val="24"/>
        </w:rPr>
      </w:pPr>
    </w:p>
    <w:p w:rsidR="00B5509F" w:rsidRPr="00AD1E5B" w:rsidRDefault="00E319D3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Um coabitante é uma pessoa que vive junta com outra pessoa:</w:t>
      </w:r>
    </w:p>
    <w:p w:rsidR="00B5509F" w:rsidRPr="00AD1E5B" w:rsidRDefault="00B5509F" w:rsidP="00B550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como um casal em relacionamento íntimo e com compromisso;</w:t>
      </w:r>
    </w:p>
    <w:p w:rsidR="00B5509F" w:rsidRPr="00AD1E5B" w:rsidRDefault="00E319D3" w:rsidP="00B550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que não é familiar dentro dos graus proibidos de relacionamento – tais como pais, avós, irmãos, filhos, netos ou sobrinhos/sobrinhas; e</w:t>
      </w:r>
    </w:p>
    <w:p w:rsidR="00E046F8" w:rsidRPr="00AD1E5B" w:rsidRDefault="00C85E45" w:rsidP="00B550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não é casado, ou parceiro em união de facto, com essa pessoa.</w:t>
      </w:r>
    </w:p>
    <w:p w:rsidR="00B933A8" w:rsidRPr="00AD1E5B" w:rsidRDefault="00B933A8">
      <w:pPr>
        <w:rPr>
          <w:rFonts w:cs="Arial"/>
          <w:szCs w:val="24"/>
        </w:rPr>
      </w:pPr>
    </w:p>
    <w:p w:rsidR="00B5509F" w:rsidRPr="00AD1E5B" w:rsidRDefault="00C85E45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A União de Facto e Certos Direitos da Lei de Coabitantes de 2010 concede certos direitos legais em caso de  rompimento da relação de coabitantes a longo prazo, referidos como coabitantes "qualificados" para efeitos da Lei.</w:t>
      </w:r>
    </w:p>
    <w:p w:rsidR="00B5509F" w:rsidRPr="00AD1E5B" w:rsidRDefault="00B5509F">
      <w:pPr>
        <w:rPr>
          <w:rFonts w:cs="Arial"/>
          <w:szCs w:val="24"/>
        </w:rPr>
      </w:pPr>
    </w:p>
    <w:p w:rsidR="00B5509F" w:rsidRPr="00AD1E5B" w:rsidRDefault="00B5509F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Para se qualificar para os direitos legais disponíveis ao abrigo da lei, os coabitantes deverão estar a viver juntos há pelo menos cinco anos, se não tiverem filhos, ou há dois anos se tiverem filhos. Você não poderá ser considerado um coabitante qualificado se você ou o seu parceiro estão casados, e, no momento do desmembramento da relação, a pessoa que é casada, não esteve separada do seu cônjuge pelo menos durante quatro dos últimos cinco anos.</w:t>
      </w:r>
    </w:p>
    <w:p w:rsidR="00057C51" w:rsidRPr="00AD1E5B" w:rsidRDefault="00057C51" w:rsidP="00B5509F">
      <w:pPr>
        <w:rPr>
          <w:rFonts w:cs="Arial"/>
          <w:szCs w:val="24"/>
        </w:rPr>
      </w:pPr>
    </w:p>
    <w:p w:rsidR="008B3242" w:rsidRPr="00AD1E5B" w:rsidRDefault="008B3242" w:rsidP="00B5509F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>Se o seu relacionamento com seu parceiro está com problemas</w:t>
      </w:r>
    </w:p>
    <w:p w:rsidR="00DE6E35" w:rsidRPr="00AD1E5B" w:rsidRDefault="008B3242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O Tribunal deverá sempre ser considerado como um último recurso. Os Processos judiciais na Irlanda geralmente têm um impacto negativo nas relações, e embora o juiz vá tentar tomar uma decisão justa, poderá não acabar com o resultado que qualquer das partes deseja. </w:t>
      </w:r>
    </w:p>
    <w:p w:rsidR="00DE6E35" w:rsidRPr="00AD1E5B" w:rsidRDefault="00DE6E35" w:rsidP="00B5509F">
      <w:pPr>
        <w:rPr>
          <w:rFonts w:cs="Arial"/>
          <w:szCs w:val="24"/>
        </w:rPr>
      </w:pPr>
    </w:p>
    <w:p w:rsidR="008B3242" w:rsidRPr="00AD1E5B" w:rsidRDefault="008B3242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Pode ser melhor frequentar sessões de aconselhamento de relacionamento ou mediação familiar, para ajudar a elaborar uma solução mutuamente aceitável para ambas as partes. Os detalhes da mediação familiar financiada pelo Estado estão disponíveis em</w:t>
      </w:r>
      <w:hyperlink r:id="rId8" w:history="1">
        <w:r>
          <w:rPr>
            <w:rStyle w:val="Hyperlink"/>
            <w:rFonts w:cs="Arial"/>
            <w:szCs w:val="24"/>
            <w:u w:val="none"/>
            <w:lang w:val="pt-PT"/>
          </w:rPr>
          <w:t xml:space="preserve"> </w:t>
        </w:r>
        <w:r>
          <w:rPr>
            <w:rStyle w:val="Hyperlink"/>
            <w:rFonts w:cs="Arial"/>
            <w:szCs w:val="24"/>
            <w:lang w:val="pt-PT"/>
          </w:rPr>
          <w:t>www.legalaidboard.ie</w:t>
        </w:r>
      </w:hyperlink>
      <w:r>
        <w:rPr>
          <w:rFonts w:cs="Arial"/>
          <w:szCs w:val="24"/>
          <w:lang w:val="pt-PT"/>
        </w:rPr>
        <w:t xml:space="preserve"> </w:t>
      </w:r>
    </w:p>
    <w:p w:rsidR="008B3242" w:rsidRPr="00AD1E5B" w:rsidRDefault="008B3242" w:rsidP="00B5509F">
      <w:pPr>
        <w:rPr>
          <w:rFonts w:cs="Arial"/>
          <w:szCs w:val="24"/>
        </w:rPr>
      </w:pPr>
    </w:p>
    <w:p w:rsidR="00057C51" w:rsidRPr="00D00D8B" w:rsidRDefault="00497728" w:rsidP="00B5509F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>Regime de compensação de coabitantes a longo prazo</w:t>
      </w:r>
    </w:p>
    <w:p w:rsidR="00497728" w:rsidRPr="00D9148E" w:rsidRDefault="00497728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Um coabitante qualificado pode solicitar ao Tribunal determinadas ordens:</w:t>
      </w:r>
    </w:p>
    <w:p w:rsidR="008B3242" w:rsidRPr="00D9148E" w:rsidRDefault="008B3242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Uma sentença para que um dos coabitantes pague ao outro coabitante uma soma fixa;</w:t>
      </w:r>
    </w:p>
    <w:p w:rsidR="00497728" w:rsidRPr="00D9148E" w:rsidRDefault="00497728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Uma sentença para que um coabitante financeiramente dependente seja mantido financeiramente pelo outro coabitante</w:t>
      </w:r>
      <w:r>
        <w:rPr>
          <w:rFonts w:cs="Arial"/>
          <w:b/>
          <w:bCs/>
          <w:szCs w:val="24"/>
          <w:lang w:val="pt-PT"/>
        </w:rPr>
        <w:t xml:space="preserve"> (uma sentença de pensão de alimentos). </w:t>
      </w:r>
      <w:r>
        <w:rPr>
          <w:rFonts w:cs="Arial"/>
          <w:szCs w:val="24"/>
          <w:lang w:val="pt-PT"/>
        </w:rPr>
        <w:t>O tribunal pode igualmente variar (alterar) esta sentença em consonância com as circunstâncias, proferir sentenças provisórias (temporárias), ordenar que os pagamentos sejam efetuados através do Secretário do Tribunal Distrital, e ordenar que o empregador de uma pessoa retire os pagamentos do seu salário (penhora de vencimentos);</w:t>
      </w:r>
    </w:p>
    <w:p w:rsidR="00497728" w:rsidRPr="00D9148E" w:rsidRDefault="00497728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Uma sentença que ordena um pagamento ou um benefício a retirar da pensão de um coabitante qualificado em favor do outro (</w:t>
      </w:r>
      <w:r>
        <w:rPr>
          <w:rFonts w:cs="Arial"/>
          <w:b/>
          <w:bCs/>
          <w:szCs w:val="24"/>
          <w:lang w:val="pt-PT"/>
        </w:rPr>
        <w:t>uma sentença de ajustamento da pensão</w:t>
      </w:r>
      <w:r>
        <w:rPr>
          <w:rFonts w:cs="Arial"/>
          <w:szCs w:val="24"/>
          <w:lang w:val="pt-PT"/>
        </w:rPr>
        <w:t>);</w:t>
      </w:r>
    </w:p>
    <w:p w:rsidR="008B3242" w:rsidRPr="00D9148E" w:rsidRDefault="00DE6E35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Uma sentença que exija que um coabitante transfira algum do seu património para o outro (</w:t>
      </w:r>
      <w:r>
        <w:rPr>
          <w:rFonts w:cs="Arial"/>
          <w:b/>
          <w:bCs/>
          <w:szCs w:val="24"/>
          <w:lang w:val="pt-PT"/>
        </w:rPr>
        <w:t>uma sentença de ajuste da propriedade</w:t>
      </w:r>
      <w:r>
        <w:rPr>
          <w:rFonts w:cs="Arial"/>
          <w:szCs w:val="24"/>
          <w:lang w:val="pt-PT"/>
        </w:rPr>
        <w:t>); e</w:t>
      </w:r>
    </w:p>
    <w:p w:rsidR="00DE6E35" w:rsidRPr="00D9148E" w:rsidRDefault="00DE6E35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Uma sentença que concede uma pensão de sobrevivência ao coabitante sobrevivo retirada do Património do coabitante falecido.</w:t>
      </w:r>
    </w:p>
    <w:p w:rsidR="00140EDB" w:rsidRPr="00D9148E" w:rsidRDefault="00140EDB" w:rsidP="00140EDB">
      <w:pPr>
        <w:rPr>
          <w:rFonts w:cs="Arial"/>
          <w:szCs w:val="24"/>
        </w:rPr>
      </w:pPr>
    </w:p>
    <w:p w:rsidR="00140EDB" w:rsidRPr="00D9148E" w:rsidRDefault="00140EDB" w:rsidP="00140EDB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lastRenderedPageBreak/>
        <w:t>A concessão destas sentenças não é automática. O Tribunal tomará em consideração uma série de fatores ao decidir se proferirá ou não uma sentença. Estes fatores incluem:</w:t>
      </w:r>
    </w:p>
    <w:p w:rsidR="00140EDB" w:rsidRPr="00D9148E" w:rsidRDefault="00140EDB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lang w:val="pt-PT"/>
        </w:rPr>
        <w:t>As circunstâncias financeiras, as necessidades e as obrigações de cada coabitante;</w:t>
      </w:r>
    </w:p>
    <w:p w:rsidR="00140EDB" w:rsidRPr="00D9148E" w:rsidRDefault="00140EDB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lang w:val="pt-PT"/>
        </w:rPr>
        <w:t xml:space="preserve">Os direitos dos outros (incluindo os direitos dos cônjuges, ex-cônjuges, parceiros em união de facto, ex-parceiros e filhos dependentes de ambos os parceiros); </w:t>
      </w:r>
    </w:p>
    <w:p w:rsidR="00140EDB" w:rsidRPr="00D9148E" w:rsidRDefault="00140EDB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lang w:val="pt-PT"/>
        </w:rPr>
        <w:t>A duração e a natureza da relação; e a contribuição feita por cada um, financeira ou de outra forma.</w:t>
      </w:r>
    </w:p>
    <w:p w:rsidR="00140EDB" w:rsidRPr="00D9148E" w:rsidRDefault="00140EDB" w:rsidP="00B5509F">
      <w:pPr>
        <w:rPr>
          <w:rFonts w:eastAsia="Times New Roman" w:cs="Arial"/>
          <w:szCs w:val="24"/>
        </w:rPr>
      </w:pPr>
    </w:p>
    <w:p w:rsidR="0085516E" w:rsidRPr="00D9148E" w:rsidRDefault="00140EDB" w:rsidP="0085516E">
      <w:pPr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bCs/>
          <w:szCs w:val="24"/>
          <w:lang w:val="pt-PT"/>
        </w:rPr>
        <w:t>Acordos entre Coabitantes</w:t>
      </w:r>
    </w:p>
    <w:p w:rsidR="00140EDB" w:rsidRPr="00D9148E" w:rsidRDefault="00140EDB" w:rsidP="0085516E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Você poderá fazer um Acordo de Coabitante com o seu parceiro para providenciar os arranjos financeiros em caso de rompimento do seu relacionamento.</w:t>
      </w:r>
    </w:p>
    <w:p w:rsidR="0085516E" w:rsidRPr="00D9148E" w:rsidRDefault="0085516E" w:rsidP="00D04F0B">
      <w:pPr>
        <w:rPr>
          <w:rFonts w:cs="Arial"/>
          <w:szCs w:val="24"/>
        </w:rPr>
      </w:pPr>
    </w:p>
    <w:p w:rsidR="00D04F0B" w:rsidRPr="00D9148E" w:rsidRDefault="00140EDB" w:rsidP="00D04F0B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Para que tal acordo seja válido, devem ser cumpridas as seguintes condições:</w:t>
      </w:r>
    </w:p>
    <w:p w:rsidR="00D04F0B" w:rsidRPr="00D9148E" w:rsidRDefault="00140EDB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lang w:val="pt-PT"/>
        </w:rPr>
        <w:t xml:space="preserve">Cada um de vós deve ter tido aconselhamento jurídico independente ou ter recebido aconselhamento jurídico em conjunto e ter renunciado ao direito a aconselhamento jurídico independente; </w:t>
      </w:r>
    </w:p>
    <w:p w:rsidR="00D04F0B" w:rsidRPr="00D9148E" w:rsidRDefault="00140EDB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lang w:val="pt-PT"/>
        </w:rPr>
        <w:t>O acordo constitui um contrato e cumpre com a lei de contratos; e</w:t>
      </w:r>
    </w:p>
    <w:p w:rsidR="00140EDB" w:rsidRPr="00D9148E" w:rsidRDefault="00140EDB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lang w:val="pt-PT"/>
        </w:rPr>
        <w:t>O acordo deverá ter sido assinado por cada um de vós.</w:t>
      </w:r>
    </w:p>
    <w:p w:rsidR="00140EDB" w:rsidRPr="00D9148E" w:rsidRDefault="00140EDB" w:rsidP="00B5509F">
      <w:pPr>
        <w:rPr>
          <w:rFonts w:cs="Arial"/>
          <w:szCs w:val="24"/>
        </w:rPr>
      </w:pPr>
    </w:p>
    <w:p w:rsidR="00D04F0B" w:rsidRPr="00D9148E" w:rsidRDefault="00D04F0B" w:rsidP="00B5509F">
      <w:pPr>
        <w:rPr>
          <w:rFonts w:cs="Arial"/>
          <w:szCs w:val="24"/>
        </w:rPr>
      </w:pPr>
      <w:r>
        <w:rPr>
          <w:rFonts w:cs="Arial"/>
          <w:b/>
          <w:bCs/>
          <w:szCs w:val="24"/>
          <w:lang w:val="pt-PT"/>
        </w:rPr>
        <w:t>Pode estabelecer o contrato a partir do regime de compensação por meio de um Acordo de Coabitantes.</w:t>
      </w:r>
      <w:r>
        <w:rPr>
          <w:rFonts w:cs="Arial"/>
          <w:szCs w:val="24"/>
          <w:lang w:val="pt-PT"/>
        </w:rPr>
        <w:t xml:space="preserve"> Os Acordos de Coabitantes são acionáveis pelo Tribunal, no entanto, o Tribunal pode anulá-los ou variar o acordo se se constatar que a execução do acordo causaria injustiças graves.</w:t>
      </w:r>
    </w:p>
    <w:p w:rsidR="00D04F0B" w:rsidRPr="00D9148E" w:rsidRDefault="00D04F0B" w:rsidP="00B5509F">
      <w:pPr>
        <w:rPr>
          <w:rFonts w:cs="Arial"/>
          <w:szCs w:val="24"/>
        </w:rPr>
      </w:pPr>
    </w:p>
    <w:p w:rsidR="00D04F0B" w:rsidRPr="00D9148E" w:rsidRDefault="00D04F0B" w:rsidP="00B5509F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 xml:space="preserve">Violência doméstica </w:t>
      </w:r>
    </w:p>
    <w:p w:rsidR="00D04F0B" w:rsidRPr="00D9148E" w:rsidRDefault="00D04F0B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As disposições de solucionamento das Leis de Violência Doméstica estão acessíveis aos coabitantes:</w:t>
      </w:r>
    </w:p>
    <w:p w:rsidR="008077C6" w:rsidRPr="00D9148E" w:rsidRDefault="008077C6" w:rsidP="00B5509F">
      <w:pPr>
        <w:rPr>
          <w:rFonts w:cs="Arial"/>
          <w:szCs w:val="24"/>
        </w:rPr>
      </w:pPr>
    </w:p>
    <w:p w:rsidR="00C4474C" w:rsidRPr="00C4474C" w:rsidRDefault="00C4474C" w:rsidP="009747FB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>Quando é que um Tribunal pode aplicar uma ordem de medida de afastamento aos coabitados?</w:t>
      </w:r>
    </w:p>
    <w:p w:rsidR="00C4474C" w:rsidRPr="00C4474C" w:rsidRDefault="00C4474C" w:rsidP="00C4474C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 tribunal pode proferir uma sentença de medida de afastamento (incluindo uma ordem de proteção) se as partes tiverem vivido juntos numa relação íntima.</w:t>
      </w:r>
    </w:p>
    <w:p w:rsidR="00C4474C" w:rsidRPr="00C4474C" w:rsidRDefault="00C4474C" w:rsidP="009747FB">
      <w:pPr>
        <w:ind w:left="360"/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 </w:t>
      </w:r>
    </w:p>
    <w:p w:rsidR="00C4474C" w:rsidRPr="00C4474C" w:rsidRDefault="00C4474C" w:rsidP="009747FB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>Quando pode um tribunal proferir uma sentença de aplicação de medida de restrição a coabitados?</w:t>
      </w:r>
    </w:p>
    <w:p w:rsidR="00C4474C" w:rsidRPr="00C4474C" w:rsidRDefault="00C4474C" w:rsidP="00C4474C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Um tribunal pode proferir uma sentença de aplicação de medida de restrição aos coabitados que viveram juntos numa relação íntima</w:t>
      </w:r>
    </w:p>
    <w:p w:rsidR="00C4474C" w:rsidRPr="00C4474C" w:rsidRDefault="00C4474C" w:rsidP="006664F7">
      <w:pPr>
        <w:ind w:left="360"/>
        <w:rPr>
          <w:rFonts w:cs="Arial"/>
          <w:szCs w:val="24"/>
        </w:rPr>
      </w:pPr>
    </w:p>
    <w:p w:rsidR="00C4474C" w:rsidRPr="00C4474C" w:rsidRDefault="00C4474C" w:rsidP="009747FB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>Quando pode um tribunal proferir uma sentença de medida de afastamento ou uma sentença de medida de proteção para pessoas que não vivem juntas?</w:t>
      </w:r>
    </w:p>
    <w:p w:rsidR="00C4474C" w:rsidRDefault="00C4474C" w:rsidP="00C4474C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Todos os parceiros numa relação íntima são elegíveis para as sentenças de medidas de afastamento e proteção e não têm de estar a viver juntos.</w:t>
      </w:r>
    </w:p>
    <w:p w:rsidR="006664F7" w:rsidRPr="00C4474C" w:rsidRDefault="006664F7" w:rsidP="006664F7">
      <w:pPr>
        <w:ind w:left="360"/>
        <w:rPr>
          <w:rFonts w:cs="Arial"/>
          <w:szCs w:val="24"/>
        </w:rPr>
      </w:pPr>
    </w:p>
    <w:p w:rsidR="00004F87" w:rsidRDefault="00C4474C" w:rsidP="005B6F9A">
      <w:pPr>
        <w:rPr>
          <w:rFonts w:cs="Arial"/>
          <w:b/>
          <w:szCs w:val="24"/>
        </w:rPr>
      </w:pPr>
      <w:r>
        <w:rPr>
          <w:rFonts w:cs="Arial"/>
          <w:szCs w:val="24"/>
          <w:lang w:val="pt-PT"/>
        </w:rPr>
        <w:t xml:space="preserve">Quando é que uma sentença de aplicação de medida de restrição </w:t>
      </w:r>
      <w:r>
        <w:rPr>
          <w:rFonts w:cs="Arial"/>
          <w:b/>
          <w:bCs/>
          <w:szCs w:val="24"/>
          <w:lang w:val="pt-PT"/>
        </w:rPr>
        <w:t>NÃO PODE</w:t>
      </w:r>
      <w:r>
        <w:rPr>
          <w:rFonts w:cs="Arial"/>
          <w:szCs w:val="24"/>
          <w:lang w:val="pt-PT"/>
        </w:rPr>
        <w:t xml:space="preserve"> ser concedida a coabitados?</w:t>
      </w:r>
    </w:p>
    <w:p w:rsidR="00C4474C" w:rsidRPr="00004F87" w:rsidRDefault="00C4474C" w:rsidP="00004F87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lastRenderedPageBreak/>
        <w:t>Uma sentença de aplicação de medida de restrição não poderá ser proferida contra um coabitado que é proprietário do local de residência ou que tem mais direitos de Propriedade do que o coabitado que procura proteção.</w:t>
      </w:r>
    </w:p>
    <w:p w:rsidR="00D04F0B" w:rsidRPr="006664F7" w:rsidRDefault="00D04F0B" w:rsidP="00B5509F">
      <w:pPr>
        <w:rPr>
          <w:rFonts w:cs="Arial"/>
          <w:b/>
          <w:szCs w:val="24"/>
        </w:rPr>
      </w:pPr>
    </w:p>
    <w:p w:rsidR="00A7247E" w:rsidRPr="00D00D8B" w:rsidRDefault="00D00D8B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O nosso </w:t>
      </w:r>
      <w:r>
        <w:rPr>
          <w:rFonts w:cs="Arial"/>
          <w:b/>
          <w:bCs/>
          <w:szCs w:val="24"/>
          <w:lang w:val="pt-PT"/>
        </w:rPr>
        <w:t>Folheto n º 6 - Violência Doméstica</w:t>
      </w:r>
      <w:r>
        <w:rPr>
          <w:rFonts w:cs="Arial"/>
          <w:szCs w:val="24"/>
          <w:lang w:val="pt-PT"/>
        </w:rPr>
        <w:t>, dá mais detalhes sobre as reparações disponíveis no âmbito das Leis de Violência Doméstica.</w:t>
      </w:r>
    </w:p>
    <w:p w:rsidR="00A7247E" w:rsidRPr="00D9148E" w:rsidRDefault="00A7247E" w:rsidP="00B5509F">
      <w:pPr>
        <w:rPr>
          <w:rFonts w:cs="Arial"/>
          <w:szCs w:val="24"/>
        </w:rPr>
      </w:pPr>
    </w:p>
    <w:p w:rsidR="00A7247E" w:rsidRPr="00D9148E" w:rsidRDefault="00A7247E" w:rsidP="00B5509F">
      <w:pPr>
        <w:rPr>
          <w:rFonts w:cs="Arial"/>
          <w:b/>
          <w:szCs w:val="24"/>
        </w:rPr>
      </w:pPr>
      <w:r>
        <w:rPr>
          <w:rFonts w:cs="Arial"/>
          <w:b/>
          <w:bCs/>
          <w:szCs w:val="24"/>
          <w:lang w:val="pt-PT"/>
        </w:rPr>
        <w:t>Direitos de propriedade</w:t>
      </w:r>
    </w:p>
    <w:p w:rsidR="00A7247E" w:rsidRPr="00D9148E" w:rsidRDefault="00A7247E" w:rsidP="00B5509F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A menos que detenha uma propriedade conjuntamente (ambos são os coproprietários registados, ou os vossos nomes figuram ambos nos títulos de escritura), não tem a direita herdar toda a propriedade de seu parceiro em caso da sua morte. Em determinadas circunstâncias você poderá requerer uma parcela do património do coabitante falecido. Os coabitantes podem querer prestar especial atenção à importância de fazer um Testamento.</w:t>
      </w:r>
    </w:p>
    <w:p w:rsidR="00A7247E" w:rsidRPr="00D9148E" w:rsidRDefault="00A7247E" w:rsidP="00B5509F">
      <w:pPr>
        <w:rPr>
          <w:rFonts w:cs="Arial"/>
          <w:szCs w:val="24"/>
        </w:rPr>
      </w:pPr>
    </w:p>
    <w:p w:rsidR="00004F87" w:rsidRPr="00DC4023" w:rsidRDefault="00004F87" w:rsidP="00004F87">
      <w:pPr>
        <w:shd w:val="clear" w:color="auto" w:fill="FFFFFF" w:themeFill="background1"/>
      </w:pPr>
      <w:r>
        <w:rPr>
          <w:lang w:val="pt-PT"/>
        </w:rPr>
        <w:t>Sede: Legal Aid Board, Quay Street, Cahirciveen, Co. Kerry,</w:t>
      </w:r>
      <w:r>
        <w:rPr>
          <w:color w:val="333333"/>
          <w:lang w:val="pt-PT"/>
        </w:rPr>
        <w:t xml:space="preserve"> V23 RD36</w:t>
      </w:r>
      <w:r>
        <w:rPr>
          <w:lang w:val="pt-PT"/>
        </w:rPr>
        <w:t xml:space="preserve"> </w:t>
      </w:r>
    </w:p>
    <w:p w:rsidR="00004F87" w:rsidRPr="00DC4023" w:rsidRDefault="00004F87" w:rsidP="00004F87">
      <w:pPr>
        <w:shd w:val="clear" w:color="auto" w:fill="FFFFFF" w:themeFill="background1"/>
      </w:pPr>
      <w:r>
        <w:rPr>
          <w:lang w:val="pt-PT"/>
        </w:rPr>
        <w:t xml:space="preserve">Tel:  (066) 947 1000    </w:t>
      </w:r>
    </w:p>
    <w:p w:rsidR="00004F87" w:rsidRPr="00DC4023" w:rsidRDefault="00004F87" w:rsidP="00004F87">
      <w:pPr>
        <w:shd w:val="clear" w:color="auto" w:fill="FFFFFF" w:themeFill="background1"/>
      </w:pPr>
      <w:r>
        <w:rPr>
          <w:lang w:val="pt-PT"/>
        </w:rPr>
        <w:t>Fax: (066) 947 1035</w:t>
      </w:r>
    </w:p>
    <w:p w:rsidR="00004F87" w:rsidRPr="00DC4023" w:rsidRDefault="00004F87" w:rsidP="00004F87">
      <w:pPr>
        <w:shd w:val="clear" w:color="auto" w:fill="FFFFFF" w:themeFill="background1"/>
      </w:pPr>
      <w:r>
        <w:rPr>
          <w:lang w:val="pt-PT"/>
        </w:rPr>
        <w:t>Nº. Local: 1890 615 2000</w:t>
      </w:r>
    </w:p>
    <w:p w:rsidR="00004F87" w:rsidRPr="00DC4023" w:rsidRDefault="00004F87" w:rsidP="00004F87">
      <w:pPr>
        <w:shd w:val="clear" w:color="auto" w:fill="FFFFFF" w:themeFill="background1"/>
      </w:pPr>
      <w:r>
        <w:rPr>
          <w:lang w:val="pt-PT"/>
        </w:rPr>
        <w:t xml:space="preserve">Website: </w:t>
      </w:r>
      <w:hyperlink r:id="rId9" w:history="1">
        <w:r>
          <w:rPr>
            <w:rStyle w:val="Hyperlink"/>
            <w:lang w:val="pt-PT"/>
          </w:rPr>
          <w:t>www.legalaidboard.ie</w:t>
        </w:r>
      </w:hyperlink>
    </w:p>
    <w:p w:rsidR="00004F87" w:rsidRPr="00DC4023" w:rsidRDefault="00004F87" w:rsidP="00004F87">
      <w:pPr>
        <w:shd w:val="clear" w:color="auto" w:fill="FFFFFF" w:themeFill="background1"/>
      </w:pPr>
    </w:p>
    <w:p w:rsidR="0085516E" w:rsidRPr="00D9148E" w:rsidRDefault="0085516E" w:rsidP="00B5509F">
      <w:pPr>
        <w:rPr>
          <w:rFonts w:cs="Arial"/>
          <w:szCs w:val="24"/>
        </w:rPr>
      </w:pPr>
    </w:p>
    <w:sectPr w:rsidR="0085516E" w:rsidRPr="00D9148E" w:rsidSect="00B93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92" w:rsidRDefault="00C60A92" w:rsidP="00C60A92">
      <w:r>
        <w:separator/>
      </w:r>
    </w:p>
  </w:endnote>
  <w:endnote w:type="continuationSeparator" w:id="0">
    <w:p w:rsidR="00C60A92" w:rsidRDefault="00C60A92" w:rsidP="00C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92" w:rsidRDefault="00C60A92" w:rsidP="00C60A92">
      <w:r>
        <w:separator/>
      </w:r>
    </w:p>
  </w:footnote>
  <w:footnote w:type="continuationSeparator" w:id="0">
    <w:p w:rsidR="00C60A92" w:rsidRDefault="00C60A92" w:rsidP="00C6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55A"/>
    <w:multiLevelType w:val="hybridMultilevel"/>
    <w:tmpl w:val="DEDE8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497"/>
    <w:multiLevelType w:val="hybridMultilevel"/>
    <w:tmpl w:val="A9ACA2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855"/>
    <w:multiLevelType w:val="hybridMultilevel"/>
    <w:tmpl w:val="74C65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66DC"/>
    <w:multiLevelType w:val="hybridMultilevel"/>
    <w:tmpl w:val="C3B0D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0130"/>
    <w:multiLevelType w:val="hybridMultilevel"/>
    <w:tmpl w:val="847C2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5AD5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E1485"/>
    <w:multiLevelType w:val="hybridMultilevel"/>
    <w:tmpl w:val="BB10E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43638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361A7"/>
    <w:multiLevelType w:val="multilevel"/>
    <w:tmpl w:val="DAD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5D37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05BBC"/>
    <w:multiLevelType w:val="hybridMultilevel"/>
    <w:tmpl w:val="FB3A9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A0CB9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02AD0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B7EF5"/>
    <w:multiLevelType w:val="hybridMultilevel"/>
    <w:tmpl w:val="AD029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E063B"/>
    <w:multiLevelType w:val="multilevel"/>
    <w:tmpl w:val="DAD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87FFE"/>
    <w:multiLevelType w:val="hybridMultilevel"/>
    <w:tmpl w:val="1AB28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109FA"/>
    <w:multiLevelType w:val="hybridMultilevel"/>
    <w:tmpl w:val="D3AE67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F8"/>
    <w:rsid w:val="00004F87"/>
    <w:rsid w:val="000356E3"/>
    <w:rsid w:val="00057C51"/>
    <w:rsid w:val="00140EDB"/>
    <w:rsid w:val="00152A39"/>
    <w:rsid w:val="001A535D"/>
    <w:rsid w:val="001E2F96"/>
    <w:rsid w:val="00255EDA"/>
    <w:rsid w:val="0027619C"/>
    <w:rsid w:val="00355F0D"/>
    <w:rsid w:val="00371FE2"/>
    <w:rsid w:val="003E0581"/>
    <w:rsid w:val="00402564"/>
    <w:rsid w:val="00443924"/>
    <w:rsid w:val="0048496A"/>
    <w:rsid w:val="00497728"/>
    <w:rsid w:val="00505E5A"/>
    <w:rsid w:val="00591DBC"/>
    <w:rsid w:val="005B6F9A"/>
    <w:rsid w:val="005E546C"/>
    <w:rsid w:val="006664F7"/>
    <w:rsid w:val="006D3801"/>
    <w:rsid w:val="00746C2B"/>
    <w:rsid w:val="008077C6"/>
    <w:rsid w:val="00812CB9"/>
    <w:rsid w:val="0085516E"/>
    <w:rsid w:val="008960C0"/>
    <w:rsid w:val="008B3242"/>
    <w:rsid w:val="008D5398"/>
    <w:rsid w:val="009374D5"/>
    <w:rsid w:val="009747FB"/>
    <w:rsid w:val="009854C3"/>
    <w:rsid w:val="00986684"/>
    <w:rsid w:val="00995DDE"/>
    <w:rsid w:val="009F09DC"/>
    <w:rsid w:val="009F5EBF"/>
    <w:rsid w:val="00A2709A"/>
    <w:rsid w:val="00A7247E"/>
    <w:rsid w:val="00AB404F"/>
    <w:rsid w:val="00AD1E5B"/>
    <w:rsid w:val="00AF76D5"/>
    <w:rsid w:val="00B112CC"/>
    <w:rsid w:val="00B25454"/>
    <w:rsid w:val="00B5509F"/>
    <w:rsid w:val="00B627F0"/>
    <w:rsid w:val="00B773CA"/>
    <w:rsid w:val="00B864D1"/>
    <w:rsid w:val="00B933A8"/>
    <w:rsid w:val="00BE5840"/>
    <w:rsid w:val="00C1141B"/>
    <w:rsid w:val="00C21C7D"/>
    <w:rsid w:val="00C271B3"/>
    <w:rsid w:val="00C4474C"/>
    <w:rsid w:val="00C577E0"/>
    <w:rsid w:val="00C60A92"/>
    <w:rsid w:val="00C85E45"/>
    <w:rsid w:val="00C9335A"/>
    <w:rsid w:val="00CC2ED4"/>
    <w:rsid w:val="00D00D8B"/>
    <w:rsid w:val="00D04F0B"/>
    <w:rsid w:val="00D9148E"/>
    <w:rsid w:val="00DE6E35"/>
    <w:rsid w:val="00E046F8"/>
    <w:rsid w:val="00E319D3"/>
    <w:rsid w:val="00E7764F"/>
    <w:rsid w:val="00F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0EDB"/>
    <w:pPr>
      <w:spacing w:before="100" w:beforeAutospacing="1" w:after="100" w:afterAutospacing="1"/>
    </w:pPr>
    <w:rPr>
      <w:rFonts w:eastAsia="Times New Roman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0EDB"/>
    <w:pPr>
      <w:spacing w:before="100" w:beforeAutospacing="1" w:after="100" w:afterAutospacing="1"/>
    </w:pPr>
    <w:rPr>
      <w:rFonts w:eastAsia="Times New Roman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boar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2019-03-13T15:42:00Z</dcterms:created>
  <dcterms:modified xsi:type="dcterms:W3CDTF">2019-03-13T15:42:00Z</dcterms:modified>
</cp:coreProperties>
</file>