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8A" w:rsidRPr="00974414" w:rsidRDefault="00A9528A" w:rsidP="00D45012">
      <w:pPr>
        <w:autoSpaceDE w:val="0"/>
        <w:autoSpaceDN w:val="0"/>
        <w:adjustRightInd w:val="0"/>
        <w:rPr>
          <w:rFonts w:cs="Arial"/>
          <w:b/>
          <w:bCs/>
          <w:color w:val="292526"/>
          <w:szCs w:val="24"/>
        </w:rPr>
      </w:pPr>
      <w:bookmarkStart w:id="0" w:name="_GoBack"/>
      <w:bookmarkEnd w:id="0"/>
      <w:r>
        <w:rPr>
          <w:b/>
          <w:bCs/>
          <w:color w:val="292526"/>
          <w:szCs w:val="24"/>
        </w:rPr>
        <w:t>BROȘURA Nr. 11 - RETRAGEREA SERVICIILOR JURIDICE</w:t>
      </w:r>
    </w:p>
    <w:p w:rsidR="00A4707C" w:rsidRPr="00974414" w:rsidRDefault="00A4707C" w:rsidP="00D45012">
      <w:pPr>
        <w:autoSpaceDE w:val="0"/>
        <w:autoSpaceDN w:val="0"/>
        <w:adjustRightInd w:val="0"/>
        <w:rPr>
          <w:rFonts w:cs="Arial"/>
          <w:b/>
          <w:bCs/>
          <w:color w:val="292526"/>
          <w:szCs w:val="24"/>
        </w:rPr>
      </w:pPr>
    </w:p>
    <w:p w:rsidR="00352797" w:rsidRDefault="00352797" w:rsidP="00D844AF">
      <w:pPr>
        <w:tabs>
          <w:tab w:val="left" w:pos="6750"/>
        </w:tabs>
        <w:autoSpaceDE w:val="0"/>
        <w:autoSpaceDN w:val="0"/>
        <w:adjustRightInd w:val="0"/>
        <w:rPr>
          <w:rFonts w:cs="Arial"/>
          <w:b/>
          <w:bCs/>
          <w:color w:val="292526"/>
          <w:szCs w:val="24"/>
        </w:rPr>
      </w:pPr>
    </w:p>
    <w:tbl>
      <w:tblPr>
        <w:tblStyle w:val="TableGrid"/>
        <w:tblW w:w="0" w:type="auto"/>
        <w:tblLook w:val="04A0" w:firstRow="1" w:lastRow="0" w:firstColumn="1" w:lastColumn="0" w:noHBand="0" w:noVBand="1"/>
      </w:tblPr>
      <w:tblGrid>
        <w:gridCol w:w="8856"/>
      </w:tblGrid>
      <w:tr w:rsidR="00352797" w:rsidTr="00352797">
        <w:tc>
          <w:tcPr>
            <w:tcW w:w="8856" w:type="dxa"/>
          </w:tcPr>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În unele situații, s-ar putea să decidem să întrerupem furnizarea consilierii juridice sau a asistenței juridice către dvs.</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Acest lucru se poate întâmpla din cauza comportamentului dvs., dacă nu vă mai calificați sau dacă nu ne-ați achitat contribuția care ni se cuvine.</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Vă vom anunța în prealabil dacă este posibil să luăm în considerare acest aspect (cu excepția cazului în care considerăm că ar constitui o amenințare la adresa sănătății și a siguranței personalului nostru).</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Dacă luăm în considerare acest demers, veți avea la dispoziție o lună pentru a ne comunica de ce considerați că nu trebuie să procedăm la retragerea serviciului nostru.</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D54AC4">
            <w:pPr>
              <w:tabs>
                <w:tab w:val="left" w:pos="6750"/>
              </w:tabs>
              <w:autoSpaceDE w:val="0"/>
              <w:autoSpaceDN w:val="0"/>
              <w:adjustRightInd w:val="0"/>
              <w:rPr>
                <w:rFonts w:cs="Arial"/>
                <w:b/>
                <w:bCs/>
                <w:color w:val="292526"/>
                <w:szCs w:val="24"/>
              </w:rPr>
            </w:pPr>
            <w:r>
              <w:rPr>
                <w:b/>
                <w:bCs/>
                <w:color w:val="292526"/>
                <w:szCs w:val="24"/>
              </w:rPr>
              <w:t>Dacă întreprindem acest demers și ne retragem serviciul, ne puteți solicita să revizuim decizia respectivă sau să formulați apel în fața unei comisii de apel a Consiliului.</w:t>
            </w:r>
          </w:p>
        </w:tc>
      </w:tr>
    </w:tbl>
    <w:p w:rsidR="00352797" w:rsidRDefault="00352797" w:rsidP="00D844AF">
      <w:pPr>
        <w:tabs>
          <w:tab w:val="left" w:pos="6750"/>
        </w:tabs>
        <w:autoSpaceDE w:val="0"/>
        <w:autoSpaceDN w:val="0"/>
        <w:adjustRightInd w:val="0"/>
        <w:rPr>
          <w:rFonts w:cs="Arial"/>
          <w:b/>
          <w:bCs/>
          <w:color w:val="292526"/>
          <w:szCs w:val="24"/>
        </w:rPr>
      </w:pPr>
    </w:p>
    <w:p w:rsidR="006E469D" w:rsidRPr="00974414" w:rsidRDefault="000A4347" w:rsidP="00D844AF">
      <w:pPr>
        <w:tabs>
          <w:tab w:val="left" w:pos="6750"/>
        </w:tabs>
        <w:autoSpaceDE w:val="0"/>
        <w:autoSpaceDN w:val="0"/>
        <w:adjustRightInd w:val="0"/>
        <w:rPr>
          <w:rFonts w:cs="Arial"/>
          <w:b/>
          <w:bCs/>
          <w:color w:val="292526"/>
          <w:szCs w:val="24"/>
        </w:rPr>
      </w:pPr>
      <w:r>
        <w:rPr>
          <w:b/>
          <w:bCs/>
          <w:color w:val="292526"/>
          <w:szCs w:val="24"/>
        </w:rPr>
        <w:tab/>
      </w:r>
    </w:p>
    <w:p w:rsidR="006E469D" w:rsidRPr="00C80222" w:rsidRDefault="006E469D" w:rsidP="00D45012">
      <w:pPr>
        <w:autoSpaceDE w:val="0"/>
        <w:autoSpaceDN w:val="0"/>
        <w:adjustRightInd w:val="0"/>
        <w:rPr>
          <w:rFonts w:cs="Arial"/>
          <w:b/>
          <w:bCs/>
          <w:color w:val="292526"/>
          <w:szCs w:val="24"/>
        </w:rPr>
      </w:pPr>
      <w:r>
        <w:rPr>
          <w:b/>
          <w:bCs/>
          <w:color w:val="292526"/>
          <w:szCs w:val="24"/>
        </w:rPr>
        <w:t>Retragerea serviciilor juridice</w:t>
      </w:r>
    </w:p>
    <w:p w:rsidR="00881AFE" w:rsidRPr="00974414" w:rsidRDefault="00881AFE" w:rsidP="00D45012">
      <w:pPr>
        <w:autoSpaceDE w:val="0"/>
        <w:autoSpaceDN w:val="0"/>
        <w:adjustRightInd w:val="0"/>
        <w:rPr>
          <w:rFonts w:cs="Arial"/>
          <w:b/>
          <w:bCs/>
          <w:color w:val="292526"/>
          <w:szCs w:val="24"/>
        </w:rPr>
      </w:pPr>
    </w:p>
    <w:p w:rsidR="00881AFE" w:rsidRPr="00974414" w:rsidRDefault="00DF2732" w:rsidP="00D45012">
      <w:pPr>
        <w:autoSpaceDE w:val="0"/>
        <w:autoSpaceDN w:val="0"/>
        <w:adjustRightInd w:val="0"/>
        <w:rPr>
          <w:rFonts w:cs="Arial"/>
          <w:b/>
          <w:bCs/>
          <w:color w:val="292526"/>
          <w:szCs w:val="24"/>
        </w:rPr>
      </w:pPr>
      <w:r>
        <w:rPr>
          <w:b/>
          <w:bCs/>
          <w:color w:val="292526"/>
          <w:szCs w:val="24"/>
        </w:rPr>
        <w:t>Dacă mi se acordă consiliere juridică, de ce este posibil ca aceasta să fie retrasă?</w:t>
      </w:r>
    </w:p>
    <w:p w:rsidR="00881AFE" w:rsidRPr="00974414" w:rsidRDefault="000A4347" w:rsidP="00D45012">
      <w:pPr>
        <w:autoSpaceDE w:val="0"/>
        <w:autoSpaceDN w:val="0"/>
        <w:adjustRightInd w:val="0"/>
        <w:rPr>
          <w:rFonts w:cs="Arial"/>
          <w:color w:val="292526"/>
          <w:szCs w:val="24"/>
        </w:rPr>
      </w:pPr>
      <w:r>
        <w:rPr>
          <w:color w:val="292526"/>
          <w:szCs w:val="24"/>
        </w:rPr>
        <w:t>Putem înceta furnizarea consilierii juridice în cazul în care considerăm că:</w:t>
      </w:r>
    </w:p>
    <w:p w:rsidR="00881AFE" w:rsidRPr="00974414" w:rsidRDefault="00A9528A" w:rsidP="005308F4">
      <w:pPr>
        <w:pStyle w:val="ListBullet3"/>
        <w:tabs>
          <w:tab w:val="clear" w:pos="0"/>
          <w:tab w:val="num" w:pos="567"/>
        </w:tabs>
        <w:ind w:left="567" w:hanging="283"/>
        <w:rPr>
          <w:rFonts w:cs="Arial"/>
          <w:szCs w:val="24"/>
        </w:rPr>
      </w:pPr>
      <w:r>
        <w:t>nu mai este rezonabil ca dvs. să beneficiați în continuare de consiliere; sau</w:t>
      </w:r>
    </w:p>
    <w:p w:rsidR="00A9528A" w:rsidRPr="00D844AF" w:rsidRDefault="00A9528A" w:rsidP="00D844AF">
      <w:pPr>
        <w:pStyle w:val="ListBullet3"/>
        <w:tabs>
          <w:tab w:val="clear" w:pos="0"/>
          <w:tab w:val="num" w:pos="567"/>
        </w:tabs>
        <w:ind w:left="567" w:hanging="283"/>
        <w:rPr>
          <w:rFonts w:cs="Arial"/>
          <w:szCs w:val="24"/>
        </w:rPr>
      </w:pPr>
      <w:r>
        <w:t>din cauza oricărui comportament nerezonabil din partea dvs., având în vedere împrejurările speciale ale cauzei.</w:t>
      </w:r>
    </w:p>
    <w:p w:rsidR="009817A4" w:rsidRPr="00D844AF" w:rsidRDefault="009817A4" w:rsidP="00D45012">
      <w:pPr>
        <w:pStyle w:val="ListBullet3"/>
        <w:numPr>
          <w:ilvl w:val="0"/>
          <w:numId w:val="0"/>
        </w:numPr>
        <w:rPr>
          <w:rFonts w:cs="Arial"/>
          <w:szCs w:val="24"/>
        </w:rPr>
      </w:pPr>
    </w:p>
    <w:p w:rsidR="009817A4" w:rsidRPr="00D844AF" w:rsidRDefault="009817A4" w:rsidP="00D45012">
      <w:pPr>
        <w:autoSpaceDE w:val="0"/>
        <w:autoSpaceDN w:val="0"/>
        <w:adjustRightInd w:val="0"/>
        <w:rPr>
          <w:rFonts w:cs="Arial"/>
          <w:b/>
          <w:bCs/>
          <w:color w:val="292526"/>
          <w:szCs w:val="24"/>
        </w:rPr>
      </w:pPr>
      <w:r>
        <w:rPr>
          <w:b/>
          <w:bCs/>
          <w:color w:val="292526"/>
          <w:szCs w:val="24"/>
        </w:rPr>
        <w:t>Retragerea asistenței juridice</w:t>
      </w:r>
    </w:p>
    <w:p w:rsidR="00A9528A" w:rsidRPr="000A4347" w:rsidRDefault="000A4347" w:rsidP="00D45012">
      <w:pPr>
        <w:autoSpaceDE w:val="0"/>
        <w:autoSpaceDN w:val="0"/>
        <w:adjustRightInd w:val="0"/>
        <w:rPr>
          <w:rFonts w:cs="Arial"/>
          <w:color w:val="292526"/>
          <w:szCs w:val="24"/>
        </w:rPr>
      </w:pPr>
      <w:r>
        <w:rPr>
          <w:color w:val="292526"/>
          <w:szCs w:val="24"/>
        </w:rPr>
        <w:t xml:space="preserve">Putem retrage asistența juridică acordată fie prin revocarea, fie prin rezilierea certificatului de asistență juridică pe care vi l-am acordat. </w:t>
      </w:r>
    </w:p>
    <w:p w:rsidR="00DF2732" w:rsidRPr="00D844AF" w:rsidRDefault="00DF2732" w:rsidP="00D45012">
      <w:pPr>
        <w:autoSpaceDE w:val="0"/>
        <w:autoSpaceDN w:val="0"/>
        <w:adjustRightInd w:val="0"/>
        <w:ind w:left="374"/>
        <w:rPr>
          <w:rFonts w:cs="Arial"/>
          <w:color w:val="292526"/>
          <w:szCs w:val="24"/>
        </w:rPr>
      </w:pPr>
    </w:p>
    <w:p w:rsidR="00ED3511" w:rsidRPr="00D844AF" w:rsidRDefault="00DF2732" w:rsidP="00D45012">
      <w:pPr>
        <w:autoSpaceDE w:val="0"/>
        <w:autoSpaceDN w:val="0"/>
        <w:adjustRightInd w:val="0"/>
        <w:rPr>
          <w:rFonts w:cs="Arial"/>
          <w:b/>
          <w:color w:val="292526"/>
          <w:szCs w:val="24"/>
        </w:rPr>
      </w:pPr>
      <w:r>
        <w:rPr>
          <w:b/>
          <w:color w:val="292526"/>
          <w:szCs w:val="24"/>
        </w:rPr>
        <w:t>Dacă mi s-a acordat un certificat de asistență juridică, poate fi acesta revocat?</w:t>
      </w:r>
    </w:p>
    <w:p w:rsidR="00A9528A" w:rsidRPr="000A4347" w:rsidRDefault="000A4347" w:rsidP="00D45012">
      <w:pPr>
        <w:autoSpaceDE w:val="0"/>
        <w:autoSpaceDN w:val="0"/>
        <w:adjustRightInd w:val="0"/>
        <w:rPr>
          <w:rFonts w:cs="Arial"/>
          <w:color w:val="292526"/>
          <w:szCs w:val="24"/>
        </w:rPr>
      </w:pPr>
      <w:r>
        <w:rPr>
          <w:color w:val="292526"/>
          <w:szCs w:val="24"/>
        </w:rPr>
        <w:t xml:space="preserve">Putem să </w:t>
      </w:r>
      <w:r>
        <w:rPr>
          <w:b/>
          <w:bCs/>
          <w:color w:val="292526"/>
          <w:szCs w:val="24"/>
        </w:rPr>
        <w:t>revocăm</w:t>
      </w:r>
      <w:r>
        <w:rPr>
          <w:color w:val="292526"/>
          <w:szCs w:val="24"/>
        </w:rPr>
        <w:t xml:space="preserve"> certificatul de asistență juridică în cazul în care:</w:t>
      </w:r>
    </w:p>
    <w:p w:rsidR="00A9528A" w:rsidRPr="00D844AF" w:rsidRDefault="00DF2732" w:rsidP="005308F4">
      <w:pPr>
        <w:pStyle w:val="ListBullet3"/>
        <w:tabs>
          <w:tab w:val="clear" w:pos="0"/>
          <w:tab w:val="num" w:pos="567"/>
        </w:tabs>
        <w:ind w:left="709" w:hanging="425"/>
        <w:rPr>
          <w:rFonts w:cs="Arial"/>
          <w:szCs w:val="24"/>
        </w:rPr>
      </w:pPr>
      <w:r>
        <w:t>ați dat o declarație mincinoasă cu privire la veniturile sau resursele de capital în solicitarea de asistență juridică; sau</w:t>
      </w:r>
    </w:p>
    <w:p w:rsidR="00A9528A" w:rsidRPr="00D844AF" w:rsidRDefault="00382695" w:rsidP="005308F4">
      <w:pPr>
        <w:pStyle w:val="ListBullet3"/>
        <w:tabs>
          <w:tab w:val="clear" w:pos="0"/>
          <w:tab w:val="num" w:pos="567"/>
        </w:tabs>
        <w:ind w:left="709" w:hanging="425"/>
        <w:rPr>
          <w:rFonts w:cs="Arial"/>
          <w:color w:val="292526"/>
          <w:szCs w:val="24"/>
        </w:rPr>
      </w:pPr>
      <w:r>
        <w:t xml:space="preserve"> nu ați dezvăluit un element material</w:t>
      </w:r>
      <w:r>
        <w:rPr>
          <w:color w:val="292526"/>
          <w:szCs w:val="24"/>
        </w:rPr>
        <w:t>.</w:t>
      </w:r>
    </w:p>
    <w:p w:rsidR="00A9528A" w:rsidRPr="00D844AF" w:rsidRDefault="00A9528A" w:rsidP="00D45012">
      <w:pPr>
        <w:autoSpaceDE w:val="0"/>
        <w:autoSpaceDN w:val="0"/>
        <w:adjustRightInd w:val="0"/>
        <w:ind w:left="360"/>
        <w:rPr>
          <w:rFonts w:cs="Arial"/>
          <w:color w:val="292526"/>
          <w:szCs w:val="24"/>
        </w:rPr>
      </w:pPr>
    </w:p>
    <w:p w:rsidR="009817A4" w:rsidRPr="00D844AF" w:rsidRDefault="00EA2CA6" w:rsidP="00D45012">
      <w:pPr>
        <w:autoSpaceDE w:val="0"/>
        <w:autoSpaceDN w:val="0"/>
        <w:adjustRightInd w:val="0"/>
        <w:rPr>
          <w:rFonts w:cs="Arial"/>
          <w:color w:val="292526"/>
          <w:szCs w:val="24"/>
        </w:rPr>
      </w:pPr>
      <w:r>
        <w:rPr>
          <w:color w:val="292526"/>
          <w:szCs w:val="24"/>
        </w:rPr>
        <w:t>Dacă este revocat certificatul de asistență juridică, veți fi responsabil(ă) pentru costurile suportate de Consiliu în furnizarea serviciilor juridice către dvs.</w:t>
      </w:r>
    </w:p>
    <w:p w:rsidR="000D1540" w:rsidRPr="00D844AF" w:rsidRDefault="000D1540" w:rsidP="00D45012">
      <w:pPr>
        <w:autoSpaceDE w:val="0"/>
        <w:autoSpaceDN w:val="0"/>
        <w:adjustRightInd w:val="0"/>
        <w:ind w:left="360"/>
        <w:rPr>
          <w:rFonts w:cs="Arial"/>
          <w:color w:val="292526"/>
          <w:szCs w:val="24"/>
        </w:rPr>
      </w:pPr>
    </w:p>
    <w:p w:rsidR="009817A4" w:rsidRPr="00D844AF" w:rsidRDefault="009817A4" w:rsidP="00D45012">
      <w:pPr>
        <w:autoSpaceDE w:val="0"/>
        <w:autoSpaceDN w:val="0"/>
        <w:adjustRightInd w:val="0"/>
        <w:rPr>
          <w:rFonts w:cs="Arial"/>
          <w:b/>
          <w:color w:val="292526"/>
          <w:szCs w:val="24"/>
        </w:rPr>
      </w:pPr>
      <w:r>
        <w:rPr>
          <w:b/>
          <w:color w:val="292526"/>
          <w:szCs w:val="24"/>
        </w:rPr>
        <w:lastRenderedPageBreak/>
        <w:t>Dacă mi s-a acordat un certificat de asistență juridică, poate fi acesta reziliat?</w:t>
      </w:r>
    </w:p>
    <w:p w:rsidR="00A9528A" w:rsidRPr="000A4347" w:rsidRDefault="000A4347" w:rsidP="00D45012">
      <w:pPr>
        <w:autoSpaceDE w:val="0"/>
        <w:autoSpaceDN w:val="0"/>
        <w:adjustRightInd w:val="0"/>
        <w:rPr>
          <w:rFonts w:cs="Arial"/>
          <w:color w:val="292526"/>
          <w:szCs w:val="24"/>
        </w:rPr>
      </w:pPr>
      <w:r>
        <w:rPr>
          <w:color w:val="292526"/>
          <w:szCs w:val="24"/>
        </w:rPr>
        <w:t xml:space="preserve">Putem să </w:t>
      </w:r>
      <w:r>
        <w:rPr>
          <w:b/>
          <w:bCs/>
          <w:color w:val="292526"/>
          <w:szCs w:val="24"/>
        </w:rPr>
        <w:t>reziliem</w:t>
      </w:r>
      <w:r>
        <w:rPr>
          <w:color w:val="292526"/>
          <w:szCs w:val="24"/>
        </w:rPr>
        <w:t xml:space="preserve"> un certificat de asistență juridică, de exemplu:</w:t>
      </w:r>
    </w:p>
    <w:p w:rsidR="00ED3511" w:rsidRPr="00D844AF" w:rsidRDefault="00382695" w:rsidP="005308F4">
      <w:pPr>
        <w:pStyle w:val="ListBullet3"/>
        <w:tabs>
          <w:tab w:val="clear" w:pos="0"/>
          <w:tab w:val="num" w:pos="567"/>
        </w:tabs>
        <w:ind w:left="709" w:hanging="425"/>
        <w:rPr>
          <w:rFonts w:cs="Arial"/>
          <w:szCs w:val="24"/>
        </w:rPr>
      </w:pPr>
      <w:r>
        <w:t xml:space="preserve">dacă ați întârziat cu mai mult de 21 de zile cu plata contribuției;  </w:t>
      </w:r>
    </w:p>
    <w:p w:rsidR="00A9528A" w:rsidRPr="00D844AF" w:rsidRDefault="00382695" w:rsidP="005308F4">
      <w:pPr>
        <w:pStyle w:val="ListBullet3"/>
        <w:tabs>
          <w:tab w:val="clear" w:pos="0"/>
          <w:tab w:val="num" w:pos="567"/>
        </w:tabs>
        <w:ind w:left="709" w:hanging="425"/>
        <w:rPr>
          <w:rFonts w:cs="Arial"/>
          <w:szCs w:val="24"/>
        </w:rPr>
      </w:pPr>
      <w:r>
        <w:t>nu ați respectat o condiție atașată unui certificat:</w:t>
      </w:r>
    </w:p>
    <w:p w:rsidR="00A9528A" w:rsidRPr="00D844AF" w:rsidRDefault="00382695" w:rsidP="005308F4">
      <w:pPr>
        <w:pStyle w:val="ListBullet3"/>
        <w:tabs>
          <w:tab w:val="clear" w:pos="0"/>
          <w:tab w:val="num" w:pos="567"/>
        </w:tabs>
        <w:ind w:left="709" w:hanging="425"/>
        <w:rPr>
          <w:rFonts w:cs="Arial"/>
          <w:szCs w:val="24"/>
        </w:rPr>
      </w:pPr>
      <w:r>
        <w:t xml:space="preserve">nu mai sunteți eligibil(ă) să beneficiați de asistență juridică, din motive financiare; sau </w:t>
      </w:r>
    </w:p>
    <w:p w:rsidR="00A9528A" w:rsidRPr="000A4347" w:rsidRDefault="000A4347" w:rsidP="005308F4">
      <w:pPr>
        <w:pStyle w:val="ListBullet3"/>
        <w:tabs>
          <w:tab w:val="clear" w:pos="0"/>
          <w:tab w:val="num" w:pos="567"/>
        </w:tabs>
        <w:ind w:left="709" w:hanging="425"/>
        <w:rPr>
          <w:rFonts w:cs="Arial"/>
          <w:szCs w:val="24"/>
        </w:rPr>
      </w:pPr>
      <w:r>
        <w:t>considerăm că aveți un comportament nerezonabil.</w:t>
      </w:r>
    </w:p>
    <w:p w:rsidR="00195A01" w:rsidRDefault="00195A01" w:rsidP="00D45012">
      <w:pPr>
        <w:autoSpaceDE w:val="0"/>
        <w:autoSpaceDN w:val="0"/>
        <w:adjustRightInd w:val="0"/>
        <w:rPr>
          <w:rFonts w:cs="Arial"/>
          <w:b/>
          <w:bCs/>
          <w:color w:val="292526"/>
          <w:szCs w:val="24"/>
          <w:u w:val="single"/>
        </w:rPr>
      </w:pPr>
    </w:p>
    <w:p w:rsidR="006F044A" w:rsidRPr="00C80222" w:rsidRDefault="006F044A" w:rsidP="00D45012">
      <w:pPr>
        <w:autoSpaceDE w:val="0"/>
        <w:autoSpaceDN w:val="0"/>
        <w:adjustRightInd w:val="0"/>
        <w:rPr>
          <w:rFonts w:cs="Arial"/>
          <w:b/>
          <w:bCs/>
          <w:color w:val="292526"/>
          <w:szCs w:val="24"/>
        </w:rPr>
      </w:pPr>
      <w:r>
        <w:rPr>
          <w:b/>
          <w:bCs/>
          <w:color w:val="292526"/>
          <w:szCs w:val="24"/>
        </w:rPr>
        <w:t>Pașii parcurși în retragerea serviciilor juridice</w:t>
      </w:r>
    </w:p>
    <w:p w:rsidR="006F044A" w:rsidRPr="00352797" w:rsidRDefault="006F044A" w:rsidP="00D45012">
      <w:pPr>
        <w:autoSpaceDE w:val="0"/>
        <w:autoSpaceDN w:val="0"/>
        <w:adjustRightInd w:val="0"/>
        <w:rPr>
          <w:rFonts w:cs="Arial"/>
          <w:b/>
          <w:bCs/>
          <w:color w:val="292526"/>
          <w:szCs w:val="24"/>
        </w:rPr>
      </w:pPr>
    </w:p>
    <w:p w:rsidR="00F3775A" w:rsidRPr="00D844AF" w:rsidRDefault="00101BAB" w:rsidP="00D45012">
      <w:pPr>
        <w:autoSpaceDE w:val="0"/>
        <w:autoSpaceDN w:val="0"/>
        <w:adjustRightInd w:val="0"/>
        <w:rPr>
          <w:rFonts w:cs="Arial"/>
          <w:b/>
          <w:bCs/>
          <w:color w:val="292526"/>
          <w:szCs w:val="24"/>
        </w:rPr>
      </w:pPr>
      <w:r>
        <w:rPr>
          <w:b/>
          <w:bCs/>
          <w:color w:val="292526"/>
          <w:szCs w:val="24"/>
        </w:rPr>
        <w:t xml:space="preserve">Ce se întâmplă dacă sunt retrase serviciile juridice care îmi sunt acordate? </w:t>
      </w:r>
    </w:p>
    <w:p w:rsidR="0022178C" w:rsidRPr="00D844AF" w:rsidRDefault="00A9528A" w:rsidP="00D45012">
      <w:pPr>
        <w:autoSpaceDE w:val="0"/>
        <w:autoSpaceDN w:val="0"/>
        <w:adjustRightInd w:val="0"/>
        <w:rPr>
          <w:rFonts w:cs="Arial"/>
          <w:color w:val="292526"/>
          <w:szCs w:val="24"/>
        </w:rPr>
      </w:pPr>
      <w:r>
        <w:rPr>
          <w:color w:val="292526"/>
          <w:szCs w:val="24"/>
        </w:rPr>
        <w:t xml:space="preserve">Există </w:t>
      </w:r>
      <w:r>
        <w:rPr>
          <w:b/>
          <w:color w:val="292526"/>
          <w:szCs w:val="24"/>
        </w:rPr>
        <w:t>patru</w:t>
      </w:r>
      <w:r>
        <w:rPr>
          <w:color w:val="292526"/>
          <w:szCs w:val="24"/>
        </w:rPr>
        <w:t xml:space="preserve"> pași implicați în retragerea serviciilor juridice, după cum urmează:-</w:t>
      </w:r>
    </w:p>
    <w:p w:rsidR="00A9528A" w:rsidRPr="000A4347" w:rsidRDefault="000A4347" w:rsidP="00D45012">
      <w:pPr>
        <w:numPr>
          <w:ilvl w:val="0"/>
          <w:numId w:val="4"/>
        </w:numPr>
        <w:autoSpaceDE w:val="0"/>
        <w:autoSpaceDN w:val="0"/>
        <w:adjustRightInd w:val="0"/>
        <w:ind w:firstLine="0"/>
        <w:rPr>
          <w:rFonts w:cs="Arial"/>
          <w:color w:val="292526"/>
          <w:szCs w:val="24"/>
        </w:rPr>
      </w:pPr>
      <w:r>
        <w:rPr>
          <w:color w:val="292526"/>
          <w:szCs w:val="24"/>
        </w:rPr>
        <w:t xml:space="preserve">ne declarăm </w:t>
      </w:r>
      <w:r>
        <w:rPr>
          <w:b/>
          <w:bCs/>
          <w:color w:val="292526"/>
          <w:szCs w:val="24"/>
        </w:rPr>
        <w:t>intenția</w:t>
      </w:r>
      <w:r>
        <w:rPr>
          <w:color w:val="292526"/>
          <w:szCs w:val="24"/>
        </w:rPr>
        <w:t xml:space="preserve"> de a retrage serviciile juridice;</w:t>
      </w:r>
    </w:p>
    <w:p w:rsidR="00A9528A" w:rsidRPr="000A4347" w:rsidRDefault="000A4347" w:rsidP="00D45012">
      <w:pPr>
        <w:numPr>
          <w:ilvl w:val="0"/>
          <w:numId w:val="4"/>
        </w:numPr>
        <w:autoSpaceDE w:val="0"/>
        <w:autoSpaceDN w:val="0"/>
        <w:adjustRightInd w:val="0"/>
        <w:ind w:firstLine="0"/>
        <w:rPr>
          <w:rFonts w:cs="Arial"/>
          <w:color w:val="292526"/>
          <w:szCs w:val="24"/>
        </w:rPr>
      </w:pPr>
      <w:r>
        <w:rPr>
          <w:color w:val="292526"/>
          <w:szCs w:val="24"/>
        </w:rPr>
        <w:t xml:space="preserve">luăm </w:t>
      </w:r>
      <w:r>
        <w:rPr>
          <w:b/>
          <w:bCs/>
          <w:color w:val="292526"/>
          <w:szCs w:val="24"/>
        </w:rPr>
        <w:t>decizia</w:t>
      </w:r>
      <w:r>
        <w:rPr>
          <w:color w:val="292526"/>
          <w:szCs w:val="24"/>
        </w:rPr>
        <w:t xml:space="preserve"> de a retrage serviciile juridice;</w:t>
      </w:r>
    </w:p>
    <w:p w:rsidR="00A9528A" w:rsidRPr="00D844AF" w:rsidRDefault="00101BAB" w:rsidP="00D45012">
      <w:pPr>
        <w:numPr>
          <w:ilvl w:val="0"/>
          <w:numId w:val="4"/>
        </w:numPr>
        <w:autoSpaceDE w:val="0"/>
        <w:autoSpaceDN w:val="0"/>
        <w:adjustRightInd w:val="0"/>
        <w:ind w:firstLine="0"/>
        <w:rPr>
          <w:rFonts w:cs="Arial"/>
          <w:color w:val="292526"/>
          <w:szCs w:val="24"/>
        </w:rPr>
      </w:pPr>
      <w:r>
        <w:rPr>
          <w:color w:val="292526"/>
          <w:szCs w:val="24"/>
        </w:rPr>
        <w:t xml:space="preserve">puteți solicita o </w:t>
      </w:r>
      <w:r>
        <w:rPr>
          <w:b/>
          <w:bCs/>
          <w:color w:val="292526"/>
          <w:szCs w:val="24"/>
        </w:rPr>
        <w:t>revizuire</w:t>
      </w:r>
      <w:r>
        <w:rPr>
          <w:color w:val="292526"/>
          <w:szCs w:val="24"/>
        </w:rPr>
        <w:t xml:space="preserve"> a unei decizii; și</w:t>
      </w:r>
    </w:p>
    <w:p w:rsidR="00A9528A" w:rsidRPr="00D844AF" w:rsidRDefault="00101BAB" w:rsidP="00D45012">
      <w:pPr>
        <w:numPr>
          <w:ilvl w:val="0"/>
          <w:numId w:val="4"/>
        </w:numPr>
        <w:autoSpaceDE w:val="0"/>
        <w:autoSpaceDN w:val="0"/>
        <w:adjustRightInd w:val="0"/>
        <w:ind w:firstLine="0"/>
        <w:rPr>
          <w:rFonts w:cs="Arial"/>
          <w:color w:val="292526"/>
          <w:szCs w:val="24"/>
        </w:rPr>
      </w:pPr>
      <w:r>
        <w:rPr>
          <w:color w:val="292526"/>
          <w:szCs w:val="24"/>
        </w:rPr>
        <w:t xml:space="preserve">puteți </w:t>
      </w:r>
      <w:r>
        <w:rPr>
          <w:b/>
          <w:bCs/>
          <w:color w:val="292526"/>
          <w:szCs w:val="24"/>
        </w:rPr>
        <w:t>formula apel</w:t>
      </w:r>
      <w:r>
        <w:rPr>
          <w:color w:val="292526"/>
          <w:szCs w:val="24"/>
        </w:rPr>
        <w:t xml:space="preserve"> cu privire la o decizie.</w:t>
      </w:r>
    </w:p>
    <w:p w:rsidR="006F044A" w:rsidRPr="00D844AF" w:rsidRDefault="006F044A" w:rsidP="00D45012">
      <w:pPr>
        <w:autoSpaceDE w:val="0"/>
        <w:autoSpaceDN w:val="0"/>
        <w:adjustRightInd w:val="0"/>
        <w:rPr>
          <w:rFonts w:cs="Arial"/>
          <w:color w:val="292526"/>
          <w:szCs w:val="24"/>
        </w:rPr>
      </w:pPr>
    </w:p>
    <w:p w:rsidR="00A9528A" w:rsidRPr="00D844AF" w:rsidRDefault="00A9528A" w:rsidP="00D45012">
      <w:pPr>
        <w:autoSpaceDE w:val="0"/>
        <w:autoSpaceDN w:val="0"/>
        <w:adjustRightInd w:val="0"/>
        <w:rPr>
          <w:rFonts w:cs="Arial"/>
          <w:color w:val="292526"/>
          <w:szCs w:val="24"/>
        </w:rPr>
      </w:pPr>
      <w:r>
        <w:rPr>
          <w:color w:val="292526"/>
          <w:szCs w:val="24"/>
        </w:rPr>
        <w:t xml:space="preserve">Când a fost declarată o </w:t>
      </w:r>
      <w:r>
        <w:rPr>
          <w:b/>
          <w:color w:val="292526"/>
          <w:szCs w:val="24"/>
        </w:rPr>
        <w:t>intenție de a retrage</w:t>
      </w:r>
      <w:r>
        <w:rPr>
          <w:color w:val="292526"/>
          <w:szCs w:val="24"/>
        </w:rPr>
        <w:t xml:space="preserve"> serviciile juridice, în general, juristului dvs. i se va solicita să nu întreprindă niciun</w:t>
      </w:r>
      <w:r>
        <w:rPr>
          <w:b/>
          <w:color w:val="292526"/>
          <w:szCs w:val="24"/>
        </w:rPr>
        <w:t xml:space="preserve"> </w:t>
      </w:r>
      <w:r>
        <w:rPr>
          <w:color w:val="292526"/>
          <w:szCs w:val="24"/>
        </w:rPr>
        <w:t xml:space="preserve">alt demers în numele dvs. </w:t>
      </w:r>
    </w:p>
    <w:p w:rsidR="00425B75" w:rsidRPr="00D844AF" w:rsidRDefault="00425B75" w:rsidP="00D45012">
      <w:pPr>
        <w:autoSpaceDE w:val="0"/>
        <w:autoSpaceDN w:val="0"/>
        <w:adjustRightInd w:val="0"/>
        <w:rPr>
          <w:rFonts w:cs="Arial"/>
          <w:b/>
          <w:bCs/>
          <w:color w:val="292526"/>
          <w:szCs w:val="24"/>
        </w:rPr>
      </w:pPr>
    </w:p>
    <w:p w:rsidR="00A9528A" w:rsidRPr="00C80222" w:rsidRDefault="00A9528A" w:rsidP="00D45012">
      <w:pPr>
        <w:autoSpaceDE w:val="0"/>
        <w:autoSpaceDN w:val="0"/>
        <w:adjustRightInd w:val="0"/>
        <w:rPr>
          <w:rFonts w:cs="Arial"/>
          <w:b/>
          <w:bCs/>
          <w:color w:val="292526"/>
          <w:szCs w:val="24"/>
        </w:rPr>
      </w:pPr>
      <w:r>
        <w:rPr>
          <w:b/>
          <w:bCs/>
          <w:color w:val="292526"/>
          <w:szCs w:val="24"/>
        </w:rPr>
        <w:t>Procedură pentru retragerea serviciilor juridice</w:t>
      </w:r>
    </w:p>
    <w:p w:rsidR="00A9528A" w:rsidRPr="00D844AF" w:rsidRDefault="00A9528A" w:rsidP="00D45012">
      <w:pPr>
        <w:autoSpaceDE w:val="0"/>
        <w:autoSpaceDN w:val="0"/>
        <w:adjustRightInd w:val="0"/>
        <w:rPr>
          <w:rFonts w:cs="Arial"/>
          <w:b/>
          <w:bCs/>
          <w:color w:val="292526"/>
          <w:szCs w:val="24"/>
        </w:rPr>
      </w:pPr>
    </w:p>
    <w:p w:rsidR="00A9528A" w:rsidRPr="00D844AF" w:rsidRDefault="008E19E8" w:rsidP="00D45012">
      <w:pPr>
        <w:autoSpaceDE w:val="0"/>
        <w:autoSpaceDN w:val="0"/>
        <w:adjustRightInd w:val="0"/>
        <w:rPr>
          <w:rFonts w:cs="Arial"/>
          <w:b/>
          <w:color w:val="292526"/>
          <w:szCs w:val="24"/>
        </w:rPr>
      </w:pPr>
      <w:r>
        <w:rPr>
          <w:b/>
          <w:bCs/>
          <w:color w:val="292526"/>
          <w:szCs w:val="24"/>
        </w:rPr>
        <w:t xml:space="preserve">Pasul 1 Intenția </w:t>
      </w:r>
      <w:r>
        <w:rPr>
          <w:b/>
          <w:color w:val="292526"/>
          <w:szCs w:val="24"/>
        </w:rPr>
        <w:t>de a retrage serviciile juridice</w:t>
      </w:r>
    </w:p>
    <w:p w:rsidR="00A9528A" w:rsidRPr="000A4347" w:rsidRDefault="00D45012" w:rsidP="00D45012">
      <w:pPr>
        <w:autoSpaceDE w:val="0"/>
        <w:autoSpaceDN w:val="0"/>
        <w:adjustRightInd w:val="0"/>
        <w:rPr>
          <w:rFonts w:cs="Arial"/>
          <w:color w:val="292526"/>
          <w:szCs w:val="24"/>
        </w:rPr>
      </w:pPr>
      <w:r>
        <w:rPr>
          <w:color w:val="292526"/>
          <w:szCs w:val="24"/>
        </w:rPr>
        <w:t>Când ne declarăm intenția de a retrage serviciile juridice:</w:t>
      </w:r>
    </w:p>
    <w:p w:rsidR="00A9528A" w:rsidRPr="00352797" w:rsidRDefault="008E19E8" w:rsidP="005308F4">
      <w:pPr>
        <w:pStyle w:val="ListBullet3"/>
        <w:tabs>
          <w:tab w:val="clear" w:pos="0"/>
          <w:tab w:val="num" w:pos="567"/>
        </w:tabs>
        <w:ind w:left="709" w:hanging="425"/>
        <w:rPr>
          <w:rFonts w:cs="Arial"/>
          <w:szCs w:val="24"/>
        </w:rPr>
      </w:pPr>
      <w:r>
        <w:t>vă vom anunța în scris, fie direct, fie prin intermediul juristului dvs.</w:t>
      </w:r>
    </w:p>
    <w:p w:rsidR="00A9528A" w:rsidRPr="00D844AF" w:rsidRDefault="00A9528A" w:rsidP="005308F4">
      <w:pPr>
        <w:pStyle w:val="ListBullet3"/>
        <w:tabs>
          <w:tab w:val="clear" w:pos="0"/>
          <w:tab w:val="num" w:pos="567"/>
        </w:tabs>
        <w:ind w:left="709" w:hanging="425"/>
        <w:rPr>
          <w:rFonts w:cs="Arial"/>
          <w:szCs w:val="24"/>
        </w:rPr>
      </w:pPr>
      <w:r>
        <w:t>vă vom informa cu privire la motivul/motivele retragerii serviciilor juridice</w:t>
      </w:r>
    </w:p>
    <w:p w:rsidR="00A9528A" w:rsidRPr="000A4347" w:rsidRDefault="00A9528A" w:rsidP="00D844AF">
      <w:pPr>
        <w:pStyle w:val="ListBullet3"/>
        <w:tabs>
          <w:tab w:val="clear" w:pos="0"/>
          <w:tab w:val="num" w:pos="567"/>
        </w:tabs>
        <w:ind w:left="567" w:hanging="283"/>
        <w:rPr>
          <w:rFonts w:cs="Arial"/>
          <w:color w:val="292526"/>
          <w:szCs w:val="24"/>
        </w:rPr>
      </w:pPr>
      <w:r>
        <w:t>vă vom informa cu privire la dreptul dvs. de a indica motivele pentru care serviciile juridice nu ar trebui retrase</w:t>
      </w:r>
    </w:p>
    <w:p w:rsidR="00A9528A" w:rsidRPr="00D844AF" w:rsidRDefault="000A4347" w:rsidP="00D45012">
      <w:pPr>
        <w:autoSpaceDE w:val="0"/>
        <w:autoSpaceDN w:val="0"/>
        <w:adjustRightInd w:val="0"/>
        <w:rPr>
          <w:rFonts w:cs="Arial"/>
          <w:color w:val="292526"/>
          <w:szCs w:val="24"/>
        </w:rPr>
      </w:pPr>
      <w:r>
        <w:rPr>
          <w:color w:val="292526"/>
          <w:szCs w:val="24"/>
        </w:rPr>
        <w:t xml:space="preserve">Vom lua în considerare toate informațiile prezentate de către dvs. sau transmise în numele dvs. </w:t>
      </w:r>
      <w:r>
        <w:rPr>
          <w:b/>
          <w:color w:val="292526"/>
          <w:szCs w:val="24"/>
        </w:rPr>
        <w:t>înainte</w:t>
      </w:r>
      <w:r>
        <w:rPr>
          <w:color w:val="292526"/>
          <w:szCs w:val="24"/>
        </w:rPr>
        <w:t xml:space="preserve"> de a lua o decizie privind retragerea serviciilor juridice.</w:t>
      </w:r>
    </w:p>
    <w:p w:rsidR="00DE14DC" w:rsidRPr="00D844AF" w:rsidRDefault="00DE14DC" w:rsidP="00D45012">
      <w:pPr>
        <w:autoSpaceDE w:val="0"/>
        <w:autoSpaceDN w:val="0"/>
        <w:adjustRightInd w:val="0"/>
        <w:ind w:left="187"/>
        <w:rPr>
          <w:rFonts w:cs="Arial"/>
          <w:color w:val="292526"/>
          <w:szCs w:val="24"/>
        </w:rPr>
      </w:pPr>
    </w:p>
    <w:p w:rsidR="00B750A1" w:rsidRPr="00D844AF" w:rsidRDefault="00DE14DC" w:rsidP="00D45012">
      <w:pPr>
        <w:autoSpaceDE w:val="0"/>
        <w:autoSpaceDN w:val="0"/>
        <w:adjustRightInd w:val="0"/>
        <w:rPr>
          <w:rFonts w:cs="Arial"/>
          <w:b/>
          <w:color w:val="292526"/>
          <w:szCs w:val="24"/>
        </w:rPr>
      </w:pPr>
      <w:r>
        <w:rPr>
          <w:b/>
          <w:color w:val="292526"/>
          <w:szCs w:val="24"/>
        </w:rPr>
        <w:t xml:space="preserve">Pasul 2 </w:t>
      </w:r>
      <w:r>
        <w:rPr>
          <w:b/>
          <w:bCs/>
          <w:color w:val="292526"/>
          <w:szCs w:val="24"/>
        </w:rPr>
        <w:t xml:space="preserve">Decizia </w:t>
      </w:r>
      <w:r>
        <w:rPr>
          <w:b/>
          <w:color w:val="292526"/>
          <w:szCs w:val="24"/>
        </w:rPr>
        <w:t>de a retrage serviciile juridice</w:t>
      </w:r>
    </w:p>
    <w:p w:rsidR="00A9528A" w:rsidRPr="000A4347" w:rsidRDefault="00A9528A" w:rsidP="00D45012">
      <w:pPr>
        <w:autoSpaceDE w:val="0"/>
        <w:autoSpaceDN w:val="0"/>
        <w:adjustRightInd w:val="0"/>
        <w:rPr>
          <w:rFonts w:cs="Arial"/>
          <w:color w:val="292526"/>
          <w:szCs w:val="24"/>
        </w:rPr>
      </w:pPr>
      <w:r>
        <w:rPr>
          <w:color w:val="292526"/>
          <w:szCs w:val="24"/>
        </w:rPr>
        <w:t>Când decidem să retragem serviciile juridice, vă vom anunța în scris, fie direct, fie prin intermediul juristului dvs., cu privire la:</w:t>
      </w:r>
    </w:p>
    <w:p w:rsidR="00A9528A" w:rsidRPr="00D844AF" w:rsidRDefault="00A9528A" w:rsidP="005308F4">
      <w:pPr>
        <w:pStyle w:val="ListBullet3"/>
        <w:tabs>
          <w:tab w:val="clear" w:pos="0"/>
          <w:tab w:val="num" w:pos="567"/>
        </w:tabs>
        <w:ind w:left="567" w:hanging="283"/>
        <w:rPr>
          <w:rFonts w:cs="Arial"/>
          <w:szCs w:val="24"/>
        </w:rPr>
      </w:pPr>
      <w:r>
        <w:t>decizie</w:t>
      </w:r>
    </w:p>
    <w:p w:rsidR="00A9528A" w:rsidRPr="00D844AF" w:rsidRDefault="00A9528A" w:rsidP="005308F4">
      <w:pPr>
        <w:pStyle w:val="ListBullet3"/>
        <w:tabs>
          <w:tab w:val="clear" w:pos="0"/>
          <w:tab w:val="num" w:pos="567"/>
        </w:tabs>
        <w:ind w:left="567" w:hanging="283"/>
        <w:rPr>
          <w:rFonts w:cs="Arial"/>
          <w:szCs w:val="24"/>
        </w:rPr>
      </w:pPr>
      <w:r>
        <w:t>motivul/motivele care au stat la baza deciziei și dreptul dvs. de a solicita revizuirea deciziei și/sau apelul referitor la aceasta.</w:t>
      </w:r>
    </w:p>
    <w:p w:rsidR="006F044A" w:rsidRPr="00D844AF" w:rsidRDefault="006F044A" w:rsidP="00D45012">
      <w:pPr>
        <w:autoSpaceDE w:val="0"/>
        <w:autoSpaceDN w:val="0"/>
        <w:adjustRightInd w:val="0"/>
        <w:rPr>
          <w:rFonts w:cs="Arial"/>
          <w:color w:val="292526"/>
          <w:szCs w:val="24"/>
        </w:rPr>
      </w:pPr>
    </w:p>
    <w:p w:rsidR="00B750A1" w:rsidRPr="00D844AF" w:rsidRDefault="00B750A1" w:rsidP="00D45012">
      <w:pPr>
        <w:autoSpaceDE w:val="0"/>
        <w:autoSpaceDN w:val="0"/>
        <w:adjustRightInd w:val="0"/>
        <w:rPr>
          <w:rFonts w:cs="Arial"/>
          <w:b/>
          <w:color w:val="292526"/>
          <w:szCs w:val="24"/>
        </w:rPr>
      </w:pPr>
      <w:r>
        <w:rPr>
          <w:b/>
          <w:color w:val="292526"/>
          <w:szCs w:val="24"/>
        </w:rPr>
        <w:t xml:space="preserve">Pasul 3 </w:t>
      </w:r>
      <w:r>
        <w:rPr>
          <w:b/>
          <w:bCs/>
          <w:color w:val="292526"/>
          <w:szCs w:val="24"/>
        </w:rPr>
        <w:t>Revizuirea</w:t>
      </w:r>
      <w:r>
        <w:rPr>
          <w:b/>
          <w:color w:val="292526"/>
          <w:szCs w:val="24"/>
        </w:rPr>
        <w:t xml:space="preserve"> unei decizii</w:t>
      </w:r>
    </w:p>
    <w:p w:rsidR="00352797" w:rsidRPr="00C80222" w:rsidRDefault="00352797" w:rsidP="00D45012">
      <w:pPr>
        <w:autoSpaceDE w:val="0"/>
        <w:autoSpaceDN w:val="0"/>
        <w:adjustRightInd w:val="0"/>
        <w:rPr>
          <w:rFonts w:cs="Arial"/>
          <w:color w:val="292526"/>
          <w:szCs w:val="24"/>
        </w:rPr>
      </w:pPr>
      <w:r>
        <w:rPr>
          <w:color w:val="292526"/>
          <w:szCs w:val="24"/>
        </w:rPr>
        <w:t>Ce este o revizuire?</w:t>
      </w:r>
    </w:p>
    <w:p w:rsidR="00352797" w:rsidRPr="00C80222" w:rsidRDefault="00352797" w:rsidP="00D45012">
      <w:pPr>
        <w:autoSpaceDE w:val="0"/>
        <w:autoSpaceDN w:val="0"/>
        <w:adjustRightInd w:val="0"/>
        <w:rPr>
          <w:rFonts w:cs="Arial"/>
          <w:color w:val="292526"/>
          <w:szCs w:val="24"/>
        </w:rPr>
      </w:pPr>
      <w:r>
        <w:rPr>
          <w:color w:val="292526"/>
          <w:szCs w:val="24"/>
        </w:rPr>
        <w:t>O revizuire este situația în care ne transmiteți informații suplimentare astfel încât să ne putem reconsidera decizia.</w:t>
      </w:r>
    </w:p>
    <w:p w:rsidR="00352797" w:rsidRPr="00352797" w:rsidRDefault="00352797" w:rsidP="00D45012">
      <w:pPr>
        <w:autoSpaceDE w:val="0"/>
        <w:autoSpaceDN w:val="0"/>
        <w:adjustRightInd w:val="0"/>
        <w:rPr>
          <w:rFonts w:cs="Arial"/>
          <w:color w:val="292526"/>
          <w:szCs w:val="24"/>
        </w:rPr>
      </w:pPr>
    </w:p>
    <w:p w:rsidR="00637CB9" w:rsidRPr="00D844AF" w:rsidRDefault="00637CB9" w:rsidP="00D45012">
      <w:pPr>
        <w:autoSpaceDE w:val="0"/>
        <w:autoSpaceDN w:val="0"/>
        <w:adjustRightInd w:val="0"/>
        <w:rPr>
          <w:rFonts w:cs="Arial"/>
          <w:i/>
          <w:color w:val="292526"/>
          <w:szCs w:val="24"/>
        </w:rPr>
      </w:pPr>
      <w:r>
        <w:rPr>
          <w:color w:val="292526"/>
          <w:szCs w:val="24"/>
        </w:rPr>
        <w:t>Ce trebuie să faceți dacă doriți să solicitați o revizuire a unei decizii</w:t>
      </w:r>
      <w:r>
        <w:rPr>
          <w:i/>
          <w:color w:val="292526"/>
          <w:szCs w:val="24"/>
        </w:rPr>
        <w:t>?</w:t>
      </w:r>
    </w:p>
    <w:p w:rsidR="00A9528A" w:rsidRPr="00D844AF" w:rsidRDefault="00D77BC4" w:rsidP="00D45012">
      <w:pPr>
        <w:autoSpaceDE w:val="0"/>
        <w:autoSpaceDN w:val="0"/>
        <w:adjustRightInd w:val="0"/>
        <w:rPr>
          <w:rFonts w:cs="Arial"/>
          <w:color w:val="292526"/>
          <w:szCs w:val="24"/>
        </w:rPr>
      </w:pPr>
      <w:r>
        <w:rPr>
          <w:color w:val="292526"/>
          <w:szCs w:val="24"/>
        </w:rPr>
        <w:lastRenderedPageBreak/>
        <w:t>Dacă doriți să solicitați o revizuire a unei decizii, trebuie să prezentați orice informații suplimentare relevante în termen de o lună de la anunțarea deciziei, fie direct către Consiliu, fie prin intermediul juristului dvs.</w:t>
      </w:r>
    </w:p>
    <w:p w:rsidR="00A9528A" w:rsidRPr="00352797" w:rsidRDefault="00076C73" w:rsidP="00D45012">
      <w:pPr>
        <w:autoSpaceDE w:val="0"/>
        <w:autoSpaceDN w:val="0"/>
        <w:adjustRightInd w:val="0"/>
        <w:rPr>
          <w:rFonts w:cs="Arial"/>
          <w:color w:val="292526"/>
          <w:szCs w:val="24"/>
        </w:rPr>
      </w:pPr>
      <w:r>
        <w:rPr>
          <w:color w:val="292526"/>
          <w:szCs w:val="24"/>
        </w:rPr>
        <w:t>Dacă, în urma revizuirii, factorul decizional decide să nu schimbe decizia, veți fi notificat(ă) în scris cu privire la:</w:t>
      </w:r>
    </w:p>
    <w:p w:rsidR="00A9528A" w:rsidRPr="00D844AF" w:rsidRDefault="00A9528A" w:rsidP="005308F4">
      <w:pPr>
        <w:pStyle w:val="ListBullet3"/>
        <w:tabs>
          <w:tab w:val="clear" w:pos="0"/>
          <w:tab w:val="num" w:pos="567"/>
        </w:tabs>
        <w:ind w:left="567" w:hanging="283"/>
        <w:rPr>
          <w:rFonts w:cs="Arial"/>
          <w:szCs w:val="24"/>
        </w:rPr>
      </w:pPr>
      <w:r>
        <w:t>decizie;</w:t>
      </w:r>
    </w:p>
    <w:p w:rsidR="00A9528A" w:rsidRPr="00D844AF" w:rsidRDefault="00A9528A" w:rsidP="005308F4">
      <w:pPr>
        <w:pStyle w:val="ListBullet3"/>
        <w:tabs>
          <w:tab w:val="clear" w:pos="0"/>
          <w:tab w:val="num" w:pos="567"/>
        </w:tabs>
        <w:ind w:left="567" w:hanging="283"/>
        <w:rPr>
          <w:rFonts w:cs="Arial"/>
          <w:szCs w:val="24"/>
        </w:rPr>
      </w:pPr>
      <w:r>
        <w:t>motivul/motivele care au stat la baza deciziei; și</w:t>
      </w:r>
    </w:p>
    <w:p w:rsidR="00A9528A" w:rsidRPr="00D844AF" w:rsidRDefault="00D77BC4" w:rsidP="005308F4">
      <w:pPr>
        <w:pStyle w:val="ListBullet3"/>
        <w:tabs>
          <w:tab w:val="clear" w:pos="0"/>
          <w:tab w:val="num" w:pos="567"/>
        </w:tabs>
        <w:ind w:left="567" w:hanging="283"/>
        <w:rPr>
          <w:rFonts w:cs="Arial"/>
          <w:szCs w:val="24"/>
        </w:rPr>
      </w:pPr>
      <w:r>
        <w:t>dreptul dvs. de a formula apel cu privire la decizie în fața unei comisii a Consiliului.</w:t>
      </w:r>
    </w:p>
    <w:p w:rsidR="00A9528A" w:rsidRPr="00D844AF" w:rsidRDefault="00A9528A" w:rsidP="00D45012">
      <w:pPr>
        <w:autoSpaceDE w:val="0"/>
        <w:autoSpaceDN w:val="0"/>
        <w:adjustRightInd w:val="0"/>
        <w:rPr>
          <w:rFonts w:cs="Arial"/>
          <w:color w:val="292526"/>
          <w:szCs w:val="24"/>
        </w:rPr>
      </w:pPr>
    </w:p>
    <w:p w:rsidR="00A9528A" w:rsidRPr="00D844AF" w:rsidRDefault="00387BF7" w:rsidP="00D45012">
      <w:pPr>
        <w:autoSpaceDE w:val="0"/>
        <w:autoSpaceDN w:val="0"/>
        <w:adjustRightInd w:val="0"/>
        <w:rPr>
          <w:rFonts w:cs="Arial"/>
          <w:b/>
          <w:color w:val="292526"/>
          <w:szCs w:val="24"/>
        </w:rPr>
      </w:pPr>
      <w:r>
        <w:rPr>
          <w:b/>
          <w:color w:val="292526"/>
          <w:szCs w:val="24"/>
        </w:rPr>
        <w:t xml:space="preserve">Pasul 4 </w:t>
      </w:r>
      <w:r>
        <w:rPr>
          <w:b/>
          <w:bCs/>
          <w:color w:val="292526"/>
          <w:szCs w:val="24"/>
        </w:rPr>
        <w:t>Formularea unui apel</w:t>
      </w:r>
      <w:r>
        <w:rPr>
          <w:b/>
          <w:color w:val="292526"/>
          <w:szCs w:val="24"/>
        </w:rPr>
        <w:t xml:space="preserve"> cu privire la o decizie</w:t>
      </w:r>
    </w:p>
    <w:p w:rsidR="00387BF7" w:rsidRPr="000F07C2" w:rsidRDefault="00387BF7" w:rsidP="00D45012">
      <w:pPr>
        <w:autoSpaceDE w:val="0"/>
        <w:autoSpaceDN w:val="0"/>
        <w:adjustRightInd w:val="0"/>
        <w:rPr>
          <w:rFonts w:cs="Arial"/>
          <w:color w:val="292526"/>
          <w:szCs w:val="24"/>
        </w:rPr>
      </w:pPr>
      <w:r>
        <w:rPr>
          <w:color w:val="292526"/>
          <w:szCs w:val="24"/>
        </w:rPr>
        <w:t>Cum pot formula un apel cu privire la o decizie?</w:t>
      </w:r>
    </w:p>
    <w:p w:rsidR="00387BF7" w:rsidRPr="00352797" w:rsidRDefault="00804051" w:rsidP="00D45012">
      <w:pPr>
        <w:autoSpaceDE w:val="0"/>
        <w:autoSpaceDN w:val="0"/>
        <w:adjustRightInd w:val="0"/>
        <w:rPr>
          <w:rFonts w:cs="Arial"/>
          <w:color w:val="292526"/>
          <w:szCs w:val="24"/>
        </w:rPr>
      </w:pPr>
      <w:r>
        <w:rPr>
          <w:color w:val="292526"/>
          <w:szCs w:val="24"/>
        </w:rPr>
        <w:t>Puteți formula apel cu privire la orice decizie pe care o luăm, fie</w:t>
      </w:r>
    </w:p>
    <w:p w:rsidR="00387BF7" w:rsidRPr="00D844AF" w:rsidRDefault="00A9528A" w:rsidP="005308F4">
      <w:pPr>
        <w:pStyle w:val="ListBullet3"/>
        <w:tabs>
          <w:tab w:val="clear" w:pos="0"/>
          <w:tab w:val="num" w:pos="567"/>
        </w:tabs>
        <w:ind w:left="567" w:hanging="283"/>
        <w:rPr>
          <w:rFonts w:cs="Arial"/>
          <w:szCs w:val="24"/>
        </w:rPr>
      </w:pPr>
      <w:r>
        <w:t xml:space="preserve">prin intermediul juristului dvs., fie </w:t>
      </w:r>
    </w:p>
    <w:p w:rsidR="00D90A99" w:rsidRPr="00352797" w:rsidRDefault="00A9528A" w:rsidP="005308F4">
      <w:pPr>
        <w:pStyle w:val="ListBullet3"/>
        <w:tabs>
          <w:tab w:val="clear" w:pos="0"/>
          <w:tab w:val="num" w:pos="567"/>
        </w:tabs>
        <w:ind w:left="567" w:hanging="283"/>
        <w:rPr>
          <w:rFonts w:cs="Arial"/>
          <w:szCs w:val="24"/>
        </w:rPr>
      </w:pPr>
      <w:r>
        <w:t xml:space="preserve">în scris, direct către noi. </w:t>
      </w:r>
    </w:p>
    <w:p w:rsidR="002F7008" w:rsidRDefault="00D90A99" w:rsidP="00D45012">
      <w:pPr>
        <w:pStyle w:val="ListBullet3"/>
        <w:numPr>
          <w:ilvl w:val="0"/>
          <w:numId w:val="0"/>
        </w:numPr>
        <w:rPr>
          <w:rFonts w:cs="Arial"/>
          <w:szCs w:val="24"/>
        </w:rPr>
      </w:pPr>
      <w:r>
        <w:t xml:space="preserve">Orice astfel de apel trebuie formulat în termen de o lună de la notificarea deciziei. </w:t>
      </w:r>
    </w:p>
    <w:p w:rsidR="00352797" w:rsidRDefault="00352797" w:rsidP="00D45012">
      <w:pPr>
        <w:pStyle w:val="ListBullet3"/>
        <w:numPr>
          <w:ilvl w:val="0"/>
          <w:numId w:val="0"/>
        </w:numPr>
        <w:rPr>
          <w:rFonts w:cs="Arial"/>
          <w:szCs w:val="24"/>
        </w:rPr>
      </w:pPr>
    </w:p>
    <w:p w:rsidR="00352797" w:rsidRPr="000F07C2" w:rsidRDefault="00352797" w:rsidP="00D45012">
      <w:pPr>
        <w:pStyle w:val="ListBullet3"/>
        <w:numPr>
          <w:ilvl w:val="0"/>
          <w:numId w:val="0"/>
        </w:numPr>
        <w:rPr>
          <w:rFonts w:cs="Arial"/>
          <w:szCs w:val="24"/>
        </w:rPr>
      </w:pPr>
      <w:r>
        <w:t>Trebuie să transmit și alte informații pentru un apel?</w:t>
      </w:r>
    </w:p>
    <w:p w:rsidR="00352797" w:rsidRPr="00352797" w:rsidRDefault="00352797" w:rsidP="00D45012">
      <w:pPr>
        <w:pStyle w:val="ListBullet3"/>
        <w:numPr>
          <w:ilvl w:val="0"/>
          <w:numId w:val="0"/>
        </w:numPr>
        <w:rPr>
          <w:rFonts w:cs="Arial"/>
          <w:szCs w:val="24"/>
        </w:rPr>
      </w:pPr>
      <w:r>
        <w:t>Nu. Apelul va avea la bază materialele aflate la dispoziția factorului decizional din momentul în care au luat sau au revizuit decizia. Dacă aveți informații suplimentare, le puteți transmite în faza de revizuire.</w:t>
      </w:r>
    </w:p>
    <w:p w:rsidR="00C7578B" w:rsidRPr="00D844AF" w:rsidRDefault="00C7578B" w:rsidP="00D45012">
      <w:pPr>
        <w:pStyle w:val="ListBullet3"/>
        <w:numPr>
          <w:ilvl w:val="0"/>
          <w:numId w:val="0"/>
        </w:numPr>
        <w:rPr>
          <w:rFonts w:cs="Arial"/>
          <w:b/>
          <w:szCs w:val="24"/>
        </w:rPr>
      </w:pPr>
    </w:p>
    <w:p w:rsidR="00387BF7" w:rsidRPr="000F07C2" w:rsidRDefault="00804051" w:rsidP="00D45012">
      <w:pPr>
        <w:pStyle w:val="ListBullet3"/>
        <w:numPr>
          <w:ilvl w:val="0"/>
          <w:numId w:val="0"/>
        </w:numPr>
        <w:rPr>
          <w:rFonts w:cs="Arial"/>
          <w:szCs w:val="24"/>
        </w:rPr>
      </w:pPr>
      <w:r>
        <w:t>Cine mă va anunța cu privire la rezultatul apelului meu?</w:t>
      </w:r>
    </w:p>
    <w:p w:rsidR="00387BF7" w:rsidRPr="00D844AF" w:rsidRDefault="00D45012" w:rsidP="00D45012">
      <w:pPr>
        <w:autoSpaceDE w:val="0"/>
        <w:autoSpaceDN w:val="0"/>
        <w:adjustRightInd w:val="0"/>
        <w:rPr>
          <w:rFonts w:cs="Arial"/>
          <w:color w:val="292526"/>
          <w:szCs w:val="24"/>
        </w:rPr>
      </w:pPr>
      <w:r>
        <w:rPr>
          <w:color w:val="292526"/>
          <w:szCs w:val="24"/>
        </w:rPr>
        <w:t xml:space="preserve">O comisie de apel va lua o decizie. Comisia de apel cuprinde membrii Consiliului de Asistență Juridică. Aceștia nu vor fi membri ai personalului dvs. Vă vom informa în scris, fie direct, fie prin intermediul juristului dvs., cu privire la decizie. Dacă o comisie de apel este de acord cu decizia de a retrage serviciile juridice, veți fi informat(ă) cu privire la motivele deciziei. </w:t>
      </w:r>
    </w:p>
    <w:p w:rsidR="00D45012" w:rsidRPr="00D844AF" w:rsidRDefault="00D45012" w:rsidP="00D45012">
      <w:pPr>
        <w:autoSpaceDE w:val="0"/>
        <w:autoSpaceDN w:val="0"/>
        <w:adjustRightInd w:val="0"/>
        <w:rPr>
          <w:rFonts w:cs="Arial"/>
          <w:color w:val="292526"/>
          <w:szCs w:val="24"/>
        </w:rPr>
      </w:pPr>
    </w:p>
    <w:p w:rsidR="00A9528A" w:rsidRPr="00D844AF" w:rsidRDefault="00A9528A" w:rsidP="00D45012">
      <w:pPr>
        <w:autoSpaceDE w:val="0"/>
        <w:autoSpaceDN w:val="0"/>
        <w:adjustRightInd w:val="0"/>
        <w:rPr>
          <w:rFonts w:cs="Arial"/>
          <w:color w:val="292526"/>
          <w:szCs w:val="24"/>
        </w:rPr>
      </w:pPr>
      <w:r>
        <w:rPr>
          <w:color w:val="292526"/>
          <w:szCs w:val="24"/>
        </w:rPr>
        <w:t>În cazul în care comisia de apel decide că trebuie să primiți în continuare servicii juridice, astfel de servicii vor fi reinițiate imediat.</w:t>
      </w:r>
    </w:p>
    <w:p w:rsidR="00BE4EB4" w:rsidRDefault="00BE4EB4" w:rsidP="00D45012">
      <w:pPr>
        <w:rPr>
          <w:rFonts w:cs="Arial"/>
          <w:szCs w:val="24"/>
        </w:rPr>
      </w:pPr>
    </w:p>
    <w:p w:rsidR="00352797" w:rsidRDefault="00352797" w:rsidP="00D45012">
      <w:pPr>
        <w:rPr>
          <w:rFonts w:cs="Arial"/>
          <w:i/>
          <w:szCs w:val="24"/>
        </w:rPr>
      </w:pPr>
      <w:r>
        <w:rPr>
          <w:i/>
          <w:szCs w:val="24"/>
        </w:rPr>
        <w:t>Pot formula apel cu privire la decizia comisiei de apel?</w:t>
      </w:r>
    </w:p>
    <w:p w:rsidR="00352797" w:rsidRPr="00352797" w:rsidRDefault="00352797" w:rsidP="00D45012">
      <w:pPr>
        <w:rPr>
          <w:rFonts w:cs="Arial"/>
          <w:szCs w:val="24"/>
        </w:rPr>
      </w:pPr>
      <w:r>
        <w:t xml:space="preserve">Nu. Decizia comisiei de apel este definitivă și nu poate fi formulat un alt apel pe fond. </w:t>
      </w:r>
    </w:p>
    <w:p w:rsidR="00352797" w:rsidRPr="00352797" w:rsidRDefault="00352797" w:rsidP="00D45012">
      <w:pPr>
        <w:rPr>
          <w:rFonts w:cs="Arial"/>
          <w:szCs w:val="24"/>
        </w:rPr>
      </w:pPr>
    </w:p>
    <w:p w:rsidR="00BE4EB4" w:rsidRPr="00D844AF" w:rsidRDefault="00BE4EB4" w:rsidP="00D45012">
      <w:pPr>
        <w:rPr>
          <w:rFonts w:cs="Arial"/>
          <w:szCs w:val="24"/>
        </w:rPr>
      </w:pPr>
      <w:r>
        <w:t xml:space="preserve">Sediul central: Consiliul de Asistență Juridică, Quay Street, Cahirciveen, Co. Kerry, V23 RD36. </w:t>
      </w:r>
    </w:p>
    <w:p w:rsidR="00BE4EB4" w:rsidRPr="00D844AF" w:rsidRDefault="00BE4EB4" w:rsidP="00D45012">
      <w:pPr>
        <w:rPr>
          <w:rFonts w:cs="Arial"/>
          <w:szCs w:val="24"/>
        </w:rPr>
      </w:pPr>
      <w:r>
        <w:t xml:space="preserve">Tel.: (066) 947 1000    </w:t>
      </w:r>
    </w:p>
    <w:p w:rsidR="00BE4EB4" w:rsidRPr="00D844AF" w:rsidRDefault="00BE4EB4" w:rsidP="00D45012">
      <w:pPr>
        <w:rPr>
          <w:rFonts w:cs="Arial"/>
          <w:szCs w:val="24"/>
        </w:rPr>
      </w:pPr>
      <w:r>
        <w:t>Fax: (066) 947 1035</w:t>
      </w:r>
    </w:p>
    <w:p w:rsidR="00BE4EB4" w:rsidRPr="00D844AF" w:rsidRDefault="00BE4EB4" w:rsidP="00D45012">
      <w:pPr>
        <w:rPr>
          <w:rFonts w:cs="Arial"/>
          <w:szCs w:val="24"/>
        </w:rPr>
      </w:pPr>
      <w:r>
        <w:t>Nr. local: 1890 615 2000</w:t>
      </w:r>
    </w:p>
    <w:p w:rsidR="00BE4EB4" w:rsidRPr="00974414" w:rsidRDefault="00BE4EB4" w:rsidP="00D45012">
      <w:pPr>
        <w:rPr>
          <w:rFonts w:cs="Arial"/>
          <w:szCs w:val="24"/>
        </w:rPr>
      </w:pPr>
      <w:r>
        <w:t xml:space="preserve">Site web: </w:t>
      </w:r>
      <w:hyperlink r:id="rId8" w:history="1">
        <w:r>
          <w:rPr>
            <w:rStyle w:val="Hyperlink"/>
          </w:rPr>
          <w:t>www.legalaidboard.ie</w:t>
        </w:r>
      </w:hyperlink>
    </w:p>
    <w:p w:rsidR="00BE4EB4" w:rsidRPr="000A4347" w:rsidRDefault="00BE4EB4" w:rsidP="00D45012">
      <w:pPr>
        <w:rPr>
          <w:rFonts w:cs="Arial"/>
          <w:szCs w:val="24"/>
        </w:rPr>
      </w:pPr>
    </w:p>
    <w:sectPr w:rsidR="00BE4EB4" w:rsidRPr="000A4347" w:rsidSect="00A9528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E0" w:rsidRDefault="008A76E0">
      <w:r>
        <w:separator/>
      </w:r>
    </w:p>
  </w:endnote>
  <w:endnote w:type="continuationSeparator" w:id="0">
    <w:p w:rsidR="008A76E0" w:rsidRDefault="008A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7" w:rsidRDefault="00BF7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7" w:rsidRDefault="00BF73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7" w:rsidRDefault="00BF7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E0" w:rsidRDefault="008A76E0">
      <w:r>
        <w:separator/>
      </w:r>
    </w:p>
  </w:footnote>
  <w:footnote w:type="continuationSeparator" w:id="0">
    <w:p w:rsidR="008A76E0" w:rsidRDefault="008A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73" w:rsidRDefault="00076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73" w:rsidRDefault="00076C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73" w:rsidRDefault="00076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C8E5DA0"/>
    <w:lvl w:ilvl="0">
      <w:start w:val="1"/>
      <w:numFmt w:val="bullet"/>
      <w:lvlText w:val=""/>
      <w:lvlJc w:val="left"/>
      <w:pPr>
        <w:tabs>
          <w:tab w:val="num" w:pos="926"/>
        </w:tabs>
        <w:ind w:left="926" w:hanging="360"/>
      </w:pPr>
      <w:rPr>
        <w:rFonts w:ascii="Symbol" w:hAnsi="Symbol" w:hint="default"/>
      </w:rPr>
    </w:lvl>
  </w:abstractNum>
  <w:abstractNum w:abstractNumId="1">
    <w:nsid w:val="05AE24A6"/>
    <w:multiLevelType w:val="hybridMultilevel"/>
    <w:tmpl w:val="409C0E5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11286327"/>
    <w:multiLevelType w:val="hybridMultilevel"/>
    <w:tmpl w:val="31AA9C2A"/>
    <w:lvl w:ilvl="0" w:tplc="2A28983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F92777"/>
    <w:multiLevelType w:val="hybridMultilevel"/>
    <w:tmpl w:val="534C2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70A665C"/>
    <w:multiLevelType w:val="hybridMultilevel"/>
    <w:tmpl w:val="E126FB12"/>
    <w:lvl w:ilvl="0" w:tplc="08090003">
      <w:start w:val="1"/>
      <w:numFmt w:val="bullet"/>
      <w:lvlText w:val="o"/>
      <w:lvlJc w:val="left"/>
      <w:pPr>
        <w:tabs>
          <w:tab w:val="num" w:pos="0"/>
        </w:tabs>
        <w:ind w:left="0" w:hanging="360"/>
      </w:pPr>
      <w:rPr>
        <w:rFonts w:ascii="Courier New" w:hAnsi="Courier New" w:cs="Courier New" w:hint="default"/>
      </w:rPr>
    </w:lvl>
    <w:lvl w:ilvl="1" w:tplc="A074EABE">
      <w:numFmt w:val="bullet"/>
      <w:lvlText w:val="-"/>
      <w:lvlJc w:val="left"/>
      <w:pPr>
        <w:tabs>
          <w:tab w:val="num" w:pos="720"/>
        </w:tabs>
        <w:ind w:left="720" w:hanging="360"/>
      </w:pPr>
      <w:rPr>
        <w:rFonts w:ascii="Verdana" w:eastAsia="Times New Roman" w:hAnsi="Verdana" w:cs="Times New Roman"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nsid w:val="30281BDE"/>
    <w:multiLevelType w:val="hybridMultilevel"/>
    <w:tmpl w:val="FB0CA5A6"/>
    <w:lvl w:ilvl="0" w:tplc="63726E2C">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1E84A60"/>
    <w:multiLevelType w:val="hybridMultilevel"/>
    <w:tmpl w:val="D4EABACE"/>
    <w:lvl w:ilvl="0" w:tplc="40F68FB4">
      <w:start w:val="1"/>
      <w:numFmt w:val="bullet"/>
      <w:pStyle w:val="ListBullet3"/>
      <w:lvlText w:val=""/>
      <w:lvlJc w:val="left"/>
      <w:pPr>
        <w:tabs>
          <w:tab w:val="num" w:pos="0"/>
        </w:tabs>
        <w:ind w:left="0" w:hanging="360"/>
      </w:pPr>
      <w:rPr>
        <w:rFonts w:ascii="Symbol" w:hAnsi="Symbol" w:hint="default"/>
      </w:rPr>
    </w:lvl>
    <w:lvl w:ilvl="1" w:tplc="C8AAB718">
      <w:start w:val="1"/>
      <w:numFmt w:val="bullet"/>
      <w:lvlText w:val=""/>
      <w:lvlJc w:val="left"/>
      <w:pPr>
        <w:tabs>
          <w:tab w:val="num" w:pos="870"/>
        </w:tabs>
        <w:ind w:left="458" w:hanging="304"/>
      </w:pPr>
      <w:rPr>
        <w:rFonts w:ascii="Symbol" w:hAnsi="Symbol" w:hint="default"/>
      </w:rPr>
    </w:lvl>
    <w:lvl w:ilvl="2" w:tplc="08090005" w:tentative="1">
      <w:start w:val="1"/>
      <w:numFmt w:val="bullet"/>
      <w:lvlText w:val=""/>
      <w:lvlJc w:val="left"/>
      <w:pPr>
        <w:tabs>
          <w:tab w:val="num" w:pos="1234"/>
        </w:tabs>
        <w:ind w:left="1234" w:hanging="360"/>
      </w:pPr>
      <w:rPr>
        <w:rFonts w:ascii="Wingdings" w:hAnsi="Wingdings"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abstractNum w:abstractNumId="7">
    <w:nsid w:val="3F9A3167"/>
    <w:multiLevelType w:val="hybridMultilevel"/>
    <w:tmpl w:val="E9F05B1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39C5DF8"/>
    <w:multiLevelType w:val="hybridMultilevel"/>
    <w:tmpl w:val="278EBA32"/>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1E840DB"/>
    <w:multiLevelType w:val="hybridMultilevel"/>
    <w:tmpl w:val="935CC6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F61C55"/>
    <w:multiLevelType w:val="hybridMultilevel"/>
    <w:tmpl w:val="45DA46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F073672"/>
    <w:multiLevelType w:val="hybridMultilevel"/>
    <w:tmpl w:val="52B672C8"/>
    <w:lvl w:ilvl="0" w:tplc="08090003">
      <w:start w:val="1"/>
      <w:numFmt w:val="bullet"/>
      <w:lvlText w:val="o"/>
      <w:lvlJc w:val="left"/>
      <w:pPr>
        <w:tabs>
          <w:tab w:val="num" w:pos="720"/>
        </w:tabs>
        <w:ind w:left="720" w:hanging="360"/>
      </w:pPr>
      <w:rPr>
        <w:rFonts w:ascii="Courier New" w:hAnsi="Courier New" w:cs="Courier New" w:hint="default"/>
      </w:rPr>
    </w:lvl>
    <w:lvl w:ilvl="1" w:tplc="2B188E3C">
      <w:start w:val="1"/>
      <w:numFmt w:val="bullet"/>
      <w:lvlText w:val=""/>
      <w:lvlJc w:val="left"/>
      <w:pPr>
        <w:tabs>
          <w:tab w:val="num" w:pos="1421"/>
        </w:tabs>
        <w:ind w:left="1080" w:firstLine="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324747B"/>
    <w:multiLevelType w:val="hybridMultilevel"/>
    <w:tmpl w:val="A5F67808"/>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6D17F9B"/>
    <w:multiLevelType w:val="hybridMultilevel"/>
    <w:tmpl w:val="4830C41A"/>
    <w:lvl w:ilvl="0" w:tplc="18090001">
      <w:start w:val="1"/>
      <w:numFmt w:val="bullet"/>
      <w:lvlText w:val=""/>
      <w:lvlJc w:val="left"/>
      <w:pPr>
        <w:tabs>
          <w:tab w:val="num" w:pos="360"/>
        </w:tabs>
        <w:ind w:left="360" w:hanging="360"/>
      </w:pPr>
      <w:rPr>
        <w:rFonts w:ascii="Symbol" w:hAnsi="Symbol" w:hint="default"/>
      </w:rPr>
    </w:lvl>
    <w:lvl w:ilvl="1" w:tplc="A074EABE">
      <w:numFmt w:val="bullet"/>
      <w:lvlText w:val="-"/>
      <w:lvlJc w:val="left"/>
      <w:pPr>
        <w:tabs>
          <w:tab w:val="num" w:pos="1080"/>
        </w:tabs>
        <w:ind w:left="1080" w:hanging="360"/>
      </w:pPr>
      <w:rPr>
        <w:rFonts w:ascii="Verdana" w:eastAsia="Times New Roman" w:hAnsi="Verdana"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80B1A1A"/>
    <w:multiLevelType w:val="hybridMultilevel"/>
    <w:tmpl w:val="1F52E562"/>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9"/>
  </w:num>
  <w:num w:numId="6">
    <w:abstractNumId w:val="7"/>
  </w:num>
  <w:num w:numId="7">
    <w:abstractNumId w:val="4"/>
  </w:num>
  <w:num w:numId="8">
    <w:abstractNumId w:val="11"/>
  </w:num>
  <w:num w:numId="9">
    <w:abstractNumId w:val="5"/>
  </w:num>
  <w:num w:numId="10">
    <w:abstractNumId w:val="8"/>
  </w:num>
  <w:num w:numId="11">
    <w:abstractNumId w:val="14"/>
  </w:num>
  <w:num w:numId="12">
    <w:abstractNumId w:val="13"/>
  </w:num>
  <w:num w:numId="13">
    <w:abstractNumId w:val="10"/>
  </w:num>
  <w:num w:numId="14">
    <w:abstractNumId w:val="3"/>
  </w:num>
  <w:num w:numId="15">
    <w:abstractNumId w:val="12"/>
  </w:num>
  <w:num w:numId="16">
    <w:abstractNumId w:val="6"/>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8A"/>
    <w:rsid w:val="000341AD"/>
    <w:rsid w:val="00045D78"/>
    <w:rsid w:val="00046FB9"/>
    <w:rsid w:val="00055BFD"/>
    <w:rsid w:val="000723D4"/>
    <w:rsid w:val="00076C73"/>
    <w:rsid w:val="000A4347"/>
    <w:rsid w:val="000D1540"/>
    <w:rsid w:val="000E11D2"/>
    <w:rsid w:val="000E429C"/>
    <w:rsid w:val="000F07C2"/>
    <w:rsid w:val="00101BAB"/>
    <w:rsid w:val="001036CE"/>
    <w:rsid w:val="00151476"/>
    <w:rsid w:val="00152E16"/>
    <w:rsid w:val="00195A01"/>
    <w:rsid w:val="001B7063"/>
    <w:rsid w:val="001C4A05"/>
    <w:rsid w:val="001E3E31"/>
    <w:rsid w:val="0022178C"/>
    <w:rsid w:val="00244B98"/>
    <w:rsid w:val="00270FC6"/>
    <w:rsid w:val="00276D38"/>
    <w:rsid w:val="00281DDD"/>
    <w:rsid w:val="002839A6"/>
    <w:rsid w:val="002E1350"/>
    <w:rsid w:val="002F7008"/>
    <w:rsid w:val="003262F2"/>
    <w:rsid w:val="00352797"/>
    <w:rsid w:val="0037064B"/>
    <w:rsid w:val="00382695"/>
    <w:rsid w:val="00387BF7"/>
    <w:rsid w:val="003B62DB"/>
    <w:rsid w:val="003D06C4"/>
    <w:rsid w:val="003E33AC"/>
    <w:rsid w:val="003F6EB4"/>
    <w:rsid w:val="00420B32"/>
    <w:rsid w:val="00425B75"/>
    <w:rsid w:val="00457052"/>
    <w:rsid w:val="00466F5B"/>
    <w:rsid w:val="00476EB7"/>
    <w:rsid w:val="00490D0F"/>
    <w:rsid w:val="004939DB"/>
    <w:rsid w:val="004A5AAD"/>
    <w:rsid w:val="004E0BD6"/>
    <w:rsid w:val="00516879"/>
    <w:rsid w:val="005308F4"/>
    <w:rsid w:val="0059056F"/>
    <w:rsid w:val="00590B05"/>
    <w:rsid w:val="0059347B"/>
    <w:rsid w:val="005938DF"/>
    <w:rsid w:val="005A69F0"/>
    <w:rsid w:val="005C4631"/>
    <w:rsid w:val="005F4817"/>
    <w:rsid w:val="006167FD"/>
    <w:rsid w:val="00634AF8"/>
    <w:rsid w:val="0063684C"/>
    <w:rsid w:val="00637CB9"/>
    <w:rsid w:val="00654A2B"/>
    <w:rsid w:val="00657FCA"/>
    <w:rsid w:val="00663E13"/>
    <w:rsid w:val="006716F1"/>
    <w:rsid w:val="006A6A2F"/>
    <w:rsid w:val="006B60C6"/>
    <w:rsid w:val="006C6C52"/>
    <w:rsid w:val="006C774F"/>
    <w:rsid w:val="006E469D"/>
    <w:rsid w:val="006F044A"/>
    <w:rsid w:val="007665BB"/>
    <w:rsid w:val="007734DE"/>
    <w:rsid w:val="007F31AB"/>
    <w:rsid w:val="007F56EB"/>
    <w:rsid w:val="007F7319"/>
    <w:rsid w:val="00804051"/>
    <w:rsid w:val="00827855"/>
    <w:rsid w:val="00845391"/>
    <w:rsid w:val="008575B1"/>
    <w:rsid w:val="00860816"/>
    <w:rsid w:val="00881AFE"/>
    <w:rsid w:val="00895529"/>
    <w:rsid w:val="00896963"/>
    <w:rsid w:val="008A28F5"/>
    <w:rsid w:val="008A76E0"/>
    <w:rsid w:val="008C636E"/>
    <w:rsid w:val="008E19E8"/>
    <w:rsid w:val="00924879"/>
    <w:rsid w:val="009577DB"/>
    <w:rsid w:val="00974414"/>
    <w:rsid w:val="009817A4"/>
    <w:rsid w:val="009936CE"/>
    <w:rsid w:val="009A1B28"/>
    <w:rsid w:val="009F6F43"/>
    <w:rsid w:val="00A24413"/>
    <w:rsid w:val="00A4707C"/>
    <w:rsid w:val="00A908A6"/>
    <w:rsid w:val="00A91203"/>
    <w:rsid w:val="00A93749"/>
    <w:rsid w:val="00A9528A"/>
    <w:rsid w:val="00B11B43"/>
    <w:rsid w:val="00B315F3"/>
    <w:rsid w:val="00B43C9E"/>
    <w:rsid w:val="00B750A1"/>
    <w:rsid w:val="00B76DCA"/>
    <w:rsid w:val="00BB79BD"/>
    <w:rsid w:val="00BD2AF6"/>
    <w:rsid w:val="00BE4EB4"/>
    <w:rsid w:val="00BF73D7"/>
    <w:rsid w:val="00C16655"/>
    <w:rsid w:val="00C26A78"/>
    <w:rsid w:val="00C73876"/>
    <w:rsid w:val="00C7578B"/>
    <w:rsid w:val="00C80222"/>
    <w:rsid w:val="00C87AE5"/>
    <w:rsid w:val="00D11EBB"/>
    <w:rsid w:val="00D33F77"/>
    <w:rsid w:val="00D45012"/>
    <w:rsid w:val="00D54AC4"/>
    <w:rsid w:val="00D77BC4"/>
    <w:rsid w:val="00D844AF"/>
    <w:rsid w:val="00D90A99"/>
    <w:rsid w:val="00D93176"/>
    <w:rsid w:val="00DE14DC"/>
    <w:rsid w:val="00DE65C5"/>
    <w:rsid w:val="00DF1F49"/>
    <w:rsid w:val="00DF2732"/>
    <w:rsid w:val="00E10E29"/>
    <w:rsid w:val="00E32DCE"/>
    <w:rsid w:val="00E430EA"/>
    <w:rsid w:val="00E440DA"/>
    <w:rsid w:val="00E6153C"/>
    <w:rsid w:val="00E62BF6"/>
    <w:rsid w:val="00EA0780"/>
    <w:rsid w:val="00EA2CA6"/>
    <w:rsid w:val="00EA3C1E"/>
    <w:rsid w:val="00EB1C89"/>
    <w:rsid w:val="00ED3511"/>
    <w:rsid w:val="00EF0DC2"/>
    <w:rsid w:val="00EF203C"/>
    <w:rsid w:val="00F3775A"/>
    <w:rsid w:val="00F92CA1"/>
    <w:rsid w:val="00F94225"/>
    <w:rsid w:val="00FB4A8D"/>
    <w:rsid w:val="00FD42A1"/>
    <w:rsid w:val="00FD457E"/>
    <w:rsid w:val="00FE61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BF6"/>
    <w:pPr>
      <w:tabs>
        <w:tab w:val="center" w:pos="4153"/>
        <w:tab w:val="right" w:pos="8306"/>
      </w:tabs>
    </w:pPr>
  </w:style>
  <w:style w:type="paragraph" w:styleId="Footer">
    <w:name w:val="footer"/>
    <w:basedOn w:val="Normal"/>
    <w:rsid w:val="00E62BF6"/>
    <w:pPr>
      <w:tabs>
        <w:tab w:val="center" w:pos="4153"/>
        <w:tab w:val="right" w:pos="8306"/>
      </w:tabs>
    </w:pPr>
  </w:style>
  <w:style w:type="paragraph" w:styleId="BalloonText">
    <w:name w:val="Balloon Text"/>
    <w:basedOn w:val="Normal"/>
    <w:semiHidden/>
    <w:rsid w:val="007665BB"/>
    <w:rPr>
      <w:rFonts w:ascii="Tahoma" w:hAnsi="Tahoma" w:cs="Tahoma"/>
      <w:sz w:val="16"/>
      <w:szCs w:val="16"/>
    </w:rPr>
  </w:style>
  <w:style w:type="paragraph" w:styleId="ListBullet3">
    <w:name w:val="List Bullet 3"/>
    <w:basedOn w:val="Normal"/>
    <w:rsid w:val="00881AFE"/>
    <w:pPr>
      <w:numPr>
        <w:numId w:val="3"/>
      </w:numPr>
    </w:pPr>
  </w:style>
  <w:style w:type="character" w:styleId="Hyperlink">
    <w:name w:val="Hyperlink"/>
    <w:rsid w:val="00BE4EB4"/>
    <w:rPr>
      <w:color w:val="0000FF"/>
      <w:u w:val="single"/>
    </w:rPr>
  </w:style>
  <w:style w:type="table" w:styleId="TableGrid">
    <w:name w:val="Table Grid"/>
    <w:basedOn w:val="TableNormal"/>
    <w:rsid w:val="00352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BF6"/>
    <w:pPr>
      <w:tabs>
        <w:tab w:val="center" w:pos="4153"/>
        <w:tab w:val="right" w:pos="8306"/>
      </w:tabs>
    </w:pPr>
  </w:style>
  <w:style w:type="paragraph" w:styleId="Footer">
    <w:name w:val="footer"/>
    <w:basedOn w:val="Normal"/>
    <w:rsid w:val="00E62BF6"/>
    <w:pPr>
      <w:tabs>
        <w:tab w:val="center" w:pos="4153"/>
        <w:tab w:val="right" w:pos="8306"/>
      </w:tabs>
    </w:pPr>
  </w:style>
  <w:style w:type="paragraph" w:styleId="BalloonText">
    <w:name w:val="Balloon Text"/>
    <w:basedOn w:val="Normal"/>
    <w:semiHidden/>
    <w:rsid w:val="007665BB"/>
    <w:rPr>
      <w:rFonts w:ascii="Tahoma" w:hAnsi="Tahoma" w:cs="Tahoma"/>
      <w:sz w:val="16"/>
      <w:szCs w:val="16"/>
    </w:rPr>
  </w:style>
  <w:style w:type="paragraph" w:styleId="ListBullet3">
    <w:name w:val="List Bullet 3"/>
    <w:basedOn w:val="Normal"/>
    <w:rsid w:val="00881AFE"/>
    <w:pPr>
      <w:numPr>
        <w:numId w:val="3"/>
      </w:numPr>
    </w:pPr>
  </w:style>
  <w:style w:type="character" w:styleId="Hyperlink">
    <w:name w:val="Hyperlink"/>
    <w:rsid w:val="00BE4EB4"/>
    <w:rPr>
      <w:color w:val="0000FF"/>
      <w:u w:val="single"/>
    </w:rPr>
  </w:style>
  <w:style w:type="table" w:styleId="TableGrid">
    <w:name w:val="Table Grid"/>
    <w:basedOn w:val="TableNormal"/>
    <w:rsid w:val="00352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6133</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2019-03-13T15:51:00Z</dcterms:created>
  <dcterms:modified xsi:type="dcterms:W3CDTF">2019-03-13T15:51:00Z</dcterms:modified>
</cp:coreProperties>
</file>