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7A" w:rsidRPr="00276F98" w:rsidRDefault="0076197A" w:rsidP="006902CE">
      <w:pPr>
        <w:autoSpaceDE w:val="0"/>
        <w:autoSpaceDN w:val="0"/>
        <w:adjustRightInd w:val="0"/>
        <w:rPr>
          <w:b/>
          <w:bCs w:val="0"/>
        </w:rPr>
      </w:pPr>
      <w:bookmarkStart w:id="0" w:name="_GoBack"/>
      <w:bookmarkEnd w:id="0"/>
      <w:r>
        <w:rPr>
          <w:b/>
        </w:rPr>
        <w:t>BROȘURA Nr. 7 - LEGEA PRIVIND COPIII ȘI FAMILIA</w:t>
      </w:r>
    </w:p>
    <w:p w:rsidR="0076197A" w:rsidRPr="00276F98" w:rsidRDefault="0076197A" w:rsidP="006902CE">
      <w:pPr>
        <w:autoSpaceDE w:val="0"/>
        <w:autoSpaceDN w:val="0"/>
        <w:adjustRightInd w:val="0"/>
        <w:rPr>
          <w:b/>
          <w:bCs w:val="0"/>
        </w:rPr>
      </w:pPr>
    </w:p>
    <w:tbl>
      <w:tblPr>
        <w:tblStyle w:val="TableGrid"/>
        <w:tblW w:w="0" w:type="auto"/>
        <w:tblLook w:val="04A0" w:firstRow="1" w:lastRow="0" w:firstColumn="1" w:lastColumn="0" w:noHBand="0" w:noVBand="1"/>
      </w:tblPr>
      <w:tblGrid>
        <w:gridCol w:w="8856"/>
      </w:tblGrid>
      <w:tr w:rsidR="000D4928" w:rsidTr="000D4928">
        <w:tc>
          <w:tcPr>
            <w:tcW w:w="8856" w:type="dxa"/>
          </w:tcPr>
          <w:p w:rsidR="000D4928" w:rsidRDefault="000D4928" w:rsidP="00AF1243">
            <w:pPr>
              <w:rPr>
                <w:b/>
              </w:rPr>
            </w:pPr>
            <w:r>
              <w:rPr>
                <w:b/>
              </w:rPr>
              <w:t>În prezenta broșură sunt discutate mai multe concepte conexe:</w:t>
            </w:r>
          </w:p>
          <w:p w:rsidR="000D4928" w:rsidRDefault="000D4928" w:rsidP="00AF1243">
            <w:pPr>
              <w:rPr>
                <w:b/>
              </w:rPr>
            </w:pPr>
            <w:r>
              <w:rPr>
                <w:b/>
              </w:rPr>
              <w:t>Tutela – relația legală dintre părinți și copiii lor</w:t>
            </w:r>
          </w:p>
          <w:p w:rsidR="008B5EC6" w:rsidRDefault="008B5EC6" w:rsidP="00AF1243">
            <w:pPr>
              <w:rPr>
                <w:b/>
              </w:rPr>
            </w:pPr>
          </w:p>
          <w:p w:rsidR="008B5EC6" w:rsidRDefault="008B5EC6" w:rsidP="00AF1243">
            <w:pPr>
              <w:rPr>
                <w:b/>
              </w:rPr>
            </w:pPr>
            <w:r>
              <w:rPr>
                <w:b/>
              </w:rPr>
              <w:t>Accesul – presupune contactul dintre un copil și părintele cu care nu locuiește copilul</w:t>
            </w:r>
          </w:p>
          <w:p w:rsidR="008B5EC6" w:rsidRDefault="008B5EC6" w:rsidP="00AF1243">
            <w:pPr>
              <w:rPr>
                <w:b/>
              </w:rPr>
            </w:pPr>
          </w:p>
          <w:p w:rsidR="008B5EC6" w:rsidRDefault="008B5EC6" w:rsidP="008B5EC6">
            <w:pPr>
              <w:rPr>
                <w:b/>
              </w:rPr>
            </w:pPr>
            <w:r>
              <w:rPr>
                <w:b/>
              </w:rPr>
              <w:t>Custodie – aceasta descrie părintele care are responsabilitatea principală pentru îngrijirea copilului</w:t>
            </w:r>
          </w:p>
          <w:p w:rsidR="008B5EC6" w:rsidRDefault="008B5EC6" w:rsidP="008B5EC6">
            <w:pPr>
              <w:rPr>
                <w:b/>
              </w:rPr>
            </w:pPr>
          </w:p>
          <w:p w:rsidR="008B5EC6" w:rsidRDefault="008B5EC6" w:rsidP="008B5EC6">
            <w:pPr>
              <w:rPr>
                <w:b/>
              </w:rPr>
            </w:pPr>
            <w:r>
              <w:rPr>
                <w:b/>
              </w:rPr>
              <w:t>Întreținerea – acesta este ajutorul financiar pentru un copil</w:t>
            </w:r>
          </w:p>
          <w:p w:rsidR="008B5EC6" w:rsidRDefault="008B5EC6" w:rsidP="008B5EC6">
            <w:pPr>
              <w:rPr>
                <w:b/>
              </w:rPr>
            </w:pPr>
          </w:p>
          <w:p w:rsidR="008B5EC6" w:rsidRPr="00C5016C" w:rsidRDefault="008B5EC6" w:rsidP="008B5EC6">
            <w:pPr>
              <w:rPr>
                <w:b/>
              </w:rPr>
            </w:pPr>
            <w:r>
              <w:rPr>
                <w:b/>
              </w:rPr>
              <w:t>Când părinții unui copil au eșuat în îndatorirea lor față de copii, Agenția pentru Protecția Copilului și a Familiei (Tusla) poate solicita ordine de plasare a copilului în îngrijirea sa ori de supraveghere a copilului în propria locuință.</w:t>
            </w:r>
          </w:p>
        </w:tc>
      </w:tr>
    </w:tbl>
    <w:p w:rsidR="000D4928" w:rsidRDefault="000D4928" w:rsidP="00AF1243"/>
    <w:p w:rsidR="00AF1243" w:rsidRPr="00276F98" w:rsidRDefault="00AF1243" w:rsidP="00AF1243">
      <w:pPr>
        <w:rPr>
          <w:b/>
          <w:bCs w:val="0"/>
        </w:rPr>
      </w:pPr>
      <w:r>
        <w:t xml:space="preserve">Prezentarea în instanță nu este un lucru plăcut și trebuie privită întotdeauna ca o ultimă soluție în special în legătură cu chestiuni în care sunt implicați copii.  Este posibil ca, prin aceasta, să vă îngreuneze relația cu celălalt părinte al copilului, iar acest fapt poate avea un efect negativ asupra copilului. </w:t>
      </w:r>
    </w:p>
    <w:p w:rsidR="008B5EC6" w:rsidRDefault="008B5EC6" w:rsidP="00AF1243"/>
    <w:p w:rsidR="00AF1243" w:rsidRDefault="00AF1243" w:rsidP="00AF1243">
      <w:r>
        <w:t xml:space="preserve">În general, este mai bine ca, mai întâi, să vă prezentați la ședințe de consiliere în relații sau de mediere a familiei pentru a ajuta la găsirea unei soluții reciproc acceptabile pentru ambele părți. Detaliile privind medierea familiei finanțată de Stat sunt disponibile la </w:t>
      </w:r>
      <w:hyperlink r:id="rId9" w:history="1">
        <w:r>
          <w:rPr>
            <w:rStyle w:val="Hyperlink"/>
          </w:rPr>
          <w:t>www.legalaidboard.ie</w:t>
        </w:r>
      </w:hyperlink>
      <w:r>
        <w:t xml:space="preserve"> </w:t>
      </w:r>
    </w:p>
    <w:p w:rsidR="00EB1804" w:rsidRPr="00276F98" w:rsidRDefault="00EB1804" w:rsidP="00AF1243"/>
    <w:p w:rsidR="00AF1243" w:rsidRPr="00276F98" w:rsidRDefault="00AF1243" w:rsidP="006902CE">
      <w:pPr>
        <w:autoSpaceDE w:val="0"/>
        <w:autoSpaceDN w:val="0"/>
        <w:adjustRightInd w:val="0"/>
        <w:rPr>
          <w:b/>
        </w:rPr>
      </w:pPr>
      <w:r>
        <w:rPr>
          <w:b/>
        </w:rPr>
        <w:t>Mai jos sunt discutate unele chestiuni juridice în care sunt implicați copiii.</w:t>
      </w:r>
    </w:p>
    <w:p w:rsidR="005E746B" w:rsidRDefault="005E746B" w:rsidP="006902CE">
      <w:pPr>
        <w:autoSpaceDE w:val="0"/>
        <w:autoSpaceDN w:val="0"/>
        <w:adjustRightInd w:val="0"/>
        <w:rPr>
          <w:b/>
          <w:u w:val="single"/>
        </w:rPr>
      </w:pPr>
    </w:p>
    <w:p w:rsidR="00F164E3" w:rsidRPr="00276F98" w:rsidRDefault="00F164E3" w:rsidP="006902CE">
      <w:pPr>
        <w:autoSpaceDE w:val="0"/>
        <w:autoSpaceDN w:val="0"/>
        <w:adjustRightInd w:val="0"/>
        <w:rPr>
          <w:b/>
          <w:u w:val="single"/>
        </w:rPr>
      </w:pPr>
      <w:r>
        <w:rPr>
          <w:b/>
          <w:u w:val="single"/>
        </w:rPr>
        <w:t>Tutela</w:t>
      </w:r>
    </w:p>
    <w:p w:rsidR="00E34FB8" w:rsidRPr="00276F98" w:rsidRDefault="0076197A" w:rsidP="006902CE">
      <w:pPr>
        <w:autoSpaceDE w:val="0"/>
        <w:autoSpaceDN w:val="0"/>
        <w:adjustRightInd w:val="0"/>
      </w:pPr>
      <w:r>
        <w:t>Tutela este relația legală dintre părinți și copiii lor.</w:t>
      </w:r>
    </w:p>
    <w:p w:rsidR="005E746B" w:rsidRDefault="005E746B" w:rsidP="006902CE">
      <w:pPr>
        <w:autoSpaceDE w:val="0"/>
        <w:autoSpaceDN w:val="0"/>
        <w:adjustRightInd w:val="0"/>
        <w:rPr>
          <w:b/>
        </w:rPr>
      </w:pPr>
    </w:p>
    <w:p w:rsidR="00E34FB8" w:rsidRPr="00276F98" w:rsidRDefault="00E34FB8" w:rsidP="006902CE">
      <w:pPr>
        <w:autoSpaceDE w:val="0"/>
        <w:autoSpaceDN w:val="0"/>
        <w:adjustRightInd w:val="0"/>
        <w:rPr>
          <w:b/>
        </w:rPr>
      </w:pPr>
      <w:r>
        <w:rPr>
          <w:b/>
        </w:rPr>
        <w:t>Tutela implică:</w:t>
      </w:r>
    </w:p>
    <w:p w:rsidR="00E34FB8" w:rsidRPr="00276F98" w:rsidRDefault="00E054D5" w:rsidP="006902CE">
      <w:pPr>
        <w:pStyle w:val="ListBullet3"/>
        <w:tabs>
          <w:tab w:val="clear" w:pos="0"/>
          <w:tab w:val="num" w:pos="284"/>
        </w:tabs>
        <w:ind w:left="709" w:hanging="425"/>
      </w:pPr>
      <w:r>
        <w:t>îndatorirea de a menține și de a îngriji corespunzător un copil și</w:t>
      </w:r>
    </w:p>
    <w:p w:rsidR="0076197A" w:rsidRPr="00276F98" w:rsidRDefault="0076197A" w:rsidP="00E054D5">
      <w:pPr>
        <w:pStyle w:val="ListBullet3"/>
        <w:tabs>
          <w:tab w:val="clear" w:pos="0"/>
          <w:tab w:val="num" w:pos="284"/>
        </w:tabs>
        <w:ind w:left="709" w:hanging="425"/>
      </w:pPr>
      <w:r>
        <w:t>dreptul de a lua decizii cu privire la educația, instruirea religioasă, sănătatea și bunăstarea generală a unui copil.</w:t>
      </w:r>
    </w:p>
    <w:p w:rsidR="005E746B" w:rsidRDefault="005E746B" w:rsidP="006902CE">
      <w:pPr>
        <w:autoSpaceDE w:val="0"/>
        <w:autoSpaceDN w:val="0"/>
        <w:adjustRightInd w:val="0"/>
        <w:rPr>
          <w:b/>
        </w:rPr>
      </w:pPr>
    </w:p>
    <w:p w:rsidR="0076197A" w:rsidRPr="00276F98" w:rsidRDefault="00C3326B" w:rsidP="006902CE">
      <w:pPr>
        <w:autoSpaceDE w:val="0"/>
        <w:autoSpaceDN w:val="0"/>
        <w:adjustRightInd w:val="0"/>
        <w:rPr>
          <w:b/>
        </w:rPr>
      </w:pPr>
      <w:r>
        <w:rPr>
          <w:b/>
        </w:rPr>
        <w:t>Cât timp are un copil nevoie de un tutore?</w:t>
      </w:r>
    </w:p>
    <w:p w:rsidR="0076197A" w:rsidRPr="00276F98" w:rsidRDefault="0076197A" w:rsidP="006902CE">
      <w:pPr>
        <w:autoSpaceDE w:val="0"/>
        <w:autoSpaceDN w:val="0"/>
        <w:adjustRightInd w:val="0"/>
      </w:pPr>
      <w:r>
        <w:t>Un copil are nevoie de un tutore până la vârsta de optsprezece ani. O persoană care a ajuns la vârsta de 18 ani și are un handicap psihic sau fizic astfel încât nu este posibil în mod rezonabil ca persoana respectivă să se întrețină singură ar putea avea nevoie de un tutore pe perioadă nedeterminată.</w:t>
      </w:r>
    </w:p>
    <w:p w:rsidR="000D4928" w:rsidRDefault="000D4928" w:rsidP="006902CE">
      <w:pPr>
        <w:autoSpaceDE w:val="0"/>
        <w:autoSpaceDN w:val="0"/>
        <w:adjustRightInd w:val="0"/>
        <w:rPr>
          <w:b/>
        </w:rPr>
      </w:pPr>
    </w:p>
    <w:p w:rsidR="009F0A59" w:rsidRPr="00276F98" w:rsidRDefault="009F0A59" w:rsidP="006902CE">
      <w:pPr>
        <w:autoSpaceDE w:val="0"/>
        <w:autoSpaceDN w:val="0"/>
        <w:adjustRightInd w:val="0"/>
        <w:rPr>
          <w:b/>
        </w:rPr>
      </w:pPr>
      <w:r>
        <w:rPr>
          <w:b/>
        </w:rPr>
        <w:t>Cine este tutorele unui copil?</w:t>
      </w:r>
    </w:p>
    <w:p w:rsidR="0076197A" w:rsidRPr="00276F98" w:rsidRDefault="0076197A" w:rsidP="006902CE">
      <w:pPr>
        <w:autoSpaceDE w:val="0"/>
        <w:autoSpaceDN w:val="0"/>
        <w:adjustRightInd w:val="0"/>
      </w:pPr>
      <w:r>
        <w:t>Persoanele căsătorite sunt în mod automat tutorii comuni ai copilului lor.</w:t>
      </w:r>
    </w:p>
    <w:p w:rsidR="000D4928" w:rsidRDefault="000D4928" w:rsidP="006902CE">
      <w:pPr>
        <w:autoSpaceDE w:val="0"/>
        <w:autoSpaceDN w:val="0"/>
        <w:adjustRightInd w:val="0"/>
        <w:rPr>
          <w:b/>
        </w:rPr>
      </w:pPr>
    </w:p>
    <w:p w:rsidR="004162BD" w:rsidRPr="00276F98" w:rsidRDefault="009F0A59" w:rsidP="006902CE">
      <w:pPr>
        <w:autoSpaceDE w:val="0"/>
        <w:autoSpaceDN w:val="0"/>
        <w:adjustRightInd w:val="0"/>
        <w:rPr>
          <w:b/>
        </w:rPr>
      </w:pPr>
      <w:r>
        <w:rPr>
          <w:b/>
        </w:rPr>
        <w:t>Cine este tutorele, dacă mama copilului este necăsătorită?</w:t>
      </w:r>
    </w:p>
    <w:p w:rsidR="0076197A" w:rsidRDefault="0076197A" w:rsidP="006902CE">
      <w:pPr>
        <w:autoSpaceDE w:val="0"/>
        <w:autoSpaceDN w:val="0"/>
        <w:adjustRightInd w:val="0"/>
      </w:pPr>
      <w:r>
        <w:t>O mamă care nu este căsătorită cu tatăl copilului ei este în mod automat tutorele copilului.</w:t>
      </w:r>
    </w:p>
    <w:p w:rsidR="00E054D5" w:rsidRDefault="00E054D5" w:rsidP="006902CE">
      <w:pPr>
        <w:autoSpaceDE w:val="0"/>
        <w:autoSpaceDN w:val="0"/>
        <w:adjustRightInd w:val="0"/>
      </w:pPr>
    </w:p>
    <w:p w:rsidR="009F0A59" w:rsidRPr="00276F98" w:rsidRDefault="009F0A59" w:rsidP="006902CE">
      <w:pPr>
        <w:autoSpaceDE w:val="0"/>
        <w:autoSpaceDN w:val="0"/>
        <w:adjustRightInd w:val="0"/>
        <w:rPr>
          <w:b/>
        </w:rPr>
      </w:pPr>
      <w:r>
        <w:rPr>
          <w:b/>
        </w:rPr>
        <w:t>Tatăl este tutorele copilului dacă nu este căsătorit cu mama copilului?</w:t>
      </w:r>
    </w:p>
    <w:p w:rsidR="000D4928" w:rsidRDefault="0076197A" w:rsidP="006902CE">
      <w:pPr>
        <w:autoSpaceDE w:val="0"/>
        <w:autoSpaceDN w:val="0"/>
        <w:adjustRightInd w:val="0"/>
      </w:pPr>
      <w:r>
        <w:t xml:space="preserve">Un tată care nu este căsătorit cu mama copilului său nu este în mod automat tutorele copilului, </w:t>
      </w:r>
      <w:r>
        <w:rPr>
          <w:b/>
        </w:rPr>
        <w:t>cu excepția cazului în care</w:t>
      </w:r>
      <w:r>
        <w:t xml:space="preserve"> acesta a coabitat cu mama copilului timp de cel puțin douăsprezece luni, inclusiv cel puțin trei luni neîntrerupte, atât cu mama, cât și cu copilul, după nașterea acestuia.</w:t>
      </w:r>
    </w:p>
    <w:p w:rsidR="009F0A59" w:rsidRPr="00276F98" w:rsidRDefault="009F0A59" w:rsidP="006902CE">
      <w:pPr>
        <w:autoSpaceDE w:val="0"/>
        <w:autoSpaceDN w:val="0"/>
        <w:adjustRightInd w:val="0"/>
      </w:pPr>
    </w:p>
    <w:p w:rsidR="009F0A59" w:rsidRPr="00276F98" w:rsidRDefault="009F0A59" w:rsidP="006902CE">
      <w:pPr>
        <w:autoSpaceDE w:val="0"/>
        <w:autoSpaceDN w:val="0"/>
        <w:adjustRightInd w:val="0"/>
        <w:rPr>
          <w:b/>
        </w:rPr>
      </w:pPr>
      <w:r>
        <w:rPr>
          <w:b/>
        </w:rPr>
        <w:t>Cum poate deveni tutore un tată necăsătorit (care nu este în mod automat tutore)?</w:t>
      </w:r>
    </w:p>
    <w:p w:rsidR="004E538F" w:rsidRDefault="00986AF2" w:rsidP="006902CE">
      <w:pPr>
        <w:autoSpaceDE w:val="0"/>
        <w:autoSpaceDN w:val="0"/>
        <w:adjustRightInd w:val="0"/>
      </w:pPr>
      <w:r>
        <w:t>Mama poate consimți ca tatăl să fie numit tutore și ambele părți pot da o declarație pe propria răspundere în acest sens sau tatăl necăsătorit poate solicita instanței, cu sau fără consimțământul mamei, să fie numit tutore comun împreună cu mama.</w:t>
      </w:r>
    </w:p>
    <w:p w:rsidR="005E746B" w:rsidRPr="00276F98" w:rsidRDefault="005E746B" w:rsidP="006902CE">
      <w:pPr>
        <w:autoSpaceDE w:val="0"/>
        <w:autoSpaceDN w:val="0"/>
        <w:adjustRightInd w:val="0"/>
      </w:pPr>
    </w:p>
    <w:p w:rsidR="00986AF2" w:rsidRPr="00276F98" w:rsidRDefault="00986AF2" w:rsidP="006902CE">
      <w:pPr>
        <w:autoSpaceDE w:val="0"/>
        <w:autoSpaceDN w:val="0"/>
        <w:adjustRightInd w:val="0"/>
        <w:rPr>
          <w:b/>
        </w:rPr>
      </w:pPr>
      <w:r>
        <w:rPr>
          <w:b/>
        </w:rPr>
        <w:t>Alte persoane pot deveni tutori?</w:t>
      </w:r>
    </w:p>
    <w:p w:rsidR="0034628D" w:rsidRPr="00276F98" w:rsidRDefault="00986AF2" w:rsidP="006902CE">
      <w:pPr>
        <w:autoSpaceDE w:val="0"/>
        <w:autoSpaceDN w:val="0"/>
        <w:adjustRightInd w:val="0"/>
      </w:pPr>
      <w:r>
        <w:t>Da, pot fi numiți alți tutori conform testamentului unui părinte sau în instanță, dar numai în anumite împrejurări limitate.</w:t>
      </w:r>
    </w:p>
    <w:p w:rsidR="008B5EC6" w:rsidRDefault="008B5EC6" w:rsidP="006902CE">
      <w:pPr>
        <w:autoSpaceDE w:val="0"/>
        <w:autoSpaceDN w:val="0"/>
        <w:adjustRightInd w:val="0"/>
        <w:rPr>
          <w:b/>
          <w:u w:val="single"/>
        </w:rPr>
      </w:pPr>
    </w:p>
    <w:p w:rsidR="0076197A" w:rsidRPr="00276F98" w:rsidRDefault="000F7F9C" w:rsidP="006902CE">
      <w:pPr>
        <w:autoSpaceDE w:val="0"/>
        <w:autoSpaceDN w:val="0"/>
        <w:adjustRightInd w:val="0"/>
        <w:rPr>
          <w:b/>
          <w:u w:val="single"/>
        </w:rPr>
      </w:pPr>
      <w:r>
        <w:rPr>
          <w:b/>
          <w:u w:val="single"/>
        </w:rPr>
        <w:t>Custodia</w:t>
      </w:r>
    </w:p>
    <w:p w:rsidR="0076197A" w:rsidRPr="00276F98" w:rsidRDefault="0076197A" w:rsidP="006902CE">
      <w:pPr>
        <w:autoSpaceDE w:val="0"/>
        <w:autoSpaceDN w:val="0"/>
        <w:adjustRightInd w:val="0"/>
      </w:pPr>
      <w:r>
        <w:t>Custodia este termenul utilizat în general pentru a descrie îngrijirea și controlul zilnic(ă) și fizic(ă) a(l) unui copil.</w:t>
      </w:r>
    </w:p>
    <w:p w:rsidR="005E746B" w:rsidRDefault="005E746B" w:rsidP="006902CE">
      <w:pPr>
        <w:autoSpaceDE w:val="0"/>
        <w:autoSpaceDN w:val="0"/>
        <w:adjustRightInd w:val="0"/>
        <w:rPr>
          <w:b/>
        </w:rPr>
      </w:pPr>
    </w:p>
    <w:p w:rsidR="00DB0D6D" w:rsidRPr="00276F98" w:rsidRDefault="00DB0D6D" w:rsidP="006902CE">
      <w:pPr>
        <w:autoSpaceDE w:val="0"/>
        <w:autoSpaceDN w:val="0"/>
        <w:adjustRightInd w:val="0"/>
        <w:rPr>
          <w:b/>
        </w:rPr>
      </w:pPr>
      <w:r>
        <w:rPr>
          <w:b/>
        </w:rPr>
        <w:t>Cine este responsabil pentru custodia unui copil?</w:t>
      </w:r>
    </w:p>
    <w:p w:rsidR="002C43AC" w:rsidRPr="00276F98" w:rsidRDefault="006840F0" w:rsidP="006902CE">
      <w:pPr>
        <w:autoSpaceDE w:val="0"/>
        <w:autoSpaceDN w:val="0"/>
        <w:adjustRightInd w:val="0"/>
      </w:pPr>
      <w:r>
        <w:t>Persoanele căsătorite care locuiesc împreună sunt în mod automat custozii comuni ai copilului lor.</w:t>
      </w:r>
    </w:p>
    <w:p w:rsidR="0076197A" w:rsidRPr="00276F98" w:rsidRDefault="0076197A" w:rsidP="006902CE">
      <w:pPr>
        <w:autoSpaceDE w:val="0"/>
        <w:autoSpaceDN w:val="0"/>
        <w:adjustRightInd w:val="0"/>
      </w:pPr>
      <w:r>
        <w:t>Când cuplurile căsătorite se separă sau divorțează, trebuie luate decizii în legătură cu dispozițiile de trai ale copilului.</w:t>
      </w:r>
    </w:p>
    <w:p w:rsidR="005E746B" w:rsidRDefault="005E746B" w:rsidP="006902CE">
      <w:pPr>
        <w:autoSpaceDE w:val="0"/>
        <w:autoSpaceDN w:val="0"/>
        <w:adjustRightInd w:val="0"/>
        <w:rPr>
          <w:b/>
        </w:rPr>
      </w:pPr>
    </w:p>
    <w:p w:rsidR="008B0196" w:rsidRPr="00276F98" w:rsidRDefault="008B0196" w:rsidP="006902CE">
      <w:pPr>
        <w:autoSpaceDE w:val="0"/>
        <w:autoSpaceDN w:val="0"/>
        <w:adjustRightInd w:val="0"/>
        <w:rPr>
          <w:b/>
        </w:rPr>
      </w:pPr>
      <w:r>
        <w:rPr>
          <w:b/>
        </w:rPr>
        <w:t>Dacă părinții copilului nu sunt căsătoriți, cine are custodia?</w:t>
      </w:r>
    </w:p>
    <w:p w:rsidR="0076197A" w:rsidRPr="00276F98" w:rsidRDefault="0076197A" w:rsidP="006902CE">
      <w:pPr>
        <w:autoSpaceDE w:val="0"/>
        <w:autoSpaceDN w:val="0"/>
        <w:adjustRightInd w:val="0"/>
      </w:pPr>
      <w:r>
        <w:t>O mamă care nu este căsătorită cu tatăl copilului ei are în mod automat custodie exclusivă.</w:t>
      </w:r>
    </w:p>
    <w:p w:rsidR="0076197A" w:rsidRPr="00276F98" w:rsidRDefault="0076197A" w:rsidP="006902CE">
      <w:pPr>
        <w:autoSpaceDE w:val="0"/>
        <w:autoSpaceDN w:val="0"/>
        <w:adjustRightInd w:val="0"/>
      </w:pPr>
    </w:p>
    <w:p w:rsidR="00110819" w:rsidRPr="00276F98" w:rsidRDefault="0076197A" w:rsidP="006902CE">
      <w:pPr>
        <w:autoSpaceDE w:val="0"/>
        <w:autoSpaceDN w:val="0"/>
        <w:adjustRightInd w:val="0"/>
      </w:pPr>
      <w:r>
        <w:t xml:space="preserve">Un tată care nu este căsătorit cu mama copilului său poate solicita instanței să fie numit tutore al copilului și poate de asemenea solicita custodia (îngrijirea zilnică a copilului). </w:t>
      </w:r>
    </w:p>
    <w:p w:rsidR="005E746B" w:rsidRDefault="005E746B" w:rsidP="006902CE">
      <w:pPr>
        <w:autoSpaceDE w:val="0"/>
        <w:autoSpaceDN w:val="0"/>
        <w:adjustRightInd w:val="0"/>
        <w:rPr>
          <w:b/>
        </w:rPr>
      </w:pPr>
    </w:p>
    <w:p w:rsidR="00110819" w:rsidRPr="00276F98" w:rsidRDefault="00110819" w:rsidP="006902CE">
      <w:pPr>
        <w:autoSpaceDE w:val="0"/>
        <w:autoSpaceDN w:val="0"/>
        <w:adjustRightInd w:val="0"/>
        <w:rPr>
          <w:b/>
        </w:rPr>
      </w:pPr>
      <w:r>
        <w:rPr>
          <w:b/>
        </w:rPr>
        <w:t>Un copil poate fi în custodia altor persoane?</w:t>
      </w:r>
    </w:p>
    <w:p w:rsidR="007E2936" w:rsidRPr="005D69DB" w:rsidRDefault="0076197A" w:rsidP="007E2936">
      <w:r>
        <w:t xml:space="preserve">Un copil poate să nu fie în custodia niciunui părinte, de exemplu, în cazul în care copilul este crescut de bunici, de o rudă a copilului sau se află în îngrijirea </w:t>
      </w:r>
    </w:p>
    <w:p w:rsidR="007E2936" w:rsidRPr="005D69DB" w:rsidRDefault="007E2936" w:rsidP="007E2936">
      <w:pPr>
        <w:rPr>
          <w:color w:val="222222"/>
        </w:rPr>
      </w:pPr>
      <w:r>
        <w:t>Agenției pentru Protecția Copilului și a Familiei</w:t>
      </w:r>
      <w:r>
        <w:rPr>
          <w:color w:val="222222"/>
        </w:rPr>
        <w:t xml:space="preserve"> (Tusla).</w:t>
      </w:r>
    </w:p>
    <w:p w:rsidR="008B5EC6" w:rsidRDefault="008B5EC6" w:rsidP="006902CE">
      <w:pPr>
        <w:autoSpaceDE w:val="0"/>
        <w:autoSpaceDN w:val="0"/>
        <w:adjustRightInd w:val="0"/>
        <w:rPr>
          <w:b/>
          <w:u w:val="single"/>
        </w:rPr>
      </w:pPr>
    </w:p>
    <w:p w:rsidR="0076197A" w:rsidRPr="00276F98" w:rsidRDefault="000F7F9C" w:rsidP="006902CE">
      <w:pPr>
        <w:autoSpaceDE w:val="0"/>
        <w:autoSpaceDN w:val="0"/>
        <w:adjustRightInd w:val="0"/>
        <w:rPr>
          <w:b/>
          <w:u w:val="single"/>
        </w:rPr>
      </w:pPr>
      <w:r>
        <w:rPr>
          <w:b/>
          <w:u w:val="single"/>
        </w:rPr>
        <w:t>Accesul</w:t>
      </w:r>
    </w:p>
    <w:p w:rsidR="0034628D" w:rsidRDefault="0076197A" w:rsidP="0034628D">
      <w:pPr>
        <w:pStyle w:val="ListBullet3"/>
        <w:numPr>
          <w:ilvl w:val="0"/>
          <w:numId w:val="0"/>
        </w:numPr>
      </w:pPr>
      <w:r>
        <w:lastRenderedPageBreak/>
        <w:t>Accesul este termenul utilizat în general pentru a descrie contactul dintre un copil și părintele cu care copilul nu locuiește în mod normal. Un părinte care nu are custodia copilului poate solicita instanței accesul dacă nu este posibil să se convină asupra unor aranjamente. Bunicii sau alte rude pot solicita de asemenea accesul în instanță. Accesul poate fi de natură fizică, ceea ce înseamnă că un copil îl vede pe celălalt părinte în persoană; sau poate fi prin intermediul unei scrisori, al unei convorbiri telefonice sau prin altă formă de comunicare electronică.</w:t>
      </w:r>
    </w:p>
    <w:p w:rsidR="005E746B" w:rsidRPr="00276F98" w:rsidRDefault="005E746B" w:rsidP="0034628D">
      <w:pPr>
        <w:pStyle w:val="ListBullet3"/>
        <w:numPr>
          <w:ilvl w:val="0"/>
          <w:numId w:val="0"/>
        </w:numPr>
      </w:pPr>
    </w:p>
    <w:p w:rsidR="007E2936" w:rsidRPr="005D69DB" w:rsidRDefault="002A44C1" w:rsidP="007E2936">
      <w:r>
        <w:t xml:space="preserve">Când un copil este în îngrijirea Tusla, părinții și anumite alte persoane pot solicita accesul dacă nu este posibil să se convină asupra unor aranjamente adecvate cu </w:t>
      </w:r>
    </w:p>
    <w:p w:rsidR="007E2936" w:rsidRPr="005D69DB" w:rsidRDefault="007E2936" w:rsidP="007E2936">
      <w:pPr>
        <w:rPr>
          <w:color w:val="222222"/>
        </w:rPr>
      </w:pPr>
      <w:r>
        <w:t>Agenția pentru Protecția Copilului și a Familiei</w:t>
      </w:r>
      <w:r>
        <w:rPr>
          <w:color w:val="222222"/>
        </w:rPr>
        <w:t>.</w:t>
      </w:r>
    </w:p>
    <w:p w:rsidR="002A44C1" w:rsidRPr="00276F98" w:rsidRDefault="002A44C1" w:rsidP="006902CE">
      <w:pPr>
        <w:autoSpaceDE w:val="0"/>
        <w:autoSpaceDN w:val="0"/>
        <w:adjustRightInd w:val="0"/>
      </w:pPr>
    </w:p>
    <w:p w:rsidR="00AF1243" w:rsidRPr="00276F98" w:rsidRDefault="00AF1243" w:rsidP="00AF1243">
      <w:pPr>
        <w:autoSpaceDE w:val="0"/>
        <w:autoSpaceDN w:val="0"/>
        <w:adjustRightInd w:val="0"/>
        <w:rPr>
          <w:b/>
          <w:bCs w:val="0"/>
          <w:u w:val="single"/>
        </w:rPr>
      </w:pPr>
      <w:r>
        <w:rPr>
          <w:b/>
          <w:u w:val="single"/>
        </w:rPr>
        <w:t>Procedurile referitoare la copii</w:t>
      </w:r>
    </w:p>
    <w:p w:rsidR="00BF3C83" w:rsidRDefault="00AF1243" w:rsidP="006902CE">
      <w:pPr>
        <w:autoSpaceDE w:val="0"/>
        <w:autoSpaceDN w:val="0"/>
        <w:adjustRightInd w:val="0"/>
      </w:pPr>
      <w:r>
        <w:t>În procedurile din dreptul familiei referitoare la copii, principalul aspect îl reprezintă bunăstarea copilului.</w:t>
      </w:r>
    </w:p>
    <w:p w:rsidR="00E054D5" w:rsidRDefault="00E054D5" w:rsidP="006902CE">
      <w:pPr>
        <w:autoSpaceDE w:val="0"/>
        <w:autoSpaceDN w:val="0"/>
        <w:adjustRightInd w:val="0"/>
      </w:pPr>
    </w:p>
    <w:p w:rsidR="00E054D5" w:rsidRDefault="00E054D5" w:rsidP="006902CE">
      <w:pPr>
        <w:autoSpaceDE w:val="0"/>
        <w:autoSpaceDN w:val="0"/>
        <w:adjustRightInd w:val="0"/>
      </w:pPr>
      <w:r>
        <w:rPr>
          <w:b/>
        </w:rPr>
        <w:t>Poate un copil să comunice Instanței ce fel de aranjamente își dorește?</w:t>
      </w:r>
      <w:r>
        <w:rPr>
          <w:b/>
        </w:rPr>
        <w:br/>
      </w:r>
      <w:r>
        <w:t>În anumite condiții, când copilul este suficient de matur pentru a-și forma o perspectivă a aranjamentelor privind tutela, accesul sau custodia sa, Instanța poate dispune atunci ca un cadru profesionist calificat în mod corespunzător să intervieveze copilul și să afle ce părere are acesta cu privire la angajamentele care pot fi puse în aplicare.</w:t>
      </w:r>
    </w:p>
    <w:p w:rsidR="008B5EC6" w:rsidRPr="00276F98" w:rsidRDefault="008B5EC6" w:rsidP="006902CE">
      <w:pPr>
        <w:autoSpaceDE w:val="0"/>
        <w:autoSpaceDN w:val="0"/>
        <w:adjustRightInd w:val="0"/>
      </w:pPr>
    </w:p>
    <w:p w:rsidR="007C53DE" w:rsidRPr="00276F98" w:rsidRDefault="007C53DE" w:rsidP="006902CE">
      <w:pPr>
        <w:autoSpaceDE w:val="0"/>
        <w:autoSpaceDN w:val="0"/>
        <w:adjustRightInd w:val="0"/>
        <w:rPr>
          <w:b/>
          <w:u w:val="single"/>
        </w:rPr>
      </w:pPr>
      <w:r>
        <w:rPr>
          <w:b/>
          <w:u w:val="single"/>
        </w:rPr>
        <w:t xml:space="preserve">Întreținerea copiilor </w:t>
      </w:r>
    </w:p>
    <w:p w:rsidR="00BB7CF1" w:rsidRPr="00276F98" w:rsidRDefault="00BB7CF1" w:rsidP="006902CE">
      <w:pPr>
        <w:autoSpaceDE w:val="0"/>
        <w:autoSpaceDN w:val="0"/>
        <w:adjustRightInd w:val="0"/>
        <w:rPr>
          <w:bCs w:val="0"/>
        </w:rPr>
      </w:pPr>
      <w:r>
        <w:t>Întreținerea este ajutorul financiar plătit de către o persoană în beneficiul unui copil.</w:t>
      </w:r>
    </w:p>
    <w:p w:rsidR="008B5EC6" w:rsidRDefault="008B5EC6" w:rsidP="006902CE">
      <w:pPr>
        <w:autoSpaceDE w:val="0"/>
        <w:autoSpaceDN w:val="0"/>
        <w:adjustRightInd w:val="0"/>
        <w:rPr>
          <w:b/>
        </w:rPr>
      </w:pPr>
    </w:p>
    <w:p w:rsidR="00BB7CF1" w:rsidRPr="00276F98" w:rsidRDefault="00BB7CF1" w:rsidP="006902CE">
      <w:pPr>
        <w:autoSpaceDE w:val="0"/>
        <w:autoSpaceDN w:val="0"/>
        <w:adjustRightInd w:val="0"/>
        <w:rPr>
          <w:b/>
          <w:bCs w:val="0"/>
        </w:rPr>
      </w:pPr>
      <w:r>
        <w:rPr>
          <w:b/>
        </w:rPr>
        <w:t>Cine este responsabil pentru întreținerea copiilor?</w:t>
      </w:r>
    </w:p>
    <w:p w:rsidR="0076197A" w:rsidRPr="00276F98" w:rsidRDefault="00A64269" w:rsidP="006902CE">
      <w:pPr>
        <w:autoSpaceDE w:val="0"/>
        <w:autoSpaceDN w:val="0"/>
        <w:adjustRightInd w:val="0"/>
      </w:pPr>
      <w:r>
        <w:t>Ambii părinți, indiferent dacă sunt căsătoriți sau nu, au îndatorirea de a-și întreține copiii aflați în întreținere. Un copil în întreținere este un copil:-</w:t>
      </w:r>
    </w:p>
    <w:p w:rsidR="0076197A" w:rsidRPr="00276F98" w:rsidRDefault="00F40983" w:rsidP="006902CE">
      <w:pPr>
        <w:numPr>
          <w:ilvl w:val="0"/>
          <w:numId w:val="15"/>
        </w:numPr>
        <w:autoSpaceDE w:val="0"/>
        <w:autoSpaceDN w:val="0"/>
        <w:adjustRightInd w:val="0"/>
      </w:pPr>
      <w:r>
        <w:t xml:space="preserve">cu vârsta sub optsprezece ani </w:t>
      </w:r>
    </w:p>
    <w:p w:rsidR="0076197A" w:rsidRPr="00276F98" w:rsidRDefault="0076197A" w:rsidP="006902CE">
      <w:pPr>
        <w:numPr>
          <w:ilvl w:val="0"/>
          <w:numId w:val="15"/>
        </w:numPr>
        <w:autoSpaceDE w:val="0"/>
        <w:autoSpaceDN w:val="0"/>
        <w:adjustRightInd w:val="0"/>
      </w:pPr>
      <w:r>
        <w:t xml:space="preserve">cu vârsta sub douăzeci și trei de ani care este student la cursuri de zi; sau </w:t>
      </w:r>
    </w:p>
    <w:p w:rsidR="00110FE5" w:rsidRPr="00276F98" w:rsidRDefault="00A64269" w:rsidP="006902CE">
      <w:pPr>
        <w:numPr>
          <w:ilvl w:val="0"/>
          <w:numId w:val="15"/>
        </w:numPr>
        <w:autoSpaceDE w:val="0"/>
        <w:autoSpaceDN w:val="0"/>
        <w:adjustRightInd w:val="0"/>
      </w:pPr>
      <w:r>
        <w:t>dependent de părinții săi din cauza unui handicap.</w:t>
      </w:r>
    </w:p>
    <w:p w:rsidR="00EB1804" w:rsidRDefault="00EB1804" w:rsidP="006902CE">
      <w:pPr>
        <w:autoSpaceDE w:val="0"/>
        <w:autoSpaceDN w:val="0"/>
        <w:adjustRightInd w:val="0"/>
        <w:rPr>
          <w:b/>
        </w:rPr>
      </w:pPr>
    </w:p>
    <w:p w:rsidR="0076197A" w:rsidRPr="00276F98" w:rsidRDefault="00110FE5" w:rsidP="006902CE">
      <w:pPr>
        <w:autoSpaceDE w:val="0"/>
        <w:autoSpaceDN w:val="0"/>
        <w:adjustRightInd w:val="0"/>
        <w:rPr>
          <w:b/>
        </w:rPr>
      </w:pPr>
      <w:r>
        <w:rPr>
          <w:b/>
        </w:rPr>
        <w:t>În afară de părinți, cine poate solicita întreținerea unui copil?</w:t>
      </w:r>
    </w:p>
    <w:p w:rsidR="0076197A" w:rsidRPr="00276F98" w:rsidRDefault="0076197A" w:rsidP="006902CE">
      <w:pPr>
        <w:autoSpaceDE w:val="0"/>
        <w:autoSpaceDN w:val="0"/>
        <w:adjustRightInd w:val="0"/>
      </w:pPr>
      <w:r>
        <w:t>În anumite condiții, o altă persoană decât părintele poate solicita întreținerea pentru un copil de la părinții acestuia, de exemplu, un asistent social sau o rudă care se îngrijește de copil.</w:t>
      </w:r>
    </w:p>
    <w:p w:rsidR="008B5EC6" w:rsidRDefault="008B5EC6" w:rsidP="006902CE">
      <w:pPr>
        <w:autoSpaceDE w:val="0"/>
        <w:autoSpaceDN w:val="0"/>
        <w:adjustRightInd w:val="0"/>
        <w:rPr>
          <w:b/>
          <w:u w:val="single"/>
        </w:rPr>
      </w:pPr>
    </w:p>
    <w:p w:rsidR="0076197A" w:rsidRPr="00276F98" w:rsidRDefault="0076197A" w:rsidP="006902CE">
      <w:pPr>
        <w:autoSpaceDE w:val="0"/>
        <w:autoSpaceDN w:val="0"/>
        <w:adjustRightInd w:val="0"/>
        <w:rPr>
          <w:b/>
          <w:bCs w:val="0"/>
          <w:u w:val="single"/>
        </w:rPr>
      </w:pPr>
      <w:r>
        <w:rPr>
          <w:b/>
          <w:u w:val="single"/>
        </w:rPr>
        <w:t>Moștenirea și copiii</w:t>
      </w:r>
    </w:p>
    <w:p w:rsidR="0076197A" w:rsidRPr="00276F98" w:rsidRDefault="00BE74D1" w:rsidP="006902CE">
      <w:pPr>
        <w:autoSpaceDE w:val="0"/>
        <w:autoSpaceDN w:val="0"/>
        <w:adjustRightInd w:val="0"/>
        <w:rPr>
          <w:b/>
          <w:bCs w:val="0"/>
        </w:rPr>
      </w:pPr>
      <w:r>
        <w:rPr>
          <w:b/>
        </w:rPr>
        <w:t>Copiii au vreun drept asupra unei părți din succesiunea părintelui decedat?</w:t>
      </w:r>
    </w:p>
    <w:p w:rsidR="0076197A" w:rsidRDefault="006840F0" w:rsidP="006902CE">
      <w:pPr>
        <w:autoSpaceDE w:val="0"/>
        <w:autoSpaceDN w:val="0"/>
        <w:adjustRightInd w:val="0"/>
      </w:pPr>
      <w:r>
        <w:t xml:space="preserve">Dacă un părinte moare lăsând în urmă un testament, un copil nu are automat dreptul asupra unei părți din succesiunea părintelui său. Cu toate acestea, o instanță îi poate acorda unui copil o parte din succesiunea părintelui său dacă se </w:t>
      </w:r>
      <w:r>
        <w:lastRenderedPageBreak/>
        <w:t>constantă că părintele „</w:t>
      </w:r>
      <w:r>
        <w:rPr>
          <w:i/>
          <w:iCs/>
        </w:rPr>
        <w:t>a eșuat în îndatorirea sa morală de a face</w:t>
      </w:r>
      <w:r>
        <w:t xml:space="preserve"> </w:t>
      </w:r>
      <w:r>
        <w:rPr>
          <w:i/>
          <w:iCs/>
        </w:rPr>
        <w:t>dispoziții corespunzătoare pentru copil în conformitate cu mijloacele sale</w:t>
      </w:r>
      <w:r>
        <w:t>”. O astfel de solicitare adresată instanței trebuie transmisă Instanței în termen de șase luni de la data Validării succesiunii.</w:t>
      </w:r>
    </w:p>
    <w:p w:rsidR="005E746B" w:rsidRPr="00276F98" w:rsidRDefault="005E746B" w:rsidP="006902CE">
      <w:pPr>
        <w:autoSpaceDE w:val="0"/>
        <w:autoSpaceDN w:val="0"/>
        <w:adjustRightInd w:val="0"/>
      </w:pPr>
    </w:p>
    <w:p w:rsidR="005E746B" w:rsidRDefault="00734C5C" w:rsidP="006902CE">
      <w:pPr>
        <w:autoSpaceDE w:val="0"/>
        <w:autoSpaceDN w:val="0"/>
        <w:adjustRightInd w:val="0"/>
        <w:rPr>
          <w:color w:val="000000"/>
        </w:rPr>
      </w:pPr>
      <w:r>
        <w:rPr>
          <w:color w:val="000000"/>
        </w:rPr>
        <w:t xml:space="preserve">O Validare a succesiunii are loc atunci când a fost întocmit un Testament și Executorul (persoana responsabilă pentru ducerea la îndeplinire a termenilor Testamentului) sau Juristul care lucrează în numele Executorului solicită validarea succesiunii de la Biroul pentru autentificarea testamentelor. </w:t>
      </w:r>
    </w:p>
    <w:p w:rsidR="00866B1F" w:rsidRPr="00276F98" w:rsidRDefault="00734C5C" w:rsidP="006902CE">
      <w:pPr>
        <w:autoSpaceDE w:val="0"/>
        <w:autoSpaceDN w:val="0"/>
        <w:adjustRightInd w:val="0"/>
      </w:pPr>
      <w:r>
        <w:rPr>
          <w:color w:val="000000"/>
        </w:rPr>
        <w:t>Aceasta va permite distribuirea succesiunii (activelor) persoanei decedate în conformitate cu testamentul acesteia.</w:t>
      </w:r>
    </w:p>
    <w:p w:rsidR="00866B1F" w:rsidRPr="00276F98" w:rsidRDefault="00866B1F" w:rsidP="006902CE">
      <w:pPr>
        <w:autoSpaceDE w:val="0"/>
        <w:autoSpaceDN w:val="0"/>
        <w:adjustRightInd w:val="0"/>
      </w:pPr>
    </w:p>
    <w:p w:rsidR="006840F0" w:rsidRPr="00276F98" w:rsidRDefault="0076197A" w:rsidP="006902CE">
      <w:pPr>
        <w:autoSpaceDE w:val="0"/>
        <w:autoSpaceDN w:val="0"/>
        <w:adjustRightInd w:val="0"/>
      </w:pPr>
      <w:r>
        <w:t>Un copil care înaintează o astfel de solicitare nu trebuie să aibă sub optsprezece ani și nici nu trebuie să fi fost dependent financiar de părinte.</w:t>
      </w:r>
    </w:p>
    <w:p w:rsidR="005E746B" w:rsidRDefault="005E746B" w:rsidP="006902CE">
      <w:pPr>
        <w:autoSpaceDE w:val="0"/>
        <w:autoSpaceDN w:val="0"/>
        <w:adjustRightInd w:val="0"/>
        <w:rPr>
          <w:b/>
        </w:rPr>
      </w:pPr>
    </w:p>
    <w:p w:rsidR="006840F0" w:rsidRPr="00276F98" w:rsidRDefault="006840F0" w:rsidP="006902CE">
      <w:pPr>
        <w:autoSpaceDE w:val="0"/>
        <w:autoSpaceDN w:val="0"/>
        <w:adjustRightInd w:val="0"/>
        <w:rPr>
          <w:b/>
        </w:rPr>
      </w:pPr>
      <w:r>
        <w:rPr>
          <w:b/>
        </w:rPr>
        <w:t>Copiii părinților necăsătoriți au drepturi asupra moștenirii?</w:t>
      </w:r>
    </w:p>
    <w:p w:rsidR="00BE74D1" w:rsidRPr="00276F98" w:rsidRDefault="0076197A" w:rsidP="006902CE">
      <w:pPr>
        <w:autoSpaceDE w:val="0"/>
        <w:autoSpaceDN w:val="0"/>
        <w:adjustRightInd w:val="0"/>
      </w:pPr>
      <w:r>
        <w:t xml:space="preserve">Copiii necăsătoriți au aceleași drepturi asupra moștenirii precum copiii părinților necăsătoriți. </w:t>
      </w:r>
    </w:p>
    <w:p w:rsidR="005E746B" w:rsidRDefault="005E746B" w:rsidP="006902CE">
      <w:pPr>
        <w:autoSpaceDE w:val="0"/>
        <w:autoSpaceDN w:val="0"/>
        <w:adjustRightInd w:val="0"/>
        <w:rPr>
          <w:b/>
        </w:rPr>
      </w:pPr>
    </w:p>
    <w:p w:rsidR="00BE74D1" w:rsidRPr="00276F98" w:rsidRDefault="00BE74D1" w:rsidP="006902CE">
      <w:pPr>
        <w:autoSpaceDE w:val="0"/>
        <w:autoSpaceDN w:val="0"/>
        <w:adjustRightInd w:val="0"/>
        <w:rPr>
          <w:b/>
        </w:rPr>
      </w:pPr>
      <w:r>
        <w:rPr>
          <w:b/>
        </w:rPr>
        <w:t>Copiii adoptați au drepturi asupra moștenirii?</w:t>
      </w:r>
    </w:p>
    <w:p w:rsidR="00BE74D1" w:rsidRPr="00276F98" w:rsidRDefault="0076197A" w:rsidP="006902CE">
      <w:pPr>
        <w:autoSpaceDE w:val="0"/>
        <w:autoSpaceDN w:val="0"/>
        <w:adjustRightInd w:val="0"/>
      </w:pPr>
      <w:r>
        <w:t>Copiii adoptați au drept de moștenire după părinții lor adoptivi, la fel cum au și alți copii.</w:t>
      </w:r>
    </w:p>
    <w:p w:rsidR="008B5EC6" w:rsidRDefault="008B5EC6" w:rsidP="006902CE">
      <w:pPr>
        <w:autoSpaceDE w:val="0"/>
        <w:autoSpaceDN w:val="0"/>
        <w:adjustRightInd w:val="0"/>
        <w:rPr>
          <w:b/>
          <w:u w:val="single"/>
        </w:rPr>
      </w:pPr>
    </w:p>
    <w:p w:rsidR="00BE74D1" w:rsidRPr="00276F98" w:rsidRDefault="0076197A" w:rsidP="006902CE">
      <w:pPr>
        <w:autoSpaceDE w:val="0"/>
        <w:autoSpaceDN w:val="0"/>
        <w:adjustRightInd w:val="0"/>
        <w:rPr>
          <w:b/>
          <w:bCs w:val="0"/>
          <w:u w:val="single"/>
        </w:rPr>
      </w:pPr>
      <w:r>
        <w:rPr>
          <w:b/>
          <w:u w:val="single"/>
        </w:rPr>
        <w:t>Copiii în îngrijire</w:t>
      </w:r>
    </w:p>
    <w:p w:rsidR="00BE74D1" w:rsidRPr="00276F98" w:rsidRDefault="00BE74D1" w:rsidP="006902CE">
      <w:pPr>
        <w:autoSpaceDE w:val="0"/>
        <w:autoSpaceDN w:val="0"/>
        <w:adjustRightInd w:val="0"/>
        <w:rPr>
          <w:b/>
          <w:bCs w:val="0"/>
        </w:rPr>
      </w:pPr>
      <w:r>
        <w:rPr>
          <w:b/>
        </w:rPr>
        <w:t>Ce presupune un Ordin de plasament?</w:t>
      </w:r>
    </w:p>
    <w:p w:rsidR="007E2936" w:rsidRPr="00C5016C" w:rsidRDefault="0076197A" w:rsidP="007E2936">
      <w:pPr>
        <w:rPr>
          <w:color w:val="auto"/>
        </w:rPr>
      </w:pPr>
      <w:r>
        <w:t>Printr-un ordin de plasament, un copil este plasat în grija Agenției pentru Protecția Copilului și a Familiei (</w:t>
      </w:r>
      <w:r>
        <w:rPr>
          <w:color w:val="222222"/>
        </w:rPr>
        <w:t>Tusla).</w:t>
      </w:r>
    </w:p>
    <w:p w:rsidR="008B5EC6" w:rsidRDefault="008B5EC6" w:rsidP="006902CE">
      <w:pPr>
        <w:autoSpaceDE w:val="0"/>
        <w:autoSpaceDN w:val="0"/>
        <w:adjustRightInd w:val="0"/>
      </w:pPr>
    </w:p>
    <w:p w:rsidR="00B206BC" w:rsidRPr="00276F98" w:rsidRDefault="0034628D" w:rsidP="006902CE">
      <w:pPr>
        <w:autoSpaceDE w:val="0"/>
        <w:autoSpaceDN w:val="0"/>
        <w:adjustRightInd w:val="0"/>
      </w:pPr>
      <w:r>
        <w:rPr>
          <w:b/>
        </w:rPr>
        <w:t xml:space="preserve">Dacă este implementat un Ordin de plasament, ce decizii poate să ia </w:t>
      </w:r>
      <w:r>
        <w:rPr>
          <w:b/>
          <w:color w:val="222222"/>
        </w:rPr>
        <w:t>Tusla</w:t>
      </w:r>
      <w:r>
        <w:rPr>
          <w:b/>
        </w:rPr>
        <w:t>?</w:t>
      </w:r>
    </w:p>
    <w:p w:rsidR="0076197A" w:rsidRPr="00276F98" w:rsidRDefault="007E2936" w:rsidP="006902CE">
      <w:pPr>
        <w:autoSpaceDE w:val="0"/>
        <w:autoSpaceDN w:val="0"/>
        <w:adjustRightInd w:val="0"/>
      </w:pPr>
      <w:r>
        <w:t>Tusla poate să ia decizii cu privire la modul în care sunt protejate interesele superioare ale copilului, de exemplu, poate decide să plaseze copilul la părinții de plasament sau în îngrijire de tip rezidențial.</w:t>
      </w:r>
    </w:p>
    <w:p w:rsidR="008B5EC6" w:rsidRDefault="008B5EC6" w:rsidP="006902CE">
      <w:pPr>
        <w:autoSpaceDE w:val="0"/>
        <w:autoSpaceDN w:val="0"/>
        <w:adjustRightInd w:val="0"/>
        <w:rPr>
          <w:b/>
        </w:rPr>
      </w:pPr>
    </w:p>
    <w:p w:rsidR="00B206BC" w:rsidRPr="00276F98" w:rsidRDefault="00B206BC" w:rsidP="006902CE">
      <w:pPr>
        <w:autoSpaceDE w:val="0"/>
        <w:autoSpaceDN w:val="0"/>
        <w:adjustRightInd w:val="0"/>
        <w:rPr>
          <w:b/>
        </w:rPr>
      </w:pPr>
      <w:r>
        <w:rPr>
          <w:b/>
        </w:rPr>
        <w:t>Ce valabilitate poate avea un ordin de plasament?</w:t>
      </w:r>
    </w:p>
    <w:p w:rsidR="00385B90" w:rsidRPr="00276F98" w:rsidRDefault="0076197A" w:rsidP="006902CE">
      <w:pPr>
        <w:autoSpaceDE w:val="0"/>
        <w:autoSpaceDN w:val="0"/>
        <w:adjustRightInd w:val="0"/>
      </w:pPr>
      <w:r>
        <w:t xml:space="preserve">Un ordin de plasament poate fi emis pe toată perioada în care copilul rămâne copil, adică până în ajunul celei de-a optsprezecea aniversări a copilului sau pentru o perioadă mai scurtă, după cum se va conveni sau după cum va considera instanța de cuviință. Pot fi înaintate solicitări pentru reînnoirea ordinelor. </w:t>
      </w:r>
    </w:p>
    <w:p w:rsidR="008B5EC6" w:rsidRDefault="008B5EC6" w:rsidP="006902CE">
      <w:pPr>
        <w:autoSpaceDE w:val="0"/>
        <w:autoSpaceDN w:val="0"/>
        <w:adjustRightInd w:val="0"/>
        <w:rPr>
          <w:b/>
        </w:rPr>
      </w:pPr>
    </w:p>
    <w:p w:rsidR="00B206BC" w:rsidRPr="00276F98" w:rsidRDefault="00B206BC" w:rsidP="006902CE">
      <w:pPr>
        <w:autoSpaceDE w:val="0"/>
        <w:autoSpaceDN w:val="0"/>
        <w:adjustRightInd w:val="0"/>
        <w:rPr>
          <w:b/>
        </w:rPr>
      </w:pPr>
      <w:r>
        <w:rPr>
          <w:b/>
        </w:rPr>
        <w:t>Cum poate fi emis un ordin de plasament?</w:t>
      </w:r>
    </w:p>
    <w:p w:rsidR="0076197A" w:rsidRPr="00276F98" w:rsidRDefault="0076197A" w:rsidP="006902CE">
      <w:pPr>
        <w:autoSpaceDE w:val="0"/>
        <w:autoSpaceDN w:val="0"/>
        <w:adjustRightInd w:val="0"/>
      </w:pPr>
      <w:r>
        <w:t>Părinții își pot plasa voluntar copilul în îngrijirea Tusla. Agenția Tusla este obligată să solicite Tribunalului districtual un ordin de plasament dacă agenția este de părere că un copil are nevoie de îngrijire care nu ar fi furnizată altfel.</w:t>
      </w:r>
    </w:p>
    <w:p w:rsidR="008B5EC6" w:rsidRDefault="008B5EC6" w:rsidP="006902CE">
      <w:pPr>
        <w:autoSpaceDE w:val="0"/>
        <w:autoSpaceDN w:val="0"/>
        <w:adjustRightInd w:val="0"/>
        <w:rPr>
          <w:b/>
        </w:rPr>
      </w:pPr>
    </w:p>
    <w:p w:rsidR="00B206BC" w:rsidRPr="00276F98" w:rsidRDefault="00B206BC" w:rsidP="006902CE">
      <w:pPr>
        <w:autoSpaceDE w:val="0"/>
        <w:autoSpaceDN w:val="0"/>
        <w:adjustRightInd w:val="0"/>
        <w:rPr>
          <w:b/>
        </w:rPr>
      </w:pPr>
      <w:r>
        <w:rPr>
          <w:b/>
        </w:rPr>
        <w:t>Când poate emite Tribunalul districtual un ordin de plasament?</w:t>
      </w:r>
    </w:p>
    <w:p w:rsidR="0076197A" w:rsidRPr="00276F98" w:rsidRDefault="0076197A" w:rsidP="006902CE">
      <w:pPr>
        <w:autoSpaceDE w:val="0"/>
        <w:autoSpaceDN w:val="0"/>
        <w:adjustRightInd w:val="0"/>
      </w:pPr>
      <w:r>
        <w:lastRenderedPageBreak/>
        <w:t>Tribunalul districtual poate emite un ordin de plasament în cazul în care are certitudinea că un copil a fost sau este:-</w:t>
      </w:r>
    </w:p>
    <w:p w:rsidR="005F1EDC" w:rsidRPr="00276F98" w:rsidRDefault="00C82670" w:rsidP="000B0A59">
      <w:pPr>
        <w:pStyle w:val="ListBullet3"/>
        <w:numPr>
          <w:ilvl w:val="0"/>
          <w:numId w:val="16"/>
        </w:numPr>
        <w:tabs>
          <w:tab w:val="left" w:pos="709"/>
        </w:tabs>
      </w:pPr>
      <w:r>
        <w:t>asaltat,</w:t>
      </w:r>
    </w:p>
    <w:p w:rsidR="002912E6" w:rsidRPr="00276F98" w:rsidRDefault="0076197A" w:rsidP="000B0A59">
      <w:pPr>
        <w:pStyle w:val="ListBullet3"/>
        <w:numPr>
          <w:ilvl w:val="0"/>
          <w:numId w:val="16"/>
        </w:numPr>
        <w:tabs>
          <w:tab w:val="left" w:pos="709"/>
        </w:tabs>
      </w:pPr>
      <w:r>
        <w:t xml:space="preserve">maltratat, </w:t>
      </w:r>
    </w:p>
    <w:p w:rsidR="00EA0B88" w:rsidRPr="00276F98" w:rsidRDefault="0076197A" w:rsidP="000B0A59">
      <w:pPr>
        <w:pStyle w:val="ListBullet3"/>
        <w:numPr>
          <w:ilvl w:val="0"/>
          <w:numId w:val="16"/>
        </w:numPr>
        <w:tabs>
          <w:tab w:val="left" w:pos="709"/>
        </w:tabs>
      </w:pPr>
      <w:r>
        <w:t xml:space="preserve">neglijat, </w:t>
      </w:r>
    </w:p>
    <w:p w:rsidR="00BD1AFF" w:rsidRPr="00276F98" w:rsidRDefault="0076197A" w:rsidP="000B0A59">
      <w:pPr>
        <w:pStyle w:val="ListBullet3"/>
        <w:numPr>
          <w:ilvl w:val="0"/>
          <w:numId w:val="16"/>
        </w:numPr>
        <w:tabs>
          <w:tab w:val="left" w:pos="709"/>
        </w:tabs>
      </w:pPr>
      <w:r>
        <w:t>abuzat sexual sau,</w:t>
      </w:r>
    </w:p>
    <w:p w:rsidR="0076197A" w:rsidRPr="00276F98" w:rsidRDefault="0076197A" w:rsidP="000B0A59">
      <w:pPr>
        <w:pStyle w:val="ListBullet3"/>
        <w:numPr>
          <w:ilvl w:val="0"/>
          <w:numId w:val="16"/>
        </w:numPr>
        <w:tabs>
          <w:tab w:val="left" w:pos="709"/>
        </w:tabs>
      </w:pPr>
      <w:r>
        <w:t>sănătatea, dezvoltarea sau bunăstarea copilului a fost sau este afectată sau neglijată, fapt care putea fi evitat, sau copilul are nevoie de îngrijire sau protecție pe care este puțin probabil să o primească dacă nu este emis un ordin.</w:t>
      </w:r>
    </w:p>
    <w:p w:rsidR="008B5EC6" w:rsidRDefault="008B5EC6" w:rsidP="006902CE">
      <w:pPr>
        <w:autoSpaceDE w:val="0"/>
        <w:autoSpaceDN w:val="0"/>
        <w:adjustRightInd w:val="0"/>
        <w:rPr>
          <w:b/>
        </w:rPr>
      </w:pPr>
    </w:p>
    <w:p w:rsidR="0076197A" w:rsidRPr="00276F98" w:rsidRDefault="006C6E71" w:rsidP="006902CE">
      <w:pPr>
        <w:autoSpaceDE w:val="0"/>
        <w:autoSpaceDN w:val="0"/>
        <w:adjustRightInd w:val="0"/>
        <w:rPr>
          <w:b/>
        </w:rPr>
      </w:pPr>
      <w:r>
        <w:rPr>
          <w:b/>
        </w:rPr>
        <w:t>Ce este un ordin de supraveghere?</w:t>
      </w:r>
    </w:p>
    <w:p w:rsidR="00B415B3" w:rsidRDefault="00B415B3" w:rsidP="006902CE">
      <w:pPr>
        <w:autoSpaceDE w:val="0"/>
        <w:autoSpaceDN w:val="0"/>
        <w:adjustRightInd w:val="0"/>
      </w:pPr>
      <w:r>
        <w:t>Dacă agenția Tusla are motive de îngrijorare cu privire la un copil, dar nu consideră că ar fi oportun să solicite un ordin de plasament, poate solicita un ordin de supraveghere. Aceasta le permite reprezentanților Tusla să viziteze copilul și să le ofere sfaturi părinților cu privire la îngrijirea părinților.</w:t>
      </w:r>
    </w:p>
    <w:p w:rsidR="00E054D5" w:rsidRDefault="00E054D5" w:rsidP="006902CE">
      <w:pPr>
        <w:autoSpaceDE w:val="0"/>
        <w:autoSpaceDN w:val="0"/>
        <w:adjustRightInd w:val="0"/>
      </w:pPr>
    </w:p>
    <w:p w:rsidR="00BB779B" w:rsidRPr="00276F98" w:rsidRDefault="0076197A" w:rsidP="000B0A59">
      <w:pPr>
        <w:autoSpaceDE w:val="0"/>
        <w:autoSpaceDN w:val="0"/>
        <w:adjustRightInd w:val="0"/>
        <w:rPr>
          <w:b/>
          <w:bCs w:val="0"/>
          <w:u w:val="single"/>
        </w:rPr>
      </w:pPr>
      <w:r>
        <w:rPr>
          <w:b/>
          <w:u w:val="single"/>
        </w:rPr>
        <w:t>Curatela</w:t>
      </w:r>
    </w:p>
    <w:p w:rsidR="008912D5" w:rsidRPr="00276F98" w:rsidRDefault="0076197A" w:rsidP="006902CE">
      <w:pPr>
        <w:autoSpaceDE w:val="0"/>
        <w:autoSpaceDN w:val="0"/>
        <w:adjustRightInd w:val="0"/>
      </w:pPr>
      <w:r>
        <w:t>Procedurile de curatelă pot fi inițiate în cazul în care, de exemplu, o persoană care nu este părintele unui copil solicită custodia copilului respectiv.</w:t>
      </w:r>
    </w:p>
    <w:p w:rsidR="008B5EC6" w:rsidRDefault="008B5EC6" w:rsidP="006902CE">
      <w:pPr>
        <w:autoSpaceDE w:val="0"/>
        <w:autoSpaceDN w:val="0"/>
        <w:adjustRightInd w:val="0"/>
        <w:rPr>
          <w:b/>
        </w:rPr>
      </w:pPr>
    </w:p>
    <w:p w:rsidR="008912D5" w:rsidRPr="00276F98" w:rsidRDefault="008912D5" w:rsidP="006902CE">
      <w:pPr>
        <w:autoSpaceDE w:val="0"/>
        <w:autoSpaceDN w:val="0"/>
        <w:adjustRightInd w:val="0"/>
        <w:rPr>
          <w:b/>
        </w:rPr>
      </w:pPr>
      <w:r>
        <w:rPr>
          <w:b/>
        </w:rPr>
        <w:t>Ce se întâmplă dacă un copil este desemnat pupil al instanței?</w:t>
      </w:r>
    </w:p>
    <w:p w:rsidR="008B5EC6" w:rsidRDefault="0076197A" w:rsidP="006902CE">
      <w:pPr>
        <w:autoSpaceDE w:val="0"/>
        <w:autoSpaceDN w:val="0"/>
        <w:adjustRightInd w:val="0"/>
      </w:pPr>
      <w:r>
        <w:t xml:space="preserve">Dacă un copil este desemnat pupil al instanței, toate chestiunile privind creșterea și </w:t>
      </w:r>
    </w:p>
    <w:p w:rsidR="00C80B67" w:rsidRPr="00276F98" w:rsidRDefault="0076197A" w:rsidP="006902CE">
      <w:pPr>
        <w:autoSpaceDE w:val="0"/>
        <w:autoSpaceDN w:val="0"/>
        <w:adjustRightInd w:val="0"/>
      </w:pPr>
      <w:r>
        <w:t xml:space="preserve">bunăstarea copilului trec în responsabilitatea instanței. </w:t>
      </w:r>
    </w:p>
    <w:p w:rsidR="008B5EC6" w:rsidRDefault="008B5EC6" w:rsidP="006902CE">
      <w:pPr>
        <w:autoSpaceDE w:val="0"/>
        <w:autoSpaceDN w:val="0"/>
        <w:adjustRightInd w:val="0"/>
        <w:rPr>
          <w:b/>
        </w:rPr>
      </w:pPr>
    </w:p>
    <w:p w:rsidR="00C80B67" w:rsidRPr="00276F98" w:rsidRDefault="00C80B67" w:rsidP="006902CE">
      <w:pPr>
        <w:autoSpaceDE w:val="0"/>
        <w:autoSpaceDN w:val="0"/>
        <w:adjustRightInd w:val="0"/>
        <w:rPr>
          <w:b/>
        </w:rPr>
      </w:pPr>
      <w:r>
        <w:rPr>
          <w:b/>
        </w:rPr>
        <w:t>Ce decizii poate lua instanța cu privire la copil?</w:t>
      </w:r>
    </w:p>
    <w:p w:rsidR="0076197A" w:rsidRPr="00276F98" w:rsidRDefault="0076197A" w:rsidP="006902CE">
      <w:pPr>
        <w:autoSpaceDE w:val="0"/>
        <w:autoSpaceDN w:val="0"/>
        <w:adjustRightInd w:val="0"/>
      </w:pPr>
      <w:r>
        <w:t>Instanța va decide asupra unor chestiuni precum responsabilitatea de îngrijire și custodie a copilului, administrarea oricăror bunuri deținute de copil și, uneori, gradul de contact pe care părinții copilului trebuie să îl aibă cu copilul.</w:t>
      </w:r>
    </w:p>
    <w:p w:rsidR="00546415" w:rsidRPr="00276F98" w:rsidRDefault="00546415" w:rsidP="006902CE">
      <w:pPr>
        <w:autoSpaceDE w:val="0"/>
        <w:autoSpaceDN w:val="0"/>
        <w:adjustRightInd w:val="0"/>
      </w:pPr>
    </w:p>
    <w:p w:rsidR="00582891" w:rsidRPr="00276F98" w:rsidRDefault="0076197A" w:rsidP="000B0A59">
      <w:pPr>
        <w:autoSpaceDE w:val="0"/>
        <w:autoSpaceDN w:val="0"/>
        <w:adjustRightInd w:val="0"/>
        <w:rPr>
          <w:b/>
          <w:bCs w:val="0"/>
          <w:u w:val="single"/>
        </w:rPr>
      </w:pPr>
      <w:r>
        <w:rPr>
          <w:b/>
          <w:u w:val="single"/>
        </w:rPr>
        <w:t>Adopția</w:t>
      </w:r>
    </w:p>
    <w:p w:rsidR="0076197A" w:rsidRPr="00276F98" w:rsidRDefault="0076197A" w:rsidP="006902CE">
      <w:pPr>
        <w:autoSpaceDE w:val="0"/>
        <w:autoSpaceDN w:val="0"/>
        <w:adjustRightInd w:val="0"/>
      </w:pPr>
      <w:r>
        <w:t>Adopția este procesul prin care relația legală dintre un copil și părinții săi naturali este încetată și înlocuită cu o relație de tip părinte / copil între copil și părinții adoptivi.</w:t>
      </w:r>
    </w:p>
    <w:p w:rsidR="008B5EC6" w:rsidRDefault="008B5EC6" w:rsidP="006902CE">
      <w:pPr>
        <w:autoSpaceDE w:val="0"/>
        <w:autoSpaceDN w:val="0"/>
        <w:adjustRightInd w:val="0"/>
      </w:pPr>
    </w:p>
    <w:p w:rsidR="0076197A" w:rsidRPr="00276F98" w:rsidRDefault="0076197A" w:rsidP="006902CE">
      <w:pPr>
        <w:autoSpaceDE w:val="0"/>
        <w:autoSpaceDN w:val="0"/>
        <w:adjustRightInd w:val="0"/>
      </w:pPr>
      <w:r>
        <w:t>Un ordin de adopție poate fi emis de Autoritatea pentru adopții din Irlanda cu privire la:-</w:t>
      </w:r>
    </w:p>
    <w:p w:rsidR="0076197A" w:rsidRPr="00276F98" w:rsidRDefault="0076197A" w:rsidP="000B0A59">
      <w:pPr>
        <w:numPr>
          <w:ilvl w:val="0"/>
          <w:numId w:val="18"/>
        </w:numPr>
        <w:autoSpaceDE w:val="0"/>
        <w:autoSpaceDN w:val="0"/>
        <w:adjustRightInd w:val="0"/>
      </w:pPr>
      <w:r>
        <w:t xml:space="preserve">un copil care este orfan; </w:t>
      </w:r>
    </w:p>
    <w:p w:rsidR="0076197A" w:rsidRPr="00276F98" w:rsidRDefault="0076197A" w:rsidP="000B0A59">
      <w:pPr>
        <w:numPr>
          <w:ilvl w:val="0"/>
          <w:numId w:val="18"/>
        </w:numPr>
        <w:autoSpaceDE w:val="0"/>
        <w:autoSpaceDN w:val="0"/>
        <w:adjustRightInd w:val="0"/>
      </w:pPr>
      <w:r>
        <w:t>un copil ai cărui părinți nu sunt căsătoriți unul cu celălalt; sau</w:t>
      </w:r>
    </w:p>
    <w:p w:rsidR="0076197A" w:rsidRPr="00276F98" w:rsidRDefault="0076197A" w:rsidP="000B0A59">
      <w:pPr>
        <w:numPr>
          <w:ilvl w:val="0"/>
          <w:numId w:val="18"/>
        </w:numPr>
        <w:autoSpaceDE w:val="0"/>
        <w:autoSpaceDN w:val="0"/>
        <w:adjustRightInd w:val="0"/>
      </w:pPr>
      <w:r>
        <w:t>un copil rezultat dintr-o căsătorie și care a fost abandonat.</w:t>
      </w:r>
    </w:p>
    <w:p w:rsidR="008B5EC6" w:rsidRDefault="008B5EC6" w:rsidP="006902CE">
      <w:pPr>
        <w:autoSpaceDE w:val="0"/>
        <w:autoSpaceDN w:val="0"/>
        <w:adjustRightInd w:val="0"/>
        <w:rPr>
          <w:b/>
        </w:rPr>
      </w:pPr>
    </w:p>
    <w:p w:rsidR="00A606E2" w:rsidRPr="00276F98" w:rsidRDefault="00A606E2" w:rsidP="006902CE">
      <w:pPr>
        <w:autoSpaceDE w:val="0"/>
        <w:autoSpaceDN w:val="0"/>
        <w:adjustRightInd w:val="0"/>
      </w:pPr>
      <w:r>
        <w:rPr>
          <w:b/>
        </w:rPr>
        <w:t xml:space="preserve">Cine trebuie să îți ofere consimțământul cu privire la un ordin de adopție? </w:t>
      </w:r>
    </w:p>
    <w:p w:rsidR="00A606E2" w:rsidRPr="00276F98" w:rsidRDefault="00A606E2" w:rsidP="006902CE">
      <w:pPr>
        <w:autoSpaceDE w:val="0"/>
        <w:autoSpaceDN w:val="0"/>
        <w:adjustRightInd w:val="0"/>
      </w:pPr>
      <w:r>
        <w:t>Consimțământul fiecărei persoane care este părintele sau tutorele copilului, sau</w:t>
      </w:r>
    </w:p>
    <w:p w:rsidR="00A606E2" w:rsidRPr="00276F98" w:rsidRDefault="00A606E2" w:rsidP="006902CE">
      <w:pPr>
        <w:autoSpaceDE w:val="0"/>
        <w:autoSpaceDN w:val="0"/>
        <w:adjustRightInd w:val="0"/>
      </w:pPr>
      <w:r>
        <w:t>o persoană însărcinată cu sau care deține controlul asupra copilului este în mod normal necesară pentru:</w:t>
      </w:r>
    </w:p>
    <w:p w:rsidR="00A606E2" w:rsidRPr="00276F98" w:rsidRDefault="00E925E0" w:rsidP="000B0A59">
      <w:pPr>
        <w:pStyle w:val="standardblack"/>
        <w:numPr>
          <w:ilvl w:val="0"/>
          <w:numId w:val="19"/>
        </w:numPr>
        <w:rPr>
          <w:sz w:val="24"/>
          <w:szCs w:val="24"/>
        </w:rPr>
      </w:pPr>
      <w:r>
        <w:rPr>
          <w:sz w:val="24"/>
          <w:szCs w:val="24"/>
        </w:rPr>
        <w:lastRenderedPageBreak/>
        <w:t>plasarea unui copil spre adopție, și </w:t>
      </w:r>
    </w:p>
    <w:p w:rsidR="00A606E2" w:rsidRPr="00276F98" w:rsidRDefault="00E925E0" w:rsidP="000B0A59">
      <w:pPr>
        <w:pStyle w:val="standardblack"/>
        <w:numPr>
          <w:ilvl w:val="0"/>
          <w:numId w:val="19"/>
        </w:numPr>
        <w:rPr>
          <w:sz w:val="24"/>
          <w:szCs w:val="24"/>
        </w:rPr>
      </w:pPr>
      <w:r>
        <w:rPr>
          <w:sz w:val="24"/>
          <w:szCs w:val="24"/>
        </w:rPr>
        <w:t xml:space="preserve">emiterea unui ordin de adopție pentru copil </w:t>
      </w:r>
    </w:p>
    <w:p w:rsidR="0076197A" w:rsidRPr="00276F98" w:rsidRDefault="00582891" w:rsidP="006902CE">
      <w:pPr>
        <w:autoSpaceDE w:val="0"/>
        <w:autoSpaceDN w:val="0"/>
        <w:adjustRightInd w:val="0"/>
        <w:rPr>
          <w:b/>
        </w:rPr>
      </w:pPr>
      <w:r>
        <w:rPr>
          <w:b/>
        </w:rPr>
        <w:t>Tatăl</w:t>
      </w:r>
    </w:p>
    <w:p w:rsidR="0076197A" w:rsidRPr="00276F98" w:rsidRDefault="0076197A" w:rsidP="006902CE">
      <w:pPr>
        <w:autoSpaceDE w:val="0"/>
        <w:autoSpaceDN w:val="0"/>
        <w:adjustRightInd w:val="0"/>
      </w:pPr>
      <w:r>
        <w:t xml:space="preserve">Dacă tatăl natural este </w:t>
      </w:r>
      <w:r>
        <w:rPr>
          <w:b/>
        </w:rPr>
        <w:t>tutore</w:t>
      </w:r>
      <w:r>
        <w:t xml:space="preserve"> al copilului sau îngrijește sau controlează copilul, este necesar consimțământul acestuia. Dacă tatăl natural nu este tutore, Autoritatea pentru adopții trebuie să facă demersuri pentru a </w:t>
      </w:r>
      <w:r>
        <w:rPr>
          <w:b/>
        </w:rPr>
        <w:t xml:space="preserve">se consulta </w:t>
      </w:r>
      <w:r>
        <w:t>cu acesta.</w:t>
      </w:r>
    </w:p>
    <w:p w:rsidR="008B5EC6" w:rsidRDefault="008B5EC6" w:rsidP="006902CE">
      <w:pPr>
        <w:autoSpaceDE w:val="0"/>
        <w:autoSpaceDN w:val="0"/>
        <w:adjustRightInd w:val="0"/>
        <w:rPr>
          <w:b/>
        </w:rPr>
      </w:pPr>
    </w:p>
    <w:p w:rsidR="002F3DC2" w:rsidRDefault="002F3DC2" w:rsidP="006902CE">
      <w:pPr>
        <w:autoSpaceDE w:val="0"/>
        <w:autoSpaceDN w:val="0"/>
        <w:adjustRightInd w:val="0"/>
        <w:rPr>
          <w:b/>
        </w:rPr>
      </w:pPr>
    </w:p>
    <w:p w:rsidR="002F3DC2" w:rsidRDefault="002F3DC2" w:rsidP="006902CE">
      <w:pPr>
        <w:autoSpaceDE w:val="0"/>
        <w:autoSpaceDN w:val="0"/>
        <w:adjustRightInd w:val="0"/>
        <w:rPr>
          <w:b/>
        </w:rPr>
      </w:pPr>
    </w:p>
    <w:p w:rsidR="002F3DC2" w:rsidRDefault="002F3DC2" w:rsidP="006902CE">
      <w:pPr>
        <w:autoSpaceDE w:val="0"/>
        <w:autoSpaceDN w:val="0"/>
        <w:adjustRightInd w:val="0"/>
        <w:rPr>
          <w:b/>
        </w:rPr>
      </w:pPr>
    </w:p>
    <w:p w:rsidR="005A0CF7" w:rsidRPr="00276F98" w:rsidRDefault="00582891" w:rsidP="006902CE">
      <w:pPr>
        <w:autoSpaceDE w:val="0"/>
        <w:autoSpaceDN w:val="0"/>
        <w:adjustRightInd w:val="0"/>
        <w:rPr>
          <w:b/>
        </w:rPr>
      </w:pPr>
      <w:r>
        <w:rPr>
          <w:b/>
        </w:rPr>
        <w:t>Mama</w:t>
      </w:r>
    </w:p>
    <w:p w:rsidR="00066A29" w:rsidRPr="00276F98" w:rsidRDefault="0076197A" w:rsidP="006902CE">
      <w:pPr>
        <w:autoSpaceDE w:val="0"/>
        <w:autoSpaceDN w:val="0"/>
        <w:adjustRightInd w:val="0"/>
      </w:pPr>
      <w:r>
        <w:t xml:space="preserve">O mamă care dorește să își ofere copilul spre adopție trebuie să își ofere mai întâi consimțământul cu privire la </w:t>
      </w:r>
      <w:r>
        <w:rPr>
          <w:i/>
          <w:iCs/>
        </w:rPr>
        <w:t xml:space="preserve">plasarea </w:t>
      </w:r>
      <w:r>
        <w:t xml:space="preserve">copilului spre adopție. La un moment ulterior, este necesar consimțământul pentru emiterea ordinului de adopție. </w:t>
      </w:r>
    </w:p>
    <w:p w:rsidR="008B5EC6" w:rsidRDefault="008B5EC6" w:rsidP="006902CE">
      <w:pPr>
        <w:autoSpaceDE w:val="0"/>
        <w:autoSpaceDN w:val="0"/>
        <w:adjustRightInd w:val="0"/>
        <w:rPr>
          <w:b/>
        </w:rPr>
      </w:pPr>
    </w:p>
    <w:p w:rsidR="0004322A" w:rsidRPr="00276F98" w:rsidRDefault="004406A3" w:rsidP="006902CE">
      <w:pPr>
        <w:autoSpaceDE w:val="0"/>
        <w:autoSpaceDN w:val="0"/>
        <w:adjustRightInd w:val="0"/>
        <w:rPr>
          <w:b/>
        </w:rPr>
      </w:pPr>
      <w:r>
        <w:rPr>
          <w:b/>
        </w:rPr>
        <w:t>Ce se întâmplă dacă mama își oferă mai întâi consimțământul privind plasarea copilului spre adopție și apoi se răzgândește?</w:t>
      </w:r>
    </w:p>
    <w:p w:rsidR="0076197A" w:rsidRPr="00276F98" w:rsidRDefault="0076197A" w:rsidP="006902CE">
      <w:pPr>
        <w:autoSpaceDE w:val="0"/>
        <w:autoSpaceDN w:val="0"/>
        <w:adjustRightInd w:val="0"/>
      </w:pPr>
      <w:r>
        <w:t>Dacă o mamă își oferă mai întâi consimțământul și apoi dorește să își recupereze copilul, instanța se poate lipsi de nevoia celui de-al doilea consimțământ din partea acesteia dacă instanța consideră că trebuie procedat astfel în interesul suprem al copilului.</w:t>
      </w:r>
    </w:p>
    <w:p w:rsidR="008B5EC6" w:rsidRDefault="008B5EC6" w:rsidP="006902CE">
      <w:pPr>
        <w:autoSpaceDE w:val="0"/>
        <w:autoSpaceDN w:val="0"/>
        <w:adjustRightInd w:val="0"/>
        <w:rPr>
          <w:b/>
        </w:rPr>
      </w:pPr>
    </w:p>
    <w:p w:rsidR="0076197A" w:rsidRPr="00276F98" w:rsidRDefault="00522C3C" w:rsidP="006902CE">
      <w:pPr>
        <w:autoSpaceDE w:val="0"/>
        <w:autoSpaceDN w:val="0"/>
        <w:adjustRightInd w:val="0"/>
        <w:rPr>
          <w:b/>
        </w:rPr>
      </w:pPr>
      <w:r>
        <w:rPr>
          <w:b/>
        </w:rPr>
        <w:t>O adopție în străinătate este validă în această țară?</w:t>
      </w:r>
    </w:p>
    <w:p w:rsidR="0076197A" w:rsidRPr="00276F98" w:rsidRDefault="0076197A" w:rsidP="006902CE">
      <w:pPr>
        <w:autoSpaceDE w:val="0"/>
        <w:autoSpaceDN w:val="0"/>
        <w:adjustRightInd w:val="0"/>
      </w:pPr>
      <w:r>
        <w:t>Pentru ca o adopție în străinătate să fie validă în această țară, toate cerințele privind o adopție în Irlanda trebuie să fie respectate, precum și legile din țara respectivă.</w:t>
      </w:r>
    </w:p>
    <w:p w:rsidR="00E054D5" w:rsidRDefault="00E054D5" w:rsidP="000B0A59">
      <w:pPr>
        <w:autoSpaceDE w:val="0"/>
        <w:autoSpaceDN w:val="0"/>
        <w:adjustRightInd w:val="0"/>
        <w:rPr>
          <w:b/>
          <w:u w:val="single"/>
        </w:rPr>
      </w:pPr>
    </w:p>
    <w:p w:rsidR="0076197A" w:rsidRPr="00276F98" w:rsidRDefault="0076197A" w:rsidP="000B0A59">
      <w:pPr>
        <w:autoSpaceDE w:val="0"/>
        <w:autoSpaceDN w:val="0"/>
        <w:adjustRightInd w:val="0"/>
        <w:rPr>
          <w:b/>
          <w:bCs w:val="0"/>
          <w:u w:val="single"/>
        </w:rPr>
      </w:pPr>
      <w:r>
        <w:rPr>
          <w:b/>
          <w:u w:val="single"/>
        </w:rPr>
        <w:t>Plasamentul familial</w:t>
      </w:r>
    </w:p>
    <w:p w:rsidR="00522C3C" w:rsidRPr="00276F98" w:rsidRDefault="0076197A" w:rsidP="006902CE">
      <w:pPr>
        <w:autoSpaceDE w:val="0"/>
        <w:autoSpaceDN w:val="0"/>
        <w:adjustRightInd w:val="0"/>
      </w:pPr>
      <w:r>
        <w:t>Plasamentul familial reprezintă plasarea unui copil în îngrijirea unei alte persoane decât mama sau tatăl copilului de către agenția Tusla în conformitate cu legislația.</w:t>
      </w:r>
    </w:p>
    <w:p w:rsidR="008B5EC6" w:rsidRDefault="008B5EC6" w:rsidP="006902CE">
      <w:pPr>
        <w:autoSpaceDE w:val="0"/>
        <w:autoSpaceDN w:val="0"/>
        <w:adjustRightInd w:val="0"/>
        <w:rPr>
          <w:b/>
        </w:rPr>
      </w:pPr>
    </w:p>
    <w:p w:rsidR="00522C3C" w:rsidRPr="00276F98" w:rsidRDefault="00522C3C" w:rsidP="006902CE">
      <w:pPr>
        <w:autoSpaceDE w:val="0"/>
        <w:autoSpaceDN w:val="0"/>
        <w:adjustRightInd w:val="0"/>
        <w:rPr>
          <w:b/>
        </w:rPr>
      </w:pPr>
      <w:r>
        <w:rPr>
          <w:b/>
        </w:rPr>
        <w:t xml:space="preserve">Părinții pot avea acces la un copil în plasament familial? </w:t>
      </w:r>
    </w:p>
    <w:p w:rsidR="001E12A0" w:rsidRPr="00276F98" w:rsidRDefault="007E2936" w:rsidP="006902CE">
      <w:pPr>
        <w:autoSpaceDE w:val="0"/>
        <w:autoSpaceDN w:val="0"/>
        <w:adjustRightInd w:val="0"/>
      </w:pPr>
      <w:r>
        <w:t>Acolo unde este cazul, agenția Tusla emite dispoziții pentru accesul ca părintele natural/părinții naturali să aibă acces la copil. Așa cum s-a menționat mai sus, dacă părinții nu sunt mulțumiți de accesul furnizat, pot solicita instanței să emită un ordin de acces.</w:t>
      </w:r>
    </w:p>
    <w:p w:rsidR="00276F98" w:rsidRDefault="00276F98" w:rsidP="000B0A59">
      <w:pPr>
        <w:autoSpaceDE w:val="0"/>
        <w:autoSpaceDN w:val="0"/>
        <w:adjustRightInd w:val="0"/>
        <w:rPr>
          <w:b/>
          <w:bCs w:val="0"/>
          <w:u w:val="single"/>
        </w:rPr>
      </w:pPr>
    </w:p>
    <w:p w:rsidR="00343180" w:rsidRPr="00276F98" w:rsidRDefault="0076197A" w:rsidP="000B0A59">
      <w:pPr>
        <w:autoSpaceDE w:val="0"/>
        <w:autoSpaceDN w:val="0"/>
        <w:adjustRightInd w:val="0"/>
        <w:rPr>
          <w:b/>
          <w:bCs w:val="0"/>
          <w:u w:val="single"/>
        </w:rPr>
      </w:pPr>
      <w:r>
        <w:rPr>
          <w:b/>
          <w:u w:val="single"/>
        </w:rPr>
        <w:t>Răpirea copiilor</w:t>
      </w:r>
    </w:p>
    <w:p w:rsidR="0076197A" w:rsidRPr="00276F98" w:rsidRDefault="0076197A" w:rsidP="006902CE">
      <w:pPr>
        <w:autoSpaceDE w:val="0"/>
        <w:autoSpaceDN w:val="0"/>
        <w:adjustRightInd w:val="0"/>
      </w:pPr>
      <w:r>
        <w:t>Aceasta reprezintă înlăturarea unui copil de către un părinte dintr-o țară în alta, fără consimțământul celuilalt părinte sau prin încălcarea unei hotărâri judecătorești/unui ordin judecătoresc.</w:t>
      </w:r>
    </w:p>
    <w:p w:rsidR="00E054D5" w:rsidRDefault="00E054D5" w:rsidP="006902CE">
      <w:pPr>
        <w:autoSpaceDE w:val="0"/>
        <w:autoSpaceDN w:val="0"/>
        <w:adjustRightInd w:val="0"/>
      </w:pPr>
    </w:p>
    <w:p w:rsidR="0076197A" w:rsidRPr="00276F98" w:rsidRDefault="0076197A" w:rsidP="006902CE">
      <w:pPr>
        <w:autoSpaceDE w:val="0"/>
        <w:autoSpaceDN w:val="0"/>
        <w:adjustRightInd w:val="0"/>
      </w:pPr>
      <w:r>
        <w:lastRenderedPageBreak/>
        <w:t>Irlanda face parte din Convențiile Internaționale care asigură cooperarea între țări cu privire la răpirea copiilor. În general, aceasta înseamnă că dacă un copil este răpit într-o țară care face parte din Convenție, copilul va fi returnat în țara în care locuiește în mod normal, iar instanțele din țara respectivă vor trata toate litigiile cu privire la custodie și acces.</w:t>
      </w:r>
    </w:p>
    <w:p w:rsidR="00286997" w:rsidRPr="00276F98" w:rsidRDefault="0076197A" w:rsidP="00286997">
      <w:pPr>
        <w:autoSpaceDE w:val="0"/>
        <w:autoSpaceDN w:val="0"/>
        <w:adjustRightInd w:val="0"/>
      </w:pPr>
      <w:r>
        <w:t xml:space="preserve">În anumite condiții, Instanța nu va emite ordinul de returnare. Acest lucru se poate întâmpla dacă </w:t>
      </w:r>
    </w:p>
    <w:p w:rsidR="00286997" w:rsidRPr="00276F98" w:rsidRDefault="00286997" w:rsidP="00286997">
      <w:pPr>
        <w:autoSpaceDE w:val="0"/>
        <w:autoSpaceDN w:val="0"/>
        <w:adjustRightInd w:val="0"/>
      </w:pPr>
    </w:p>
    <w:p w:rsidR="00286997" w:rsidRPr="00276F98" w:rsidRDefault="00666A92" w:rsidP="00286997">
      <w:pPr>
        <w:numPr>
          <w:ilvl w:val="0"/>
          <w:numId w:val="21"/>
        </w:numPr>
        <w:autoSpaceDE w:val="0"/>
        <w:autoSpaceDN w:val="0"/>
        <w:adjustRightInd w:val="0"/>
      </w:pPr>
      <w:r>
        <w:t xml:space="preserve">instanța constată că a fost dus copilul în străinătate cu acordul celuilalt părinte.   </w:t>
      </w:r>
    </w:p>
    <w:p w:rsidR="00286997" w:rsidRPr="00276F98" w:rsidRDefault="007D1BC9" w:rsidP="00286997">
      <w:pPr>
        <w:numPr>
          <w:ilvl w:val="0"/>
          <w:numId w:val="21"/>
        </w:numPr>
        <w:autoSpaceDE w:val="0"/>
        <w:autoSpaceDN w:val="0"/>
        <w:adjustRightInd w:val="0"/>
      </w:pPr>
      <w:r>
        <w:t xml:space="preserve">În cazuri excepționale, dacă instanța are certitudinea că există un risc considerabil la adresa bunăstării fizice sau psihologice a copilului </w:t>
      </w:r>
    </w:p>
    <w:p w:rsidR="0076197A" w:rsidRPr="00276F98" w:rsidRDefault="007D1BC9" w:rsidP="00286997">
      <w:pPr>
        <w:numPr>
          <w:ilvl w:val="0"/>
          <w:numId w:val="21"/>
        </w:numPr>
        <w:autoSpaceDE w:val="0"/>
        <w:autoSpaceDN w:val="0"/>
        <w:adjustRightInd w:val="0"/>
      </w:pPr>
      <w:r>
        <w:t>de asemenea, în cazuri excepționale, Instanța poate lua în considerare dorințele copiilor care declară că nu doresc să fie returnați.</w:t>
      </w:r>
    </w:p>
    <w:p w:rsidR="007D1BC9" w:rsidRPr="00276F98" w:rsidRDefault="007D1BC9" w:rsidP="007D1BC9">
      <w:pPr>
        <w:pStyle w:val="ListParagraph"/>
      </w:pPr>
    </w:p>
    <w:p w:rsidR="00E054D5" w:rsidRDefault="00E054D5" w:rsidP="006902CE"/>
    <w:p w:rsidR="002F3DC2" w:rsidRDefault="002F3DC2" w:rsidP="006902CE"/>
    <w:p w:rsidR="002F3DC2" w:rsidRDefault="002F3DC2" w:rsidP="006902CE"/>
    <w:p w:rsidR="00542212" w:rsidRPr="00276F98" w:rsidRDefault="00542212" w:rsidP="006902CE">
      <w:pPr>
        <w:rPr>
          <w:bCs w:val="0"/>
        </w:rPr>
      </w:pPr>
      <w:r>
        <w:t xml:space="preserve">Sediul central: Consiliul de Asistență Juridică, Quay Street, Cahirciveen, Co. Kerry, V23 RD36. </w:t>
      </w:r>
    </w:p>
    <w:p w:rsidR="00542212" w:rsidRPr="00276F98" w:rsidRDefault="00542212" w:rsidP="006902CE">
      <w:r>
        <w:t xml:space="preserve">Tel.:  (066) 947 1000    </w:t>
      </w:r>
    </w:p>
    <w:p w:rsidR="00542212" w:rsidRPr="00276F98" w:rsidRDefault="00542212" w:rsidP="006902CE">
      <w:r>
        <w:t>Fax: (066) 947 1035</w:t>
      </w:r>
    </w:p>
    <w:p w:rsidR="00542212" w:rsidRPr="00276F98" w:rsidRDefault="00542212" w:rsidP="006902CE">
      <w:r>
        <w:t>Nr. local 1890 615 2000</w:t>
      </w:r>
    </w:p>
    <w:p w:rsidR="00542212" w:rsidRPr="00276F98" w:rsidRDefault="00542212" w:rsidP="006902CE">
      <w:r>
        <w:t xml:space="preserve">Site web: </w:t>
      </w:r>
      <w:hyperlink r:id="rId10" w:history="1">
        <w:r>
          <w:rPr>
            <w:rStyle w:val="Hyperlink"/>
          </w:rPr>
          <w:t>www.legalaidboard.ie</w:t>
        </w:r>
      </w:hyperlink>
    </w:p>
    <w:p w:rsidR="007F7319" w:rsidRPr="006902CE" w:rsidRDefault="007F7319" w:rsidP="006902CE"/>
    <w:sectPr w:rsidR="007F7319" w:rsidRPr="006902CE" w:rsidSect="00B27B1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CB" w:rsidRDefault="00492DCB">
      <w:r>
        <w:separator/>
      </w:r>
    </w:p>
  </w:endnote>
  <w:endnote w:type="continuationSeparator" w:id="0">
    <w:p w:rsidR="00492DCB" w:rsidRDefault="0049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CB" w:rsidRDefault="00492DCB">
      <w:r>
        <w:separator/>
      </w:r>
    </w:p>
  </w:footnote>
  <w:footnote w:type="continuationSeparator" w:id="0">
    <w:p w:rsidR="00492DCB" w:rsidRDefault="00492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73478C4"/>
    <w:lvl w:ilvl="0">
      <w:start w:val="1"/>
      <w:numFmt w:val="bullet"/>
      <w:lvlText w:val=""/>
      <w:lvlJc w:val="left"/>
      <w:pPr>
        <w:tabs>
          <w:tab w:val="num" w:pos="926"/>
        </w:tabs>
        <w:ind w:left="926" w:hanging="360"/>
      </w:pPr>
      <w:rPr>
        <w:rFonts w:ascii="Symbol" w:hAnsi="Symbol" w:hint="default"/>
      </w:rPr>
    </w:lvl>
  </w:abstractNum>
  <w:abstractNum w:abstractNumId="1">
    <w:nsid w:val="00AF7824"/>
    <w:multiLevelType w:val="hybridMultilevel"/>
    <w:tmpl w:val="80D0158C"/>
    <w:lvl w:ilvl="0" w:tplc="40F68FB4">
      <w:start w:val="1"/>
      <w:numFmt w:val="bullet"/>
      <w:lvlText w:val=""/>
      <w:lvlJc w:val="left"/>
      <w:pPr>
        <w:tabs>
          <w:tab w:val="num" w:pos="1001"/>
        </w:tabs>
        <w:ind w:left="1001" w:hanging="360"/>
      </w:pPr>
      <w:rPr>
        <w:rFonts w:ascii="Symbol" w:hAnsi="Symbol" w:hint="default"/>
      </w:rPr>
    </w:lvl>
    <w:lvl w:ilvl="1" w:tplc="C8AAB718">
      <w:start w:val="1"/>
      <w:numFmt w:val="bullet"/>
      <w:lvlText w:val=""/>
      <w:lvlJc w:val="left"/>
      <w:pPr>
        <w:tabs>
          <w:tab w:val="num" w:pos="2077"/>
        </w:tabs>
        <w:ind w:left="1665" w:hanging="304"/>
      </w:pPr>
      <w:rPr>
        <w:rFonts w:ascii="Symbol" w:hAnsi="Symbol"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nsid w:val="08056B56"/>
    <w:multiLevelType w:val="hybridMultilevel"/>
    <w:tmpl w:val="37262F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B45122C"/>
    <w:multiLevelType w:val="hybridMultilevel"/>
    <w:tmpl w:val="8F009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CB1D22"/>
    <w:multiLevelType w:val="hybridMultilevel"/>
    <w:tmpl w:val="E45E87D0"/>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E91953"/>
    <w:multiLevelType w:val="hybridMultilevel"/>
    <w:tmpl w:val="F9E0B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2B94866"/>
    <w:multiLevelType w:val="hybridMultilevel"/>
    <w:tmpl w:val="675E01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39532D5"/>
    <w:multiLevelType w:val="hybridMultilevel"/>
    <w:tmpl w:val="9D207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8DE751F"/>
    <w:multiLevelType w:val="hybridMultilevel"/>
    <w:tmpl w:val="F8DE13DC"/>
    <w:lvl w:ilvl="0" w:tplc="08090003">
      <w:start w:val="1"/>
      <w:numFmt w:val="bullet"/>
      <w:lvlText w:val="o"/>
      <w:lvlJc w:val="left"/>
      <w:pPr>
        <w:tabs>
          <w:tab w:val="num" w:pos="1001"/>
        </w:tabs>
        <w:ind w:left="1001" w:hanging="360"/>
      </w:pPr>
      <w:rPr>
        <w:rFonts w:ascii="Courier New" w:hAnsi="Courier New" w:cs="Courier New"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nsid w:val="321227F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8E31C8D"/>
    <w:multiLevelType w:val="hybridMultilevel"/>
    <w:tmpl w:val="E878F3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96A5BF4"/>
    <w:multiLevelType w:val="hybridMultilevel"/>
    <w:tmpl w:val="20443EF6"/>
    <w:lvl w:ilvl="0" w:tplc="F2E4CB2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FC34B03"/>
    <w:multiLevelType w:val="hybridMultilevel"/>
    <w:tmpl w:val="0E9025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B901279"/>
    <w:multiLevelType w:val="hybridMultilevel"/>
    <w:tmpl w:val="C9C4F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CD66EAE"/>
    <w:multiLevelType w:val="hybridMultilevel"/>
    <w:tmpl w:val="9020C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5E90AEE"/>
    <w:multiLevelType w:val="hybridMultilevel"/>
    <w:tmpl w:val="D95C5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4944E9A"/>
    <w:multiLevelType w:val="hybridMultilevel"/>
    <w:tmpl w:val="4084681A"/>
    <w:lvl w:ilvl="0" w:tplc="E35CFFF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52C0900"/>
    <w:multiLevelType w:val="multilevel"/>
    <w:tmpl w:val="489E53A2"/>
    <w:lvl w:ilvl="0">
      <w:start w:val="1"/>
      <w:numFmt w:val="bullet"/>
      <w:lvlText w:val=""/>
      <w:lvlJc w:val="left"/>
      <w:pPr>
        <w:tabs>
          <w:tab w:val="num" w:pos="1001"/>
        </w:tabs>
        <w:ind w:left="1001" w:hanging="360"/>
      </w:pPr>
      <w:rPr>
        <w:rFonts w:ascii="Symbol" w:hAnsi="Symbol" w:hint="default"/>
      </w:rPr>
    </w:lvl>
    <w:lvl w:ilvl="1">
      <w:start w:val="1"/>
      <w:numFmt w:val="bullet"/>
      <w:lvlText w:val=""/>
      <w:lvlJc w:val="left"/>
      <w:pPr>
        <w:tabs>
          <w:tab w:val="num" w:pos="2077"/>
        </w:tabs>
        <w:ind w:left="1665" w:hanging="510"/>
      </w:pPr>
      <w:rPr>
        <w:rFonts w:ascii="Symbol" w:hAnsi="Symbol"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8">
    <w:nsid w:val="71FF2638"/>
    <w:multiLevelType w:val="multilevel"/>
    <w:tmpl w:val="5BC62ACA"/>
    <w:lvl w:ilvl="0">
      <w:start w:val="1"/>
      <w:numFmt w:val="bullet"/>
      <w:lvlText w:val=""/>
      <w:lvlJc w:val="left"/>
      <w:pPr>
        <w:tabs>
          <w:tab w:val="num" w:pos="1001"/>
        </w:tabs>
        <w:ind w:left="1001" w:hanging="360"/>
      </w:pPr>
      <w:rPr>
        <w:rFonts w:ascii="Symbol" w:hAnsi="Symbol" w:hint="default"/>
      </w:rPr>
    </w:lvl>
    <w:lvl w:ilvl="1">
      <w:start w:val="1"/>
      <w:numFmt w:val="bullet"/>
      <w:lvlText w:val=""/>
      <w:lvlJc w:val="left"/>
      <w:pPr>
        <w:tabs>
          <w:tab w:val="num" w:pos="2077"/>
        </w:tabs>
        <w:ind w:left="1665" w:hanging="510"/>
      </w:pPr>
      <w:rPr>
        <w:rFonts w:ascii="Symbol" w:hAnsi="Symbol"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9">
    <w:nsid w:val="740F2E7C"/>
    <w:multiLevelType w:val="hybridMultilevel"/>
    <w:tmpl w:val="9C32C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4965FBF"/>
    <w:multiLevelType w:val="hybridMultilevel"/>
    <w:tmpl w:val="489E53A2"/>
    <w:lvl w:ilvl="0" w:tplc="40F68FB4">
      <w:start w:val="1"/>
      <w:numFmt w:val="bullet"/>
      <w:pStyle w:val="ListBullet3"/>
      <w:lvlText w:val=""/>
      <w:lvlJc w:val="left"/>
      <w:pPr>
        <w:tabs>
          <w:tab w:val="num" w:pos="0"/>
        </w:tabs>
        <w:ind w:left="0" w:hanging="360"/>
      </w:pPr>
      <w:rPr>
        <w:rFonts w:ascii="Symbol" w:hAnsi="Symbol" w:hint="default"/>
      </w:rPr>
    </w:lvl>
    <w:lvl w:ilvl="1" w:tplc="84D67252">
      <w:start w:val="1"/>
      <w:numFmt w:val="bullet"/>
      <w:lvlText w:val=""/>
      <w:lvlJc w:val="left"/>
      <w:pPr>
        <w:tabs>
          <w:tab w:val="num" w:pos="1076"/>
        </w:tabs>
        <w:ind w:left="664" w:hanging="510"/>
      </w:pPr>
      <w:rPr>
        <w:rFonts w:ascii="Symbol" w:hAnsi="Symbol" w:hint="default"/>
      </w:rPr>
    </w:lvl>
    <w:lvl w:ilvl="2" w:tplc="08090005" w:tentative="1">
      <w:start w:val="1"/>
      <w:numFmt w:val="bullet"/>
      <w:lvlText w:val=""/>
      <w:lvlJc w:val="left"/>
      <w:pPr>
        <w:tabs>
          <w:tab w:val="num" w:pos="1234"/>
        </w:tabs>
        <w:ind w:left="1234" w:hanging="360"/>
      </w:pPr>
      <w:rPr>
        <w:rFonts w:ascii="Wingdings" w:hAnsi="Wingdings" w:hint="default"/>
      </w:rPr>
    </w:lvl>
    <w:lvl w:ilvl="3" w:tplc="08090001" w:tentative="1">
      <w:start w:val="1"/>
      <w:numFmt w:val="bullet"/>
      <w:lvlText w:val=""/>
      <w:lvlJc w:val="left"/>
      <w:pPr>
        <w:tabs>
          <w:tab w:val="num" w:pos="1954"/>
        </w:tabs>
        <w:ind w:left="1954" w:hanging="360"/>
      </w:pPr>
      <w:rPr>
        <w:rFonts w:ascii="Symbol" w:hAnsi="Symbol" w:hint="default"/>
      </w:rPr>
    </w:lvl>
    <w:lvl w:ilvl="4" w:tplc="08090003" w:tentative="1">
      <w:start w:val="1"/>
      <w:numFmt w:val="bullet"/>
      <w:lvlText w:val="o"/>
      <w:lvlJc w:val="left"/>
      <w:pPr>
        <w:tabs>
          <w:tab w:val="num" w:pos="2674"/>
        </w:tabs>
        <w:ind w:left="2674" w:hanging="360"/>
      </w:pPr>
      <w:rPr>
        <w:rFonts w:ascii="Courier New" w:hAnsi="Courier New" w:cs="Courier New" w:hint="default"/>
      </w:rPr>
    </w:lvl>
    <w:lvl w:ilvl="5" w:tplc="08090005" w:tentative="1">
      <w:start w:val="1"/>
      <w:numFmt w:val="bullet"/>
      <w:lvlText w:val=""/>
      <w:lvlJc w:val="left"/>
      <w:pPr>
        <w:tabs>
          <w:tab w:val="num" w:pos="3394"/>
        </w:tabs>
        <w:ind w:left="3394" w:hanging="360"/>
      </w:pPr>
      <w:rPr>
        <w:rFonts w:ascii="Wingdings" w:hAnsi="Wingdings" w:hint="default"/>
      </w:rPr>
    </w:lvl>
    <w:lvl w:ilvl="6" w:tplc="08090001" w:tentative="1">
      <w:start w:val="1"/>
      <w:numFmt w:val="bullet"/>
      <w:lvlText w:val=""/>
      <w:lvlJc w:val="left"/>
      <w:pPr>
        <w:tabs>
          <w:tab w:val="num" w:pos="4114"/>
        </w:tabs>
        <w:ind w:left="4114" w:hanging="360"/>
      </w:pPr>
      <w:rPr>
        <w:rFonts w:ascii="Symbol" w:hAnsi="Symbol" w:hint="default"/>
      </w:rPr>
    </w:lvl>
    <w:lvl w:ilvl="7" w:tplc="08090003" w:tentative="1">
      <w:start w:val="1"/>
      <w:numFmt w:val="bullet"/>
      <w:lvlText w:val="o"/>
      <w:lvlJc w:val="left"/>
      <w:pPr>
        <w:tabs>
          <w:tab w:val="num" w:pos="4834"/>
        </w:tabs>
        <w:ind w:left="4834" w:hanging="360"/>
      </w:pPr>
      <w:rPr>
        <w:rFonts w:ascii="Courier New" w:hAnsi="Courier New" w:cs="Courier New" w:hint="default"/>
      </w:rPr>
    </w:lvl>
    <w:lvl w:ilvl="8" w:tplc="08090005" w:tentative="1">
      <w:start w:val="1"/>
      <w:numFmt w:val="bullet"/>
      <w:lvlText w:val=""/>
      <w:lvlJc w:val="left"/>
      <w:pPr>
        <w:tabs>
          <w:tab w:val="num" w:pos="5554"/>
        </w:tabs>
        <w:ind w:left="5554"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8"/>
  </w:num>
  <w:num w:numId="6">
    <w:abstractNumId w:val="18"/>
  </w:num>
  <w:num w:numId="7">
    <w:abstractNumId w:val="17"/>
  </w:num>
  <w:num w:numId="8">
    <w:abstractNumId w:val="1"/>
  </w:num>
  <w:num w:numId="9">
    <w:abstractNumId w:val="4"/>
  </w:num>
  <w:num w:numId="10">
    <w:abstractNumId w:val="7"/>
  </w:num>
  <w:num w:numId="11">
    <w:abstractNumId w:val="16"/>
  </w:num>
  <w:num w:numId="12">
    <w:abstractNumId w:val="2"/>
  </w:num>
  <w:num w:numId="13">
    <w:abstractNumId w:val="3"/>
  </w:num>
  <w:num w:numId="14">
    <w:abstractNumId w:val="11"/>
  </w:num>
  <w:num w:numId="15">
    <w:abstractNumId w:val="15"/>
  </w:num>
  <w:num w:numId="16">
    <w:abstractNumId w:val="13"/>
  </w:num>
  <w:num w:numId="17">
    <w:abstractNumId w:val="12"/>
  </w:num>
  <w:num w:numId="18">
    <w:abstractNumId w:val="5"/>
  </w:num>
  <w:num w:numId="19">
    <w:abstractNumId w:val="14"/>
  </w:num>
  <w:num w:numId="20">
    <w:abstractNumId w:val="10"/>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7A"/>
    <w:rsid w:val="0002563D"/>
    <w:rsid w:val="00027B89"/>
    <w:rsid w:val="00035EBB"/>
    <w:rsid w:val="000412DB"/>
    <w:rsid w:val="0004322A"/>
    <w:rsid w:val="000503EF"/>
    <w:rsid w:val="00055BFD"/>
    <w:rsid w:val="0006686C"/>
    <w:rsid w:val="00066A29"/>
    <w:rsid w:val="000726A3"/>
    <w:rsid w:val="00073822"/>
    <w:rsid w:val="0007415D"/>
    <w:rsid w:val="00082435"/>
    <w:rsid w:val="00085D2C"/>
    <w:rsid w:val="00092D8A"/>
    <w:rsid w:val="000B0A59"/>
    <w:rsid w:val="000D4928"/>
    <w:rsid w:val="000D52DA"/>
    <w:rsid w:val="000E16A6"/>
    <w:rsid w:val="000E61BA"/>
    <w:rsid w:val="000E7980"/>
    <w:rsid w:val="000F2C5E"/>
    <w:rsid w:val="000F7F9C"/>
    <w:rsid w:val="0010076A"/>
    <w:rsid w:val="00110819"/>
    <w:rsid w:val="00110FE5"/>
    <w:rsid w:val="00113ED9"/>
    <w:rsid w:val="001148C0"/>
    <w:rsid w:val="00147AA1"/>
    <w:rsid w:val="00165077"/>
    <w:rsid w:val="00177A57"/>
    <w:rsid w:val="001948C0"/>
    <w:rsid w:val="001B111E"/>
    <w:rsid w:val="001C01F1"/>
    <w:rsid w:val="001C2B6C"/>
    <w:rsid w:val="001C7B95"/>
    <w:rsid w:val="001E12A0"/>
    <w:rsid w:val="002414DA"/>
    <w:rsid w:val="0027187E"/>
    <w:rsid w:val="00276F98"/>
    <w:rsid w:val="00286997"/>
    <w:rsid w:val="002912E6"/>
    <w:rsid w:val="002A1749"/>
    <w:rsid w:val="002A44C1"/>
    <w:rsid w:val="002A657C"/>
    <w:rsid w:val="002B0789"/>
    <w:rsid w:val="002C43AC"/>
    <w:rsid w:val="002F074D"/>
    <w:rsid w:val="002F3DC2"/>
    <w:rsid w:val="003120A2"/>
    <w:rsid w:val="00341792"/>
    <w:rsid w:val="00343180"/>
    <w:rsid w:val="0034628D"/>
    <w:rsid w:val="00375B41"/>
    <w:rsid w:val="00385B90"/>
    <w:rsid w:val="003C56E6"/>
    <w:rsid w:val="003F645F"/>
    <w:rsid w:val="003F6535"/>
    <w:rsid w:val="00411C10"/>
    <w:rsid w:val="00413E16"/>
    <w:rsid w:val="004162BD"/>
    <w:rsid w:val="004329CE"/>
    <w:rsid w:val="004406A3"/>
    <w:rsid w:val="00481441"/>
    <w:rsid w:val="00492DCB"/>
    <w:rsid w:val="004D5673"/>
    <w:rsid w:val="004E538F"/>
    <w:rsid w:val="005018B7"/>
    <w:rsid w:val="005038BF"/>
    <w:rsid w:val="00506C00"/>
    <w:rsid w:val="00511E9B"/>
    <w:rsid w:val="00522C3C"/>
    <w:rsid w:val="00542212"/>
    <w:rsid w:val="00546415"/>
    <w:rsid w:val="00575106"/>
    <w:rsid w:val="00582144"/>
    <w:rsid w:val="00582891"/>
    <w:rsid w:val="005938DF"/>
    <w:rsid w:val="005A0CF7"/>
    <w:rsid w:val="005A724B"/>
    <w:rsid w:val="005C7852"/>
    <w:rsid w:val="005E746B"/>
    <w:rsid w:val="005F1C76"/>
    <w:rsid w:val="005F1EDC"/>
    <w:rsid w:val="005F4817"/>
    <w:rsid w:val="00612747"/>
    <w:rsid w:val="00621F69"/>
    <w:rsid w:val="00624581"/>
    <w:rsid w:val="006318EE"/>
    <w:rsid w:val="00645CFA"/>
    <w:rsid w:val="00666A92"/>
    <w:rsid w:val="006840F0"/>
    <w:rsid w:val="00685A10"/>
    <w:rsid w:val="006902CE"/>
    <w:rsid w:val="006A0D74"/>
    <w:rsid w:val="006B1453"/>
    <w:rsid w:val="006B1CD0"/>
    <w:rsid w:val="006B2A9C"/>
    <w:rsid w:val="006C6E71"/>
    <w:rsid w:val="006D00CA"/>
    <w:rsid w:val="006E6500"/>
    <w:rsid w:val="0070309B"/>
    <w:rsid w:val="00707CAB"/>
    <w:rsid w:val="00734C5C"/>
    <w:rsid w:val="007520BA"/>
    <w:rsid w:val="00760A10"/>
    <w:rsid w:val="0076197A"/>
    <w:rsid w:val="0076654D"/>
    <w:rsid w:val="00766D81"/>
    <w:rsid w:val="00772E87"/>
    <w:rsid w:val="007C53DE"/>
    <w:rsid w:val="007D1724"/>
    <w:rsid w:val="007D1BC9"/>
    <w:rsid w:val="007E2936"/>
    <w:rsid w:val="007F7319"/>
    <w:rsid w:val="00810B60"/>
    <w:rsid w:val="00822417"/>
    <w:rsid w:val="00830BC6"/>
    <w:rsid w:val="008575B1"/>
    <w:rsid w:val="00866B1F"/>
    <w:rsid w:val="00867056"/>
    <w:rsid w:val="008673C7"/>
    <w:rsid w:val="008912D5"/>
    <w:rsid w:val="008B0196"/>
    <w:rsid w:val="008B5EC6"/>
    <w:rsid w:val="008C7216"/>
    <w:rsid w:val="008E1A96"/>
    <w:rsid w:val="009244AE"/>
    <w:rsid w:val="0092558A"/>
    <w:rsid w:val="009354F3"/>
    <w:rsid w:val="00970D62"/>
    <w:rsid w:val="00986AF2"/>
    <w:rsid w:val="00987A9A"/>
    <w:rsid w:val="009A4F94"/>
    <w:rsid w:val="009F0A59"/>
    <w:rsid w:val="00A02DF5"/>
    <w:rsid w:val="00A24413"/>
    <w:rsid w:val="00A606E2"/>
    <w:rsid w:val="00A64269"/>
    <w:rsid w:val="00A7267A"/>
    <w:rsid w:val="00A85491"/>
    <w:rsid w:val="00AA2F71"/>
    <w:rsid w:val="00AD4AF7"/>
    <w:rsid w:val="00AE6F6B"/>
    <w:rsid w:val="00AF1243"/>
    <w:rsid w:val="00B17970"/>
    <w:rsid w:val="00B206BC"/>
    <w:rsid w:val="00B21123"/>
    <w:rsid w:val="00B27B13"/>
    <w:rsid w:val="00B415B3"/>
    <w:rsid w:val="00BB779B"/>
    <w:rsid w:val="00BB7CF1"/>
    <w:rsid w:val="00BD1AFF"/>
    <w:rsid w:val="00BD423E"/>
    <w:rsid w:val="00BE74D1"/>
    <w:rsid w:val="00BF3C83"/>
    <w:rsid w:val="00C06632"/>
    <w:rsid w:val="00C233A3"/>
    <w:rsid w:val="00C314F6"/>
    <w:rsid w:val="00C3326B"/>
    <w:rsid w:val="00C42227"/>
    <w:rsid w:val="00C45314"/>
    <w:rsid w:val="00C5016C"/>
    <w:rsid w:val="00C80B67"/>
    <w:rsid w:val="00C82670"/>
    <w:rsid w:val="00CC102B"/>
    <w:rsid w:val="00CE1BB9"/>
    <w:rsid w:val="00CE3547"/>
    <w:rsid w:val="00D06EF5"/>
    <w:rsid w:val="00D42AA5"/>
    <w:rsid w:val="00D76D4E"/>
    <w:rsid w:val="00D93E26"/>
    <w:rsid w:val="00DB0D6D"/>
    <w:rsid w:val="00DC2E8E"/>
    <w:rsid w:val="00DD4257"/>
    <w:rsid w:val="00DD484D"/>
    <w:rsid w:val="00DE10A8"/>
    <w:rsid w:val="00E054D5"/>
    <w:rsid w:val="00E163DB"/>
    <w:rsid w:val="00E34FB8"/>
    <w:rsid w:val="00E45112"/>
    <w:rsid w:val="00E473D0"/>
    <w:rsid w:val="00E925E0"/>
    <w:rsid w:val="00EA00A2"/>
    <w:rsid w:val="00EA0B88"/>
    <w:rsid w:val="00EA2AEF"/>
    <w:rsid w:val="00EB1804"/>
    <w:rsid w:val="00EB56AF"/>
    <w:rsid w:val="00ED10F8"/>
    <w:rsid w:val="00ED75CD"/>
    <w:rsid w:val="00EE6DAC"/>
    <w:rsid w:val="00EE7168"/>
    <w:rsid w:val="00F01A35"/>
    <w:rsid w:val="00F03C04"/>
    <w:rsid w:val="00F14942"/>
    <w:rsid w:val="00F164E3"/>
    <w:rsid w:val="00F17378"/>
    <w:rsid w:val="00F40983"/>
    <w:rsid w:val="00F54723"/>
    <w:rsid w:val="00F65090"/>
    <w:rsid w:val="00F82740"/>
    <w:rsid w:val="00F93B3D"/>
    <w:rsid w:val="00FA7ED3"/>
    <w:rsid w:val="00FB3089"/>
    <w:rsid w:val="00FD1D18"/>
    <w:rsid w:val="00FD5B0A"/>
    <w:rsid w:val="00FE4594"/>
    <w:rsid w:val="00FF15F0"/>
    <w:rsid w:val="00FF3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bCs/>
        <w:color w:val="292526"/>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7ED3"/>
    <w:pPr>
      <w:tabs>
        <w:tab w:val="center" w:pos="4153"/>
        <w:tab w:val="right" w:pos="8306"/>
      </w:tabs>
    </w:pPr>
  </w:style>
  <w:style w:type="paragraph" w:styleId="Footer">
    <w:name w:val="footer"/>
    <w:basedOn w:val="Normal"/>
    <w:rsid w:val="00FA7ED3"/>
    <w:pPr>
      <w:tabs>
        <w:tab w:val="center" w:pos="4153"/>
        <w:tab w:val="right" w:pos="8306"/>
      </w:tabs>
    </w:pPr>
  </w:style>
  <w:style w:type="paragraph" w:styleId="BalloonText">
    <w:name w:val="Balloon Text"/>
    <w:basedOn w:val="Normal"/>
    <w:semiHidden/>
    <w:rsid w:val="00E34FB8"/>
    <w:rPr>
      <w:rFonts w:ascii="Tahoma" w:hAnsi="Tahoma" w:cs="Tahoma"/>
      <w:sz w:val="16"/>
      <w:szCs w:val="16"/>
    </w:rPr>
  </w:style>
  <w:style w:type="paragraph" w:styleId="ListBullet3">
    <w:name w:val="List Bullet 3"/>
    <w:basedOn w:val="Normal"/>
    <w:rsid w:val="00C3326B"/>
    <w:pPr>
      <w:numPr>
        <w:numId w:val="2"/>
      </w:numPr>
    </w:pPr>
  </w:style>
  <w:style w:type="paragraph" w:styleId="NormalWeb">
    <w:name w:val="Normal (Web)"/>
    <w:basedOn w:val="Normal"/>
    <w:rsid w:val="00C233A3"/>
    <w:pPr>
      <w:spacing w:before="100" w:beforeAutospacing="1" w:after="100" w:afterAutospacing="1"/>
    </w:pPr>
  </w:style>
  <w:style w:type="character" w:styleId="Hyperlink">
    <w:name w:val="Hyperlink"/>
    <w:rsid w:val="00C233A3"/>
    <w:rPr>
      <w:color w:val="0000FF"/>
      <w:u w:val="single"/>
    </w:rPr>
  </w:style>
  <w:style w:type="paragraph" w:customStyle="1" w:styleId="standardblack">
    <w:name w:val="standardblack"/>
    <w:basedOn w:val="Normal"/>
    <w:rsid w:val="001148C0"/>
    <w:pPr>
      <w:spacing w:before="100" w:beforeAutospacing="1" w:after="100" w:afterAutospacing="1"/>
    </w:pPr>
    <w:rPr>
      <w:color w:val="000000"/>
      <w:sz w:val="19"/>
      <w:szCs w:val="19"/>
    </w:rPr>
  </w:style>
  <w:style w:type="paragraph" w:styleId="ListParagraph">
    <w:name w:val="List Paragraph"/>
    <w:basedOn w:val="Normal"/>
    <w:uiPriority w:val="34"/>
    <w:qFormat/>
    <w:rsid w:val="007D1BC9"/>
    <w:pPr>
      <w:ind w:left="720"/>
    </w:pPr>
  </w:style>
  <w:style w:type="table" w:styleId="TableGrid">
    <w:name w:val="Table Grid"/>
    <w:basedOn w:val="TableNormal"/>
    <w:rsid w:val="000D4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bCs/>
        <w:color w:val="292526"/>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7ED3"/>
    <w:pPr>
      <w:tabs>
        <w:tab w:val="center" w:pos="4153"/>
        <w:tab w:val="right" w:pos="8306"/>
      </w:tabs>
    </w:pPr>
  </w:style>
  <w:style w:type="paragraph" w:styleId="Footer">
    <w:name w:val="footer"/>
    <w:basedOn w:val="Normal"/>
    <w:rsid w:val="00FA7ED3"/>
    <w:pPr>
      <w:tabs>
        <w:tab w:val="center" w:pos="4153"/>
        <w:tab w:val="right" w:pos="8306"/>
      </w:tabs>
    </w:pPr>
  </w:style>
  <w:style w:type="paragraph" w:styleId="BalloonText">
    <w:name w:val="Balloon Text"/>
    <w:basedOn w:val="Normal"/>
    <w:semiHidden/>
    <w:rsid w:val="00E34FB8"/>
    <w:rPr>
      <w:rFonts w:ascii="Tahoma" w:hAnsi="Tahoma" w:cs="Tahoma"/>
      <w:sz w:val="16"/>
      <w:szCs w:val="16"/>
    </w:rPr>
  </w:style>
  <w:style w:type="paragraph" w:styleId="ListBullet3">
    <w:name w:val="List Bullet 3"/>
    <w:basedOn w:val="Normal"/>
    <w:rsid w:val="00C3326B"/>
    <w:pPr>
      <w:numPr>
        <w:numId w:val="2"/>
      </w:numPr>
    </w:pPr>
  </w:style>
  <w:style w:type="paragraph" w:styleId="NormalWeb">
    <w:name w:val="Normal (Web)"/>
    <w:basedOn w:val="Normal"/>
    <w:rsid w:val="00C233A3"/>
    <w:pPr>
      <w:spacing w:before="100" w:beforeAutospacing="1" w:after="100" w:afterAutospacing="1"/>
    </w:pPr>
  </w:style>
  <w:style w:type="character" w:styleId="Hyperlink">
    <w:name w:val="Hyperlink"/>
    <w:rsid w:val="00C233A3"/>
    <w:rPr>
      <w:color w:val="0000FF"/>
      <w:u w:val="single"/>
    </w:rPr>
  </w:style>
  <w:style w:type="paragraph" w:customStyle="1" w:styleId="standardblack">
    <w:name w:val="standardblack"/>
    <w:basedOn w:val="Normal"/>
    <w:rsid w:val="001148C0"/>
    <w:pPr>
      <w:spacing w:before="100" w:beforeAutospacing="1" w:after="100" w:afterAutospacing="1"/>
    </w:pPr>
    <w:rPr>
      <w:color w:val="000000"/>
      <w:sz w:val="19"/>
      <w:szCs w:val="19"/>
    </w:rPr>
  </w:style>
  <w:style w:type="paragraph" w:styleId="ListParagraph">
    <w:name w:val="List Paragraph"/>
    <w:basedOn w:val="Normal"/>
    <w:uiPriority w:val="34"/>
    <w:qFormat/>
    <w:rsid w:val="007D1BC9"/>
    <w:pPr>
      <w:ind w:left="720"/>
    </w:pPr>
  </w:style>
  <w:style w:type="table" w:styleId="TableGrid">
    <w:name w:val="Table Grid"/>
    <w:basedOn w:val="TableNormal"/>
    <w:rsid w:val="000D4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28321">
      <w:bodyDiv w:val="1"/>
      <w:marLeft w:val="0"/>
      <w:marRight w:val="0"/>
      <w:marTop w:val="0"/>
      <w:marBottom w:val="0"/>
      <w:divBdr>
        <w:top w:val="none" w:sz="0" w:space="0" w:color="auto"/>
        <w:left w:val="none" w:sz="0" w:space="0" w:color="auto"/>
        <w:bottom w:val="none" w:sz="0" w:space="0" w:color="auto"/>
        <w:right w:val="none" w:sz="0" w:space="0" w:color="auto"/>
      </w:divBdr>
      <w:divsChild>
        <w:div w:id="447313766">
          <w:marLeft w:val="0"/>
          <w:marRight w:val="0"/>
          <w:marTop w:val="0"/>
          <w:marBottom w:val="0"/>
          <w:divBdr>
            <w:top w:val="none" w:sz="0" w:space="0" w:color="auto"/>
            <w:left w:val="none" w:sz="0" w:space="0" w:color="auto"/>
            <w:bottom w:val="none" w:sz="0" w:space="0" w:color="auto"/>
            <w:right w:val="none" w:sz="0" w:space="0" w:color="auto"/>
          </w:divBdr>
          <w:divsChild>
            <w:div w:id="17206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egalaidboard.ie" TargetMode="External"/><Relationship Id="rId4" Type="http://schemas.microsoft.com/office/2007/relationships/stylesWithEffects" Target="stylesWithEffects.xml"/><Relationship Id="rId9" Type="http://schemas.openxmlformats.org/officeDocument/2006/relationships/hyperlink" Target="http://www.legalaidboard.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8B35-8BE2-471C-A436-9C8E699E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7</Pages>
  <Words>2159</Words>
  <Characters>11914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14045</CharactersWithSpaces>
  <SharedDoc>false</SharedDoc>
  <HLinks>
    <vt:vector size="12" baseType="variant">
      <vt:variant>
        <vt:i4>262151</vt:i4>
      </vt:variant>
      <vt:variant>
        <vt:i4>3</vt:i4>
      </vt:variant>
      <vt:variant>
        <vt:i4>0</vt:i4>
      </vt:variant>
      <vt:variant>
        <vt:i4>5</vt:i4>
      </vt:variant>
      <vt:variant>
        <vt:lpwstr>http://www.legalaidboard.ie/</vt:lpwstr>
      </vt:variant>
      <vt:variant>
        <vt:lpwstr/>
      </vt: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2019-03-13T15:49:00Z</dcterms:created>
  <dcterms:modified xsi:type="dcterms:W3CDTF">2019-03-13T15:49:00Z</dcterms:modified>
</cp:coreProperties>
</file>