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18" w:rsidRPr="001B4038" w:rsidRDefault="00472286" w:rsidP="00903E4E">
      <w:pPr>
        <w:autoSpaceDE w:val="0"/>
        <w:autoSpaceDN w:val="0"/>
        <w:adjustRightInd w:val="0"/>
        <w:rPr>
          <w:b/>
          <w:bCs w:val="0"/>
        </w:rPr>
      </w:pPr>
      <w:bookmarkStart w:id="0" w:name="_GoBack"/>
      <w:bookmarkEnd w:id="0"/>
      <w:r>
        <w:rPr>
          <w:b/>
        </w:rPr>
        <w:t>BROȘURA Nr. 8 - TESTAMENTELE ȘI SUCCESIUNEA</w:t>
      </w:r>
    </w:p>
    <w:p w:rsidR="00B73D51" w:rsidRDefault="00B73D51" w:rsidP="00903E4E">
      <w:pPr>
        <w:autoSpaceDE w:val="0"/>
        <w:autoSpaceDN w:val="0"/>
        <w:adjustRightInd w:val="0"/>
        <w:rPr>
          <w:b/>
          <w:bCs w:val="0"/>
        </w:rPr>
      </w:pPr>
    </w:p>
    <w:tbl>
      <w:tblPr>
        <w:tblStyle w:val="TableGrid"/>
        <w:tblW w:w="0" w:type="auto"/>
        <w:tblLook w:val="04A0" w:firstRow="1" w:lastRow="0" w:firstColumn="1" w:lastColumn="0" w:noHBand="0" w:noVBand="1"/>
      </w:tblPr>
      <w:tblGrid>
        <w:gridCol w:w="8856"/>
      </w:tblGrid>
      <w:tr w:rsidR="00F601DD" w:rsidTr="00F601DD">
        <w:tc>
          <w:tcPr>
            <w:tcW w:w="8856" w:type="dxa"/>
          </w:tcPr>
          <w:p w:rsidR="00F601DD" w:rsidRDefault="00F601DD" w:rsidP="00F601DD">
            <w:pPr>
              <w:autoSpaceDE w:val="0"/>
              <w:autoSpaceDN w:val="0"/>
              <w:adjustRightInd w:val="0"/>
              <w:rPr>
                <w:b/>
                <w:bCs w:val="0"/>
              </w:rPr>
            </w:pPr>
            <w:r>
              <w:rPr>
                <w:b/>
                <w:bCs w:val="0"/>
              </w:rPr>
              <w:t>Un testament este un document juridic în care indicați modul în care doriți ca bunurile dvs. (cunoscute drept „succesiune”) doriți să fie distribuite după decesul dvs.</w:t>
            </w:r>
          </w:p>
          <w:p w:rsidR="00F601DD" w:rsidRDefault="00F601DD" w:rsidP="00F601DD">
            <w:pPr>
              <w:autoSpaceDE w:val="0"/>
              <w:autoSpaceDN w:val="0"/>
              <w:adjustRightInd w:val="0"/>
              <w:rPr>
                <w:b/>
                <w:bCs w:val="0"/>
              </w:rPr>
            </w:pPr>
          </w:p>
          <w:p w:rsidR="00F601DD" w:rsidRDefault="00F601DD" w:rsidP="00F601DD">
            <w:pPr>
              <w:autoSpaceDE w:val="0"/>
              <w:autoSpaceDN w:val="0"/>
              <w:adjustRightInd w:val="0"/>
              <w:rPr>
                <w:b/>
                <w:bCs w:val="0"/>
              </w:rPr>
            </w:pPr>
            <w:r>
              <w:rPr>
                <w:b/>
                <w:bCs w:val="0"/>
              </w:rPr>
              <w:t>Un testament poate fi întocmit de către o persoană aflată în deplinătatea facultăților mintale, care are vârsta de peste optsprezece ani.</w:t>
            </w:r>
          </w:p>
          <w:p w:rsidR="00F601DD" w:rsidRDefault="00F601DD" w:rsidP="00F601DD">
            <w:pPr>
              <w:autoSpaceDE w:val="0"/>
              <w:autoSpaceDN w:val="0"/>
              <w:adjustRightInd w:val="0"/>
              <w:rPr>
                <w:b/>
                <w:bCs w:val="0"/>
              </w:rPr>
            </w:pPr>
          </w:p>
          <w:p w:rsidR="00F601DD" w:rsidRDefault="00F601DD" w:rsidP="00F601DD">
            <w:pPr>
              <w:autoSpaceDE w:val="0"/>
              <w:autoSpaceDN w:val="0"/>
              <w:adjustRightInd w:val="0"/>
              <w:rPr>
                <w:b/>
                <w:bCs w:val="0"/>
              </w:rPr>
            </w:pPr>
            <w:r>
              <w:rPr>
                <w:b/>
                <w:bCs w:val="0"/>
              </w:rPr>
              <w:t>Dacă nu întocmiți un testament (decesul dvs. este „ab intestat”), bunurile dvs. vor fi distribuite conform regulilor prevăzute de legislație.</w:t>
            </w:r>
          </w:p>
          <w:p w:rsidR="00F601DD" w:rsidRDefault="00F601DD" w:rsidP="00F601DD">
            <w:pPr>
              <w:autoSpaceDE w:val="0"/>
              <w:autoSpaceDN w:val="0"/>
              <w:adjustRightInd w:val="0"/>
              <w:rPr>
                <w:b/>
                <w:bCs w:val="0"/>
              </w:rPr>
            </w:pPr>
          </w:p>
          <w:p w:rsidR="00F601DD" w:rsidRDefault="00F601DD" w:rsidP="00F601DD">
            <w:pPr>
              <w:autoSpaceDE w:val="0"/>
              <w:autoSpaceDN w:val="0"/>
              <w:adjustRightInd w:val="0"/>
              <w:rPr>
                <w:b/>
                <w:bCs w:val="0"/>
              </w:rPr>
            </w:pPr>
            <w:r>
              <w:rPr>
                <w:b/>
                <w:bCs w:val="0"/>
              </w:rPr>
              <w:t xml:space="preserve">Chiar dacă întocmiți un testament, soțul/soția dvs. va avea dreptul la „partea legală” – jumătate din succesiune dacă nu există copii, o treime dacă există copii. </w:t>
            </w:r>
          </w:p>
          <w:p w:rsidR="00F601DD" w:rsidRDefault="00F601DD" w:rsidP="00F601DD">
            <w:pPr>
              <w:autoSpaceDE w:val="0"/>
              <w:autoSpaceDN w:val="0"/>
              <w:adjustRightInd w:val="0"/>
              <w:rPr>
                <w:b/>
                <w:bCs w:val="0"/>
              </w:rPr>
            </w:pPr>
          </w:p>
          <w:p w:rsidR="00F601DD" w:rsidRDefault="00F601DD" w:rsidP="00F601DD">
            <w:pPr>
              <w:autoSpaceDE w:val="0"/>
              <w:autoSpaceDN w:val="0"/>
              <w:adjustRightInd w:val="0"/>
              <w:rPr>
                <w:b/>
                <w:bCs w:val="0"/>
              </w:rPr>
            </w:pPr>
            <w:r>
              <w:rPr>
                <w:b/>
                <w:bCs w:val="0"/>
              </w:rPr>
              <w:t>Copiii dvs. pot de asemenea să aibă pretenții asupra succesiunii dacă nu s-au făcut dispoziții corespunzătoare în dreptul acestora.</w:t>
            </w:r>
          </w:p>
          <w:p w:rsidR="00F601DD" w:rsidRPr="00F601DD" w:rsidRDefault="00F601DD" w:rsidP="00F601DD">
            <w:pPr>
              <w:autoSpaceDE w:val="0"/>
              <w:autoSpaceDN w:val="0"/>
              <w:adjustRightInd w:val="0"/>
              <w:rPr>
                <w:b/>
                <w:bCs w:val="0"/>
              </w:rPr>
            </w:pPr>
          </w:p>
        </w:tc>
      </w:tr>
    </w:tbl>
    <w:p w:rsidR="004D4141" w:rsidRPr="001B4038" w:rsidRDefault="00B73D51" w:rsidP="00903E4E">
      <w:pPr>
        <w:autoSpaceDE w:val="0"/>
        <w:autoSpaceDN w:val="0"/>
        <w:adjustRightInd w:val="0"/>
        <w:rPr>
          <w:bCs w:val="0"/>
        </w:rPr>
      </w:pPr>
      <w:r>
        <w:t>În prezenta broșură, termenul de „soț” se referă la soțul sau la soția din cadrul unei căsătorii.</w:t>
      </w:r>
    </w:p>
    <w:p w:rsidR="004C14E0" w:rsidRPr="001B4038" w:rsidRDefault="004C14E0" w:rsidP="00903E4E">
      <w:pPr>
        <w:autoSpaceDE w:val="0"/>
        <w:autoSpaceDN w:val="0"/>
        <w:adjustRightInd w:val="0"/>
        <w:rPr>
          <w:bCs w:val="0"/>
        </w:rPr>
      </w:pPr>
    </w:p>
    <w:p w:rsidR="00B73D51" w:rsidRPr="001B4038" w:rsidRDefault="00B73D51" w:rsidP="00903E4E">
      <w:pPr>
        <w:autoSpaceDE w:val="0"/>
        <w:autoSpaceDN w:val="0"/>
        <w:adjustRightInd w:val="0"/>
        <w:rPr>
          <w:b/>
          <w:bCs w:val="0"/>
          <w:u w:val="single"/>
        </w:rPr>
      </w:pPr>
      <w:r>
        <w:rPr>
          <w:b/>
          <w:u w:val="single"/>
        </w:rPr>
        <w:t>Întocmirea unui testament</w:t>
      </w:r>
    </w:p>
    <w:p w:rsidR="00FF6618" w:rsidRPr="001B4038" w:rsidRDefault="00C82B36" w:rsidP="00903E4E">
      <w:pPr>
        <w:autoSpaceDE w:val="0"/>
        <w:autoSpaceDN w:val="0"/>
        <w:adjustRightInd w:val="0"/>
        <w:rPr>
          <w:b/>
          <w:bCs w:val="0"/>
        </w:rPr>
      </w:pPr>
      <w:r>
        <w:rPr>
          <w:b/>
        </w:rPr>
        <w:t>Cum pot să am siguranța, după ce voi deceda, că dorințele mele vor fi aduse la îndeplinire?</w:t>
      </w:r>
    </w:p>
    <w:p w:rsidR="005A7134" w:rsidRPr="001B4038" w:rsidRDefault="0084781B" w:rsidP="00903E4E">
      <w:pPr>
        <w:autoSpaceDE w:val="0"/>
        <w:autoSpaceDN w:val="0"/>
        <w:adjustRightInd w:val="0"/>
      </w:pPr>
      <w:r>
        <w:t>Dacă întocmiți un</w:t>
      </w:r>
      <w:r>
        <w:rPr>
          <w:b/>
        </w:rPr>
        <w:t xml:space="preserve"> </w:t>
      </w:r>
      <w:r>
        <w:t xml:space="preserve">testament valid, vă veți asigura că, în anumite limite, succesiunea dvs. va ajunge la persoana/persoanele numită(e) în testament. </w:t>
      </w:r>
    </w:p>
    <w:p w:rsidR="0084781B" w:rsidRPr="001B4038" w:rsidRDefault="0084781B" w:rsidP="00903E4E">
      <w:pPr>
        <w:autoSpaceDE w:val="0"/>
        <w:autoSpaceDN w:val="0"/>
        <w:adjustRightInd w:val="0"/>
        <w:rPr>
          <w:color w:val="000000"/>
        </w:rPr>
      </w:pPr>
    </w:p>
    <w:p w:rsidR="00A0153C" w:rsidRPr="001B4038" w:rsidRDefault="00C77605" w:rsidP="00903E4E">
      <w:pPr>
        <w:autoSpaceDE w:val="0"/>
        <w:autoSpaceDN w:val="0"/>
        <w:adjustRightInd w:val="0"/>
      </w:pPr>
      <w:r>
        <w:t>Termenul de „succesiune” se referă la activele deținute de către o persoană în momentul decesului acesteia, de exemplu bunurile, posesiunile și sumele de bani.</w:t>
      </w:r>
    </w:p>
    <w:p w:rsidR="00A0153C" w:rsidRPr="001B4038" w:rsidRDefault="00A0153C" w:rsidP="00903E4E">
      <w:pPr>
        <w:autoSpaceDE w:val="0"/>
        <w:autoSpaceDN w:val="0"/>
        <w:adjustRightInd w:val="0"/>
      </w:pPr>
    </w:p>
    <w:p w:rsidR="004D4141" w:rsidRPr="001B4038" w:rsidRDefault="004D4141" w:rsidP="00903E4E">
      <w:pPr>
        <w:autoSpaceDE w:val="0"/>
        <w:autoSpaceDN w:val="0"/>
        <w:adjustRightInd w:val="0"/>
        <w:rPr>
          <w:b/>
        </w:rPr>
      </w:pPr>
      <w:r>
        <w:rPr>
          <w:b/>
        </w:rPr>
        <w:t xml:space="preserve">Ce se întâmplă dacă nu am încheiat un testament valid? </w:t>
      </w:r>
    </w:p>
    <w:p w:rsidR="00FF6618" w:rsidRPr="001B4038" w:rsidRDefault="0084781B" w:rsidP="00903E4E">
      <w:pPr>
        <w:autoSpaceDE w:val="0"/>
        <w:autoSpaceDN w:val="0"/>
        <w:adjustRightInd w:val="0"/>
      </w:pPr>
      <w:r>
        <w:t>Dacă decedați fără să fi întocmit un testament valid, succesiunea dvs. va fi împărțită conform regulilor prevăzute în legislație.</w:t>
      </w:r>
    </w:p>
    <w:p w:rsidR="00FF6618" w:rsidRPr="001B4038" w:rsidRDefault="00FF6618" w:rsidP="00903E4E">
      <w:pPr>
        <w:autoSpaceDE w:val="0"/>
        <w:autoSpaceDN w:val="0"/>
        <w:adjustRightInd w:val="0"/>
      </w:pPr>
    </w:p>
    <w:p w:rsidR="004D4141" w:rsidRPr="001B4038" w:rsidRDefault="004D4141" w:rsidP="00903E4E">
      <w:pPr>
        <w:autoSpaceDE w:val="0"/>
        <w:autoSpaceDN w:val="0"/>
        <w:adjustRightInd w:val="0"/>
        <w:rPr>
          <w:b/>
        </w:rPr>
      </w:pPr>
      <w:r>
        <w:rPr>
          <w:b/>
        </w:rPr>
        <w:t>Există o limită de vârstă pentru întocmirea unui testament?</w:t>
      </w:r>
    </w:p>
    <w:p w:rsidR="004D4141" w:rsidRPr="001B4038" w:rsidRDefault="0084781B" w:rsidP="00903E4E">
      <w:pPr>
        <w:autoSpaceDE w:val="0"/>
        <w:autoSpaceDN w:val="0"/>
        <w:adjustRightInd w:val="0"/>
      </w:pPr>
      <w:r>
        <w:t>Pentru a întocmi un testament, trebuie să aveți vârsta de peste optsprezece ani.</w:t>
      </w:r>
    </w:p>
    <w:p w:rsidR="004D4141" w:rsidRPr="001B4038" w:rsidRDefault="004D4141" w:rsidP="00903E4E">
      <w:pPr>
        <w:autoSpaceDE w:val="0"/>
        <w:autoSpaceDN w:val="0"/>
        <w:adjustRightInd w:val="0"/>
      </w:pPr>
    </w:p>
    <w:p w:rsidR="004D4141" w:rsidRPr="001B4038" w:rsidRDefault="004D4141" w:rsidP="00903E4E">
      <w:pPr>
        <w:autoSpaceDE w:val="0"/>
        <w:autoSpaceDN w:val="0"/>
        <w:adjustRightInd w:val="0"/>
        <w:rPr>
          <w:b/>
        </w:rPr>
      </w:pPr>
      <w:r>
        <w:rPr>
          <w:b/>
        </w:rPr>
        <w:t>O persoană cu afecțiune psihică, de exemplu demență, poate întocmi un testament?</w:t>
      </w:r>
    </w:p>
    <w:p w:rsidR="004D4141" w:rsidRPr="0024680A" w:rsidRDefault="004D4141" w:rsidP="00903E4E">
      <w:pPr>
        <w:autoSpaceDE w:val="0"/>
        <w:autoSpaceDN w:val="0"/>
        <w:adjustRightInd w:val="0"/>
      </w:pPr>
      <w:r>
        <w:t xml:space="preserve">Pentru a întocmi un testament valid, trebuie să fiți în deplinătatea facultăților mintale. </w:t>
      </w:r>
    </w:p>
    <w:p w:rsidR="004D4141" w:rsidRPr="0024680A" w:rsidRDefault="004D4141" w:rsidP="00903E4E">
      <w:pPr>
        <w:autoSpaceDE w:val="0"/>
        <w:autoSpaceDN w:val="0"/>
        <w:adjustRightInd w:val="0"/>
      </w:pPr>
    </w:p>
    <w:p w:rsidR="003D7C44" w:rsidRPr="0024680A" w:rsidRDefault="004D4141" w:rsidP="00903E4E">
      <w:pPr>
        <w:autoSpaceDE w:val="0"/>
        <w:autoSpaceDN w:val="0"/>
        <w:adjustRightInd w:val="0"/>
        <w:rPr>
          <w:b/>
        </w:rPr>
      </w:pPr>
      <w:r>
        <w:rPr>
          <w:b/>
        </w:rPr>
        <w:t>Există orice alte cerințe pentru întocmirea unui testament?</w:t>
      </w:r>
    </w:p>
    <w:p w:rsidR="00FF6618" w:rsidRPr="001B4038" w:rsidRDefault="00FF6618" w:rsidP="00903E4E">
      <w:pPr>
        <w:autoSpaceDE w:val="0"/>
        <w:autoSpaceDN w:val="0"/>
        <w:adjustRightInd w:val="0"/>
        <w:rPr>
          <w:b/>
        </w:rPr>
      </w:pPr>
      <w:r>
        <w:lastRenderedPageBreak/>
        <w:t>Anumite cerințe formale trebuie de asemenea satisfăcute, de exemplu, cerința privind martorii unui testament. Deoarece este dificil, dacă nu imposibil, de corectat un testament după decesul dvs., vi se recomandă cu tărie să consultați un jurist care să întocmească testamentul în locul dvs.</w:t>
      </w:r>
    </w:p>
    <w:p w:rsidR="004C14E0" w:rsidRPr="001B4038" w:rsidRDefault="004C14E0" w:rsidP="00903E4E">
      <w:pPr>
        <w:autoSpaceDE w:val="0"/>
        <w:autoSpaceDN w:val="0"/>
        <w:adjustRightInd w:val="0"/>
        <w:rPr>
          <w:b/>
          <w:bCs w:val="0"/>
        </w:rPr>
      </w:pPr>
    </w:p>
    <w:p w:rsidR="00FF6618" w:rsidRPr="001B4038" w:rsidRDefault="004C14E0" w:rsidP="00903E4E">
      <w:pPr>
        <w:autoSpaceDE w:val="0"/>
        <w:autoSpaceDN w:val="0"/>
        <w:adjustRightInd w:val="0"/>
        <w:rPr>
          <w:b/>
          <w:bCs w:val="0"/>
          <w:u w:val="single"/>
        </w:rPr>
      </w:pPr>
      <w:r>
        <w:rPr>
          <w:b/>
          <w:bCs w:val="0"/>
          <w:u w:val="single"/>
        </w:rPr>
        <w:t>Reprezentanții personali</w:t>
      </w:r>
    </w:p>
    <w:p w:rsidR="00E71ED5" w:rsidRPr="001B4038" w:rsidRDefault="00E71ED5" w:rsidP="00903E4E">
      <w:pPr>
        <w:autoSpaceDE w:val="0"/>
        <w:autoSpaceDN w:val="0"/>
        <w:adjustRightInd w:val="0"/>
        <w:rPr>
          <w:b/>
        </w:rPr>
      </w:pPr>
      <w:r>
        <w:rPr>
          <w:b/>
        </w:rPr>
        <w:t>Cine este responsabil cu îndeplinirea testamentului în numele persoanei decedate?</w:t>
      </w:r>
    </w:p>
    <w:p w:rsidR="00E71ED5" w:rsidRPr="001B4038" w:rsidRDefault="00FF6618" w:rsidP="00720DA4">
      <w:pPr>
        <w:pStyle w:val="ListBullet3"/>
        <w:numPr>
          <w:ilvl w:val="0"/>
          <w:numId w:val="14"/>
        </w:numPr>
      </w:pPr>
      <w:r>
        <w:rPr>
          <w:b/>
        </w:rPr>
        <w:t>Reprezentanții personali</w:t>
      </w:r>
      <w:r>
        <w:t xml:space="preserve"> pun în aplicare un testament sau împart succesiunea unei persoane care a decedat fără să întocmească un testament valid.</w:t>
      </w:r>
    </w:p>
    <w:p w:rsidR="00720DA4" w:rsidRPr="001B4038" w:rsidRDefault="00FF6618" w:rsidP="00720DA4">
      <w:pPr>
        <w:pStyle w:val="ListBullet3"/>
        <w:numPr>
          <w:ilvl w:val="0"/>
          <w:numId w:val="14"/>
        </w:numPr>
      </w:pPr>
      <w:r>
        <w:t xml:space="preserve">Reprezentanții personali trebuie să primească o validare a reprezentării înainte de a trata o succesiune. </w:t>
      </w:r>
    </w:p>
    <w:p w:rsidR="00720DA4" w:rsidRPr="001B4038" w:rsidRDefault="00FF6618" w:rsidP="00720DA4">
      <w:pPr>
        <w:pStyle w:val="ListBullet3"/>
        <w:numPr>
          <w:ilvl w:val="0"/>
          <w:numId w:val="14"/>
        </w:numPr>
      </w:pPr>
      <w:r>
        <w:t xml:space="preserve">Când există un testament, se obține o </w:t>
      </w:r>
      <w:r>
        <w:rPr>
          <w:b/>
        </w:rPr>
        <w:t>Validare a succesiunii</w:t>
      </w:r>
      <w:r>
        <w:t xml:space="preserve">. </w:t>
      </w:r>
    </w:p>
    <w:p w:rsidR="00FF6618" w:rsidRPr="001B4038" w:rsidRDefault="00FF6618" w:rsidP="00720DA4">
      <w:pPr>
        <w:pStyle w:val="ListBullet3"/>
        <w:numPr>
          <w:ilvl w:val="0"/>
          <w:numId w:val="14"/>
        </w:numPr>
      </w:pPr>
      <w:r>
        <w:t xml:space="preserve">Când nu există un testament, se obține o </w:t>
      </w:r>
      <w:r>
        <w:rPr>
          <w:b/>
        </w:rPr>
        <w:t>Validare a scrisorilor de administrare</w:t>
      </w:r>
      <w:r>
        <w:t>.</w:t>
      </w:r>
    </w:p>
    <w:p w:rsidR="00907F5A" w:rsidRPr="001B4038" w:rsidRDefault="00907F5A" w:rsidP="00903E4E">
      <w:pPr>
        <w:pStyle w:val="NormalWeb"/>
        <w:rPr>
          <w:color w:val="202020"/>
        </w:rPr>
      </w:pPr>
      <w:r>
        <w:rPr>
          <w:b/>
          <w:color w:val="202020"/>
        </w:rPr>
        <w:t>Reprezentantul personal</w:t>
      </w:r>
      <w:r>
        <w:rPr>
          <w:color w:val="202020"/>
        </w:rPr>
        <w:t xml:space="preserve"> este persoana responsabilă pentru organizarea și punerea în ordine a afacerilor persoanei decedate. </w:t>
      </w:r>
    </w:p>
    <w:p w:rsidR="00907F5A" w:rsidRPr="0024680A" w:rsidRDefault="00907F5A" w:rsidP="00903E4E">
      <w:pPr>
        <w:pStyle w:val="NormalWeb"/>
        <w:rPr>
          <w:color w:val="202020"/>
        </w:rPr>
      </w:pPr>
      <w:r>
        <w:rPr>
          <w:color w:val="202020"/>
        </w:rPr>
        <w:t xml:space="preserve">Dacă există un testament, Reprezentantul personal este desemnat prin numirea sa în testament ca executor al acestuia. Dacă există o succesiune „ab intestat” (fără testament), este posibil ca Reprezentantul personal să își asume responsabilitatea pur și simplu pentru că acesta este soțul/soția persoanei decedate sau o rudă apropiată a acesteia. Un Reprezentant personal care nu a fost desemnat prin Testament este denumit Administrator. </w:t>
      </w:r>
    </w:p>
    <w:p w:rsidR="00E419EF" w:rsidRPr="001B4038" w:rsidRDefault="00E419EF" w:rsidP="00903E4E">
      <w:pPr>
        <w:autoSpaceDE w:val="0"/>
        <w:autoSpaceDN w:val="0"/>
        <w:adjustRightInd w:val="0"/>
        <w:rPr>
          <w:color w:val="000000"/>
        </w:rPr>
      </w:pPr>
      <w:r>
        <w:rPr>
          <w:b/>
          <w:color w:val="000000"/>
        </w:rPr>
        <w:t xml:space="preserve">O </w:t>
      </w:r>
      <w:r>
        <w:rPr>
          <w:b/>
        </w:rPr>
        <w:t>validare a succesiunii</w:t>
      </w:r>
      <w:r>
        <w:rPr>
          <w:color w:val="000000"/>
        </w:rPr>
        <w:t xml:space="preserve"> are loc atunci când a fost întocmit un Testament și executorul sau Juristul care lucrează în numele Executorului solicită Validarea succesiunii de la Biroul pentru autentificarea testamentelor. Aceasta va permite distribuirea succesiunii (activelor) persoanei decedate în conformitate cu Testamentul acesteia.</w:t>
      </w:r>
    </w:p>
    <w:p w:rsidR="00C77605" w:rsidRPr="001B4038" w:rsidRDefault="00C77605" w:rsidP="00903E4E">
      <w:pPr>
        <w:autoSpaceDE w:val="0"/>
        <w:autoSpaceDN w:val="0"/>
        <w:adjustRightInd w:val="0"/>
      </w:pPr>
    </w:p>
    <w:p w:rsidR="004C14E0" w:rsidRPr="001B4038" w:rsidRDefault="004C14E0" w:rsidP="00903E4E">
      <w:pPr>
        <w:autoSpaceDE w:val="0"/>
        <w:autoSpaceDN w:val="0"/>
        <w:adjustRightInd w:val="0"/>
        <w:rPr>
          <w:b/>
          <w:bCs w:val="0"/>
          <w:u w:val="single"/>
        </w:rPr>
      </w:pPr>
      <w:r>
        <w:rPr>
          <w:b/>
          <w:bCs w:val="0"/>
          <w:u w:val="single"/>
        </w:rPr>
        <w:t>Drepturile soțului/soției/partenerilor civili</w:t>
      </w:r>
    </w:p>
    <w:p w:rsidR="003F58D1" w:rsidRPr="001B4038" w:rsidRDefault="003F58D1" w:rsidP="00903E4E">
      <w:pPr>
        <w:autoSpaceDE w:val="0"/>
        <w:autoSpaceDN w:val="0"/>
        <w:adjustRightInd w:val="0"/>
        <w:rPr>
          <w:b/>
          <w:bCs w:val="0"/>
        </w:rPr>
      </w:pPr>
      <w:r>
        <w:rPr>
          <w:b/>
          <w:bCs w:val="0"/>
        </w:rPr>
        <w:t>O persoană căsătorită sau un partener civil are drept asupra unei părți din succesiunea soțului/soției/partenerului său civil?</w:t>
      </w:r>
    </w:p>
    <w:p w:rsidR="00FF6618" w:rsidRPr="001B4038" w:rsidRDefault="00FF6618" w:rsidP="00903E4E">
      <w:pPr>
        <w:autoSpaceDE w:val="0"/>
        <w:autoSpaceDN w:val="0"/>
        <w:adjustRightInd w:val="0"/>
      </w:pPr>
      <w:r>
        <w:t>În general, o persoană are dreptul legal asupra unei părți din succesiunea soțului/soției/partenerului său civil decedat(e).</w:t>
      </w:r>
    </w:p>
    <w:p w:rsidR="00FF6618" w:rsidRPr="001B4038" w:rsidRDefault="00FF6618" w:rsidP="00903E4E">
      <w:pPr>
        <w:autoSpaceDE w:val="0"/>
        <w:autoSpaceDN w:val="0"/>
        <w:adjustRightInd w:val="0"/>
      </w:pPr>
    </w:p>
    <w:p w:rsidR="003F58D1" w:rsidRPr="001B4038" w:rsidRDefault="0001558D" w:rsidP="00903E4E">
      <w:pPr>
        <w:autoSpaceDE w:val="0"/>
        <w:autoSpaceDN w:val="0"/>
        <w:adjustRightInd w:val="0"/>
        <w:rPr>
          <w:b/>
        </w:rPr>
      </w:pPr>
      <w:r>
        <w:rPr>
          <w:b/>
        </w:rPr>
        <w:t>Un soț/o soție/un partener civil are drepturi în cazul în care există un testament valid?</w:t>
      </w:r>
    </w:p>
    <w:p w:rsidR="00FF6618" w:rsidRPr="001B4038" w:rsidRDefault="00FF6618" w:rsidP="00903E4E">
      <w:pPr>
        <w:autoSpaceDE w:val="0"/>
        <w:autoSpaceDN w:val="0"/>
        <w:adjustRightInd w:val="0"/>
      </w:pPr>
      <w:r>
        <w:t>După ce a decedat o persoană care a lăsat un testament valid, soțul/soția/partenerul civil al acesteia are dreptul legal:-</w:t>
      </w:r>
    </w:p>
    <w:p w:rsidR="00FF6618" w:rsidRPr="001B4038" w:rsidRDefault="00FF6618" w:rsidP="002A11E7">
      <w:pPr>
        <w:pStyle w:val="ListBullet3"/>
        <w:numPr>
          <w:ilvl w:val="0"/>
          <w:numId w:val="14"/>
        </w:numPr>
      </w:pPr>
      <w:r>
        <w:t xml:space="preserve"> asupra unei jumătăți din succesiune, dacă nu există copii; sau</w:t>
      </w:r>
    </w:p>
    <w:p w:rsidR="00FF6618" w:rsidRPr="001B4038" w:rsidRDefault="00FF6618" w:rsidP="002A11E7">
      <w:pPr>
        <w:pStyle w:val="ListBullet3"/>
        <w:numPr>
          <w:ilvl w:val="0"/>
          <w:numId w:val="14"/>
        </w:numPr>
      </w:pPr>
      <w:r>
        <w:t xml:space="preserve"> asupra unei treimi din succesiune, dacă există copii.</w:t>
      </w:r>
    </w:p>
    <w:p w:rsidR="00FF6618" w:rsidRPr="001B4038" w:rsidRDefault="00FF6618" w:rsidP="00903E4E">
      <w:pPr>
        <w:autoSpaceDE w:val="0"/>
        <w:autoSpaceDN w:val="0"/>
        <w:adjustRightInd w:val="0"/>
      </w:pPr>
    </w:p>
    <w:p w:rsidR="009565C2" w:rsidRPr="001B4038" w:rsidRDefault="00FF6618" w:rsidP="00903E4E">
      <w:pPr>
        <w:autoSpaceDE w:val="0"/>
        <w:autoSpaceDN w:val="0"/>
        <w:adjustRightInd w:val="0"/>
      </w:pPr>
      <w:r>
        <w:lastRenderedPageBreak/>
        <w:t xml:space="preserve">Un soț/o soție/un partener civil poate opta să accepte dreptul legal sau partea acordată în testament. </w:t>
      </w:r>
    </w:p>
    <w:p w:rsidR="009565C2" w:rsidRPr="001B4038" w:rsidRDefault="0027121E" w:rsidP="002A11E7">
      <w:pPr>
        <w:pStyle w:val="ListBullet3"/>
        <w:numPr>
          <w:ilvl w:val="0"/>
          <w:numId w:val="14"/>
        </w:numPr>
      </w:pPr>
      <w:r>
        <w:t>reprezentantul personal trebuie să notifice soțul/soția cu privire la acest drept; și</w:t>
      </w:r>
    </w:p>
    <w:p w:rsidR="0001558D" w:rsidRPr="001B4038" w:rsidRDefault="0027121E" w:rsidP="00497060">
      <w:pPr>
        <w:pStyle w:val="ListBullet3"/>
        <w:numPr>
          <w:ilvl w:val="0"/>
          <w:numId w:val="14"/>
        </w:numPr>
      </w:pPr>
      <w:r>
        <w:t xml:space="preserve">această alegere trebuie făcută în termen de șase luni de la notificarea soțului/soției/partenerului civil de către reprezentanții personali cu privire la dreptul respectiv; sau </w:t>
      </w:r>
    </w:p>
    <w:p w:rsidR="00FF6618" w:rsidRPr="001B4038" w:rsidRDefault="00FF6618" w:rsidP="002A11E7">
      <w:pPr>
        <w:pStyle w:val="ListBullet3"/>
        <w:numPr>
          <w:ilvl w:val="0"/>
          <w:numId w:val="14"/>
        </w:numPr>
      </w:pPr>
      <w:r>
        <w:t>în termen de un an de la acordarea succesiunii, în funcție de momentul care are loc mai târziu.</w:t>
      </w:r>
    </w:p>
    <w:p w:rsidR="00FF6618" w:rsidRPr="001B4038" w:rsidRDefault="00FF6618" w:rsidP="00903E4E">
      <w:pPr>
        <w:autoSpaceDE w:val="0"/>
        <w:autoSpaceDN w:val="0"/>
        <w:adjustRightInd w:val="0"/>
      </w:pPr>
    </w:p>
    <w:p w:rsidR="00FF6618" w:rsidRPr="001B4038" w:rsidRDefault="00AD2331" w:rsidP="00903E4E">
      <w:pPr>
        <w:autoSpaceDE w:val="0"/>
        <w:autoSpaceDN w:val="0"/>
        <w:adjustRightInd w:val="0"/>
        <w:rPr>
          <w:b/>
        </w:rPr>
      </w:pPr>
      <w:r>
        <w:rPr>
          <w:b/>
        </w:rPr>
        <w:t xml:space="preserve">Un soț/o soție/un partener civil are drepturi în cazul în care NU există un testament valid </w:t>
      </w:r>
    </w:p>
    <w:p w:rsidR="00FF6618" w:rsidRPr="001B4038" w:rsidRDefault="00FF6618" w:rsidP="00903E4E">
      <w:pPr>
        <w:autoSpaceDE w:val="0"/>
        <w:autoSpaceDN w:val="0"/>
        <w:adjustRightInd w:val="0"/>
      </w:pPr>
      <w:r>
        <w:t>După ce a decedat o persoană care nu a lăsat un testament valid, soțul/soția al acesteia are dreptul legal:-</w:t>
      </w:r>
    </w:p>
    <w:p w:rsidR="00FF6618" w:rsidRPr="001B4038" w:rsidRDefault="00FF6618" w:rsidP="002A11E7">
      <w:pPr>
        <w:pStyle w:val="ListBullet3"/>
        <w:numPr>
          <w:ilvl w:val="0"/>
          <w:numId w:val="14"/>
        </w:numPr>
      </w:pPr>
      <w:r>
        <w:t>asupra întregii succesiuni, dacă nu există copii; sau</w:t>
      </w:r>
    </w:p>
    <w:p w:rsidR="00FF6618" w:rsidRPr="001B4038" w:rsidRDefault="00FF6618" w:rsidP="002A11E7">
      <w:pPr>
        <w:pStyle w:val="ListBullet3"/>
        <w:numPr>
          <w:ilvl w:val="0"/>
          <w:numId w:val="14"/>
        </w:numPr>
      </w:pPr>
      <w:r>
        <w:t>asupra a două treimi din succesiune, dacă există copii.</w:t>
      </w:r>
    </w:p>
    <w:p w:rsidR="004C14E0" w:rsidRPr="001B4038" w:rsidRDefault="004C14E0" w:rsidP="00903E4E">
      <w:pPr>
        <w:pStyle w:val="ListBullet3"/>
        <w:numPr>
          <w:ilvl w:val="0"/>
          <w:numId w:val="0"/>
        </w:numPr>
        <w:ind w:left="566"/>
      </w:pPr>
    </w:p>
    <w:p w:rsidR="004C14E0" w:rsidRPr="001B4038" w:rsidRDefault="004C14E0" w:rsidP="00903E4E">
      <w:pPr>
        <w:autoSpaceDE w:val="0"/>
        <w:autoSpaceDN w:val="0"/>
        <w:adjustRightInd w:val="0"/>
        <w:rPr>
          <w:b/>
          <w:bCs w:val="0"/>
          <w:u w:val="single"/>
        </w:rPr>
      </w:pPr>
      <w:r>
        <w:rPr>
          <w:b/>
          <w:bCs w:val="0"/>
          <w:u w:val="single"/>
        </w:rPr>
        <w:t>Drepturile copiilor</w:t>
      </w:r>
    </w:p>
    <w:p w:rsidR="00A03728" w:rsidRPr="001B4038" w:rsidRDefault="00A03728" w:rsidP="00903E4E">
      <w:pPr>
        <w:autoSpaceDE w:val="0"/>
        <w:autoSpaceDN w:val="0"/>
        <w:adjustRightInd w:val="0"/>
        <w:rPr>
          <w:b/>
        </w:rPr>
      </w:pPr>
      <w:r>
        <w:rPr>
          <w:b/>
        </w:rPr>
        <w:t>Copiii au drepturi asupra unei părți din testamentul părinților lor?</w:t>
      </w:r>
    </w:p>
    <w:p w:rsidR="003E5CE9" w:rsidRPr="001B4038" w:rsidRDefault="00FF6618" w:rsidP="003E5CE9">
      <w:pPr>
        <w:pStyle w:val="ListBullet3"/>
        <w:numPr>
          <w:ilvl w:val="0"/>
          <w:numId w:val="15"/>
        </w:numPr>
      </w:pPr>
      <w:r>
        <w:t xml:space="preserve">În general, un copil </w:t>
      </w:r>
      <w:r>
        <w:rPr>
          <w:b/>
        </w:rPr>
        <w:t>nu</w:t>
      </w:r>
      <w:r>
        <w:t xml:space="preserve"> are în mod automat dreptul asupra unei părți din succesiunea părintelui săi dacă părintele care a decedat a lăsat un testament valid. </w:t>
      </w:r>
    </w:p>
    <w:p w:rsidR="00FF6618" w:rsidRPr="001B4038" w:rsidRDefault="00FF6618" w:rsidP="003E5CE9">
      <w:pPr>
        <w:pStyle w:val="ListBullet3"/>
        <w:numPr>
          <w:ilvl w:val="0"/>
          <w:numId w:val="15"/>
        </w:numPr>
      </w:pPr>
      <w:r>
        <w:t>Cu toate acestea, o instanță îi poate acorda unui copil o parte din succesiunea părintelui său dacă se constantă că părintele „</w:t>
      </w:r>
      <w:r>
        <w:rPr>
          <w:i/>
          <w:iCs/>
        </w:rPr>
        <w:t>a eșuat în îndatorirea sa morală de a face</w:t>
      </w:r>
      <w:r>
        <w:t xml:space="preserve"> </w:t>
      </w:r>
      <w:r>
        <w:rPr>
          <w:i/>
          <w:iCs/>
        </w:rPr>
        <w:t xml:space="preserve">dispoziții corespunzătoare pentru copil în conformitate cu </w:t>
      </w:r>
      <w:r>
        <w:t xml:space="preserve"> </w:t>
      </w:r>
      <w:r>
        <w:rPr>
          <w:i/>
          <w:iCs/>
        </w:rPr>
        <w:t>mijloacele</w:t>
      </w:r>
      <w:r>
        <w:t xml:space="preserve"> sale”.  O astfel de solicitare trebuie transmisă Înaltei Curți în termen de </w:t>
      </w:r>
      <w:r>
        <w:rPr>
          <w:b/>
        </w:rPr>
        <w:t>șase luni</w:t>
      </w:r>
      <w:r>
        <w:t xml:space="preserve"> de la data Validării succesiunii.</w:t>
      </w:r>
    </w:p>
    <w:p w:rsidR="00FF6618" w:rsidRPr="001B4038" w:rsidRDefault="00F12B0A" w:rsidP="003E5CE9">
      <w:pPr>
        <w:pStyle w:val="ListBullet3"/>
        <w:numPr>
          <w:ilvl w:val="0"/>
          <w:numId w:val="15"/>
        </w:numPr>
      </w:pPr>
      <w:r>
        <w:t>Un copil care înaintează o astfel de solicitare nu trebuie să aibă sub optsprezece ani sau să fi fost dependent financiar de părinte.</w:t>
      </w:r>
    </w:p>
    <w:p w:rsidR="00A03728" w:rsidRPr="001B4038" w:rsidRDefault="00A03728" w:rsidP="00903E4E">
      <w:pPr>
        <w:autoSpaceDE w:val="0"/>
        <w:autoSpaceDN w:val="0"/>
        <w:adjustRightInd w:val="0"/>
      </w:pPr>
    </w:p>
    <w:p w:rsidR="00A03728" w:rsidRPr="001B4038" w:rsidRDefault="00A03728" w:rsidP="00903E4E">
      <w:pPr>
        <w:autoSpaceDE w:val="0"/>
        <w:autoSpaceDN w:val="0"/>
        <w:adjustRightInd w:val="0"/>
        <w:rPr>
          <w:b/>
        </w:rPr>
      </w:pPr>
      <w:r>
        <w:rPr>
          <w:b/>
        </w:rPr>
        <w:t>Copiii adoptați și copiii părinților necăsătoriți au drepturi asupra unei părți din succesiunea părinților?</w:t>
      </w:r>
    </w:p>
    <w:p w:rsidR="00FF6618" w:rsidRPr="001B4038" w:rsidRDefault="00FF6618" w:rsidP="00903E4E">
      <w:pPr>
        <w:autoSpaceDE w:val="0"/>
        <w:autoSpaceDN w:val="0"/>
        <w:adjustRightInd w:val="0"/>
      </w:pPr>
      <w:r>
        <w:t xml:space="preserve">Copiii adoptați și copiii ai căror părinți nu sunt căsătoriți unul cu celălalt au </w:t>
      </w:r>
      <w:r>
        <w:rPr>
          <w:b/>
        </w:rPr>
        <w:t>aceleași drepturi</w:t>
      </w:r>
      <w:r>
        <w:t xml:space="preserve"> ca și copiii dintr-o căsătorie.</w:t>
      </w:r>
    </w:p>
    <w:p w:rsidR="004C14E0" w:rsidRPr="001B4038" w:rsidRDefault="004C14E0" w:rsidP="00903E4E">
      <w:pPr>
        <w:autoSpaceDE w:val="0"/>
        <w:autoSpaceDN w:val="0"/>
        <w:adjustRightInd w:val="0"/>
        <w:rPr>
          <w:b/>
          <w:bCs w:val="0"/>
          <w:u w:val="single"/>
        </w:rPr>
      </w:pPr>
      <w:r>
        <w:rPr>
          <w:b/>
          <w:bCs w:val="0"/>
          <w:u w:val="single"/>
        </w:rPr>
        <w:t>Locuința familială și moștenirea</w:t>
      </w:r>
    </w:p>
    <w:p w:rsidR="00716B5A" w:rsidRPr="001B4038" w:rsidRDefault="00716B5A" w:rsidP="00903E4E">
      <w:pPr>
        <w:autoSpaceDE w:val="0"/>
        <w:autoSpaceDN w:val="0"/>
        <w:adjustRightInd w:val="0"/>
        <w:rPr>
          <w:b/>
        </w:rPr>
      </w:pPr>
      <w:r>
        <w:rPr>
          <w:b/>
        </w:rPr>
        <w:t>Cine va moșteni locuința familială?</w:t>
      </w:r>
    </w:p>
    <w:p w:rsidR="006D7939" w:rsidRPr="001B4038" w:rsidRDefault="00FF6618" w:rsidP="00903E4E">
      <w:pPr>
        <w:autoSpaceDE w:val="0"/>
        <w:autoSpaceDN w:val="0"/>
        <w:adjustRightInd w:val="0"/>
      </w:pPr>
      <w:r>
        <w:t>Când locuința familială este deținută de către soți/partenerii civili în calitate de chiriași comuni, soțul/soția/partenerul civil supraviețuitor/supraviețuitoare devine unicul proprietar al bunului. În caz contrar, soțul/soția/partenerul civil supraviețuitor/supraviețuitoare trebuie să poată solicita transferul locuinței familiale pe numele său ca parte din partea sa corespunzătoare prin lege.</w:t>
      </w:r>
    </w:p>
    <w:p w:rsidR="003E5CE9" w:rsidRPr="001B4038" w:rsidRDefault="003E5CE9" w:rsidP="00903E4E">
      <w:pPr>
        <w:autoSpaceDE w:val="0"/>
        <w:autoSpaceDN w:val="0"/>
        <w:adjustRightInd w:val="0"/>
      </w:pPr>
    </w:p>
    <w:p w:rsidR="006D7939" w:rsidRPr="001B4038" w:rsidRDefault="006D7939" w:rsidP="00903E4E">
      <w:pPr>
        <w:autoSpaceDE w:val="0"/>
        <w:autoSpaceDN w:val="0"/>
        <w:adjustRightInd w:val="0"/>
      </w:pPr>
      <w:r>
        <w:t>Vă rugăm să consultați nota de mai sus cu privire la drepturile legale ale soților/partenerilor civili.</w:t>
      </w:r>
    </w:p>
    <w:p w:rsidR="00FF6618" w:rsidRPr="001B4038" w:rsidRDefault="00FF6618" w:rsidP="00903E4E">
      <w:pPr>
        <w:autoSpaceDE w:val="0"/>
        <w:autoSpaceDN w:val="0"/>
        <w:adjustRightInd w:val="0"/>
      </w:pPr>
    </w:p>
    <w:p w:rsidR="00FF6618" w:rsidRPr="001B4038" w:rsidRDefault="00FF6618" w:rsidP="00903E4E">
      <w:pPr>
        <w:autoSpaceDE w:val="0"/>
        <w:autoSpaceDN w:val="0"/>
        <w:adjustRightInd w:val="0"/>
        <w:rPr>
          <w:b/>
          <w:bCs w:val="0"/>
        </w:rPr>
      </w:pPr>
      <w:r>
        <w:rPr>
          <w:b/>
          <w:bCs w:val="0"/>
        </w:rPr>
        <w:t>Factori care afectează drepturile de moștenire</w:t>
      </w:r>
    </w:p>
    <w:p w:rsidR="00FF6618" w:rsidRPr="001B4038" w:rsidRDefault="00FF6618" w:rsidP="00903E4E">
      <w:pPr>
        <w:autoSpaceDE w:val="0"/>
        <w:autoSpaceDN w:val="0"/>
        <w:adjustRightInd w:val="0"/>
      </w:pPr>
      <w:r>
        <w:lastRenderedPageBreak/>
        <w:t>Există mai mulți factori care afectează drepturile de moștenire:-</w:t>
      </w:r>
    </w:p>
    <w:p w:rsidR="00FF6618" w:rsidRPr="001B4038" w:rsidRDefault="00FF6618" w:rsidP="00903E4E">
      <w:pPr>
        <w:autoSpaceDE w:val="0"/>
        <w:autoSpaceDN w:val="0"/>
        <w:adjustRightInd w:val="0"/>
      </w:pPr>
      <w:r>
        <w:rPr>
          <w:b/>
          <w:bCs w:val="0"/>
        </w:rPr>
        <w:t xml:space="preserve">căsătoria - </w:t>
      </w:r>
      <w:r>
        <w:t>căsătoria revocă un testament dacă acesta nu a fost întocmit luând în considerare căsnicia.</w:t>
      </w:r>
    </w:p>
    <w:p w:rsidR="006C786E" w:rsidRPr="001B4038" w:rsidRDefault="00FF6618" w:rsidP="00903E4E">
      <w:pPr>
        <w:autoSpaceDE w:val="0"/>
        <w:autoSpaceDN w:val="0"/>
        <w:adjustRightInd w:val="0"/>
      </w:pPr>
      <w:r>
        <w:rPr>
          <w:b/>
          <w:bCs w:val="0"/>
        </w:rPr>
        <w:t xml:space="preserve">acordul de separare - </w:t>
      </w:r>
      <w:r>
        <w:t>soții pot conveni să își înceteze dreptul legal asupra unei părți din succesiunea celuilalt soț;</w:t>
      </w:r>
    </w:p>
    <w:p w:rsidR="00575849" w:rsidRPr="001B4038" w:rsidRDefault="00FF6618" w:rsidP="00903E4E">
      <w:pPr>
        <w:autoSpaceDE w:val="0"/>
        <w:autoSpaceDN w:val="0"/>
        <w:adjustRightInd w:val="0"/>
        <w:rPr>
          <w:b/>
          <w:bCs w:val="0"/>
        </w:rPr>
      </w:pPr>
      <w:r>
        <w:rPr>
          <w:b/>
          <w:bCs w:val="0"/>
        </w:rPr>
        <w:t xml:space="preserve">separarea judiciară-: </w:t>
      </w:r>
    </w:p>
    <w:p w:rsidR="00C325DF" w:rsidRPr="001B4038" w:rsidRDefault="00B91A55" w:rsidP="002A11E7">
      <w:pPr>
        <w:pStyle w:val="ListBullet3"/>
        <w:numPr>
          <w:ilvl w:val="0"/>
          <w:numId w:val="15"/>
        </w:numPr>
      </w:pPr>
      <w:r>
        <w:t xml:space="preserve">când se emite un ordin de separare judiciară, instanța poate să emită un ordin prin care stinge dreptul legal al soților de a moșteni succesiunea de la celălalt soț </w:t>
      </w:r>
    </w:p>
    <w:p w:rsidR="0046604E" w:rsidRPr="001B4038" w:rsidRDefault="00FF6618" w:rsidP="002A11E7">
      <w:pPr>
        <w:pStyle w:val="ListBullet3"/>
        <w:numPr>
          <w:ilvl w:val="0"/>
          <w:numId w:val="15"/>
        </w:numPr>
      </w:pPr>
      <w:r>
        <w:t>Instanța trebuie să aibă certitudinea că s-au făcut dispoziții adecvate și rezonabile pentru un soț/o soție înainte de a stinge drepturile acestuia/acesteia.</w:t>
      </w:r>
    </w:p>
    <w:p w:rsidR="00FF6618" w:rsidRPr="001B4038" w:rsidRDefault="00FF6618" w:rsidP="002A11E7">
      <w:pPr>
        <w:pStyle w:val="ListBullet3"/>
        <w:numPr>
          <w:ilvl w:val="0"/>
          <w:numId w:val="15"/>
        </w:numPr>
      </w:pPr>
      <w:r>
        <w:t>Cu toate acestea, dacă instanța hotărăște altfel, există în continuare anumite condiții în care o persoană poate solicita în instanță o parte din succesiunea soțului/soției sale. Astfel de solicitări trebuie transmise în termen de șase luni de la validarea succesiunii sau a scrisorilor de administrare privind respectiva succesiune;</w:t>
      </w:r>
    </w:p>
    <w:p w:rsidR="00903E4E" w:rsidRPr="001B4038" w:rsidRDefault="00903E4E" w:rsidP="00903E4E">
      <w:pPr>
        <w:pStyle w:val="ListBullet3"/>
        <w:numPr>
          <w:ilvl w:val="0"/>
          <w:numId w:val="0"/>
        </w:numPr>
        <w:ind w:left="709"/>
      </w:pPr>
    </w:p>
    <w:p w:rsidR="00BE539C" w:rsidRPr="001B4038" w:rsidRDefault="0086084B" w:rsidP="00903E4E">
      <w:pPr>
        <w:pStyle w:val="ListBullet3"/>
        <w:numPr>
          <w:ilvl w:val="0"/>
          <w:numId w:val="0"/>
        </w:numPr>
      </w:pPr>
      <w:r>
        <w:rPr>
          <w:b/>
        </w:rPr>
        <w:t>divorțul</w:t>
      </w:r>
      <w:r>
        <w:t xml:space="preserve"> - o persoană divorțată nu este soț/soție și nu are dreptul legal asupra unei părți din succesiunea fostului soț/fostei soții. Cu toate acestea, dacă instanța hotărăște altfel, există anumite condiții în care o persoană poate solicita o parte din succesiunea fostului soț/fostei soții. O astfel de solicitare trebuie transmisă în termen de șase luni de la validarea succesiunii sau a scrisorilor de administrare cu privire la respectiva succesiune. O persoană care se recăsătorește după divorț nu poate transmite o astfel de solicitare; și</w:t>
      </w:r>
    </w:p>
    <w:p w:rsidR="001D7DED" w:rsidRPr="001B4038" w:rsidRDefault="00FF6618" w:rsidP="00903E4E">
      <w:pPr>
        <w:autoSpaceDE w:val="0"/>
        <w:autoSpaceDN w:val="0"/>
        <w:adjustRightInd w:val="0"/>
      </w:pPr>
      <w:r>
        <w:rPr>
          <w:b/>
          <w:bCs w:val="0"/>
        </w:rPr>
        <w:t xml:space="preserve">părăsirea domiciliului conjugal - </w:t>
      </w:r>
      <w:r>
        <w:t>o persoană care a părăsit domiciliul conjugal al soțului/soției timp de cel puțin doi ani imediat înainte de data soțului/soției nu poate avea dreptul asupra unei părți legale din succesiunea soțului/soției decedat(e).</w:t>
      </w:r>
    </w:p>
    <w:p w:rsidR="001D7DED" w:rsidRPr="001B4038" w:rsidRDefault="001D7DED" w:rsidP="00903E4E">
      <w:pPr>
        <w:autoSpaceDE w:val="0"/>
        <w:autoSpaceDN w:val="0"/>
        <w:adjustRightInd w:val="0"/>
      </w:pPr>
      <w:r>
        <w:rPr>
          <w:b/>
        </w:rPr>
        <w:t>Infracțiunile penale</w:t>
      </w:r>
      <w:r>
        <w:t xml:space="preserve"> – o persoană care a comis infracțiuni penale grave împotriva persoanei decedate este împiedicată să își preia partea legală sau să solicite în instanță să fie făcute dispoziții corespunzătoare cu privire la succesiune. </w:t>
      </w:r>
    </w:p>
    <w:p w:rsidR="00EF198E" w:rsidRPr="001B4038" w:rsidRDefault="00EF198E" w:rsidP="00903E4E">
      <w:pPr>
        <w:autoSpaceDE w:val="0"/>
        <w:autoSpaceDN w:val="0"/>
        <w:adjustRightInd w:val="0"/>
        <w:rPr>
          <w:b/>
        </w:rPr>
      </w:pPr>
    </w:p>
    <w:p w:rsidR="006D633A" w:rsidRPr="001B4038" w:rsidRDefault="006D633A" w:rsidP="00903E4E">
      <w:pPr>
        <w:autoSpaceDE w:val="0"/>
        <w:autoSpaceDN w:val="0"/>
        <w:adjustRightInd w:val="0"/>
        <w:rPr>
          <w:b/>
        </w:rPr>
      </w:pPr>
      <w:r>
        <w:rPr>
          <w:b/>
        </w:rPr>
        <w:t xml:space="preserve">Desfacerea parteneriatului civil - </w:t>
      </w:r>
      <w:r>
        <w:t>o persoană al cărei parteneriat civil a fost desfăcut nu este partener civil și nu are dreptul legal asupra unei părți din succesiunea fostului partener civil.</w:t>
      </w:r>
    </w:p>
    <w:p w:rsidR="004C14E0" w:rsidRPr="001B4038" w:rsidRDefault="004C14E0" w:rsidP="00903E4E">
      <w:pPr>
        <w:pStyle w:val="ListBullet3"/>
        <w:numPr>
          <w:ilvl w:val="0"/>
          <w:numId w:val="0"/>
        </w:numPr>
        <w:ind w:left="566"/>
      </w:pPr>
    </w:p>
    <w:p w:rsidR="004C14E0" w:rsidRPr="001B4038" w:rsidRDefault="004C14E0" w:rsidP="00903E4E">
      <w:pPr>
        <w:autoSpaceDE w:val="0"/>
        <w:autoSpaceDN w:val="0"/>
        <w:adjustRightInd w:val="0"/>
        <w:rPr>
          <w:b/>
          <w:bCs w:val="0"/>
          <w:u w:val="single"/>
        </w:rPr>
      </w:pPr>
      <w:r>
        <w:rPr>
          <w:b/>
          <w:bCs w:val="0"/>
          <w:u w:val="single"/>
        </w:rPr>
        <w:t>Plata impozitului pe moștenire</w:t>
      </w:r>
    </w:p>
    <w:p w:rsidR="003E5CE9" w:rsidRPr="001B4038" w:rsidRDefault="00AE7810" w:rsidP="003E5CE9">
      <w:pPr>
        <w:autoSpaceDE w:val="0"/>
        <w:autoSpaceDN w:val="0"/>
        <w:adjustRightInd w:val="0"/>
      </w:pPr>
      <w:r>
        <w:rPr>
          <w:b/>
        </w:rPr>
        <w:t xml:space="preserve">Dacă beneficiez de pe urma unui testament, trebuie să plătesc impozit? </w:t>
      </w:r>
    </w:p>
    <w:p w:rsidR="003E5CE9" w:rsidRPr="001B4038" w:rsidRDefault="00FF6618" w:rsidP="003E5CE9">
      <w:pPr>
        <w:pStyle w:val="ListBullet3"/>
        <w:numPr>
          <w:ilvl w:val="0"/>
          <w:numId w:val="0"/>
        </w:numPr>
      </w:pPr>
      <w:r>
        <w:t xml:space="preserve">O persoană care beneficiază de pe urma succesiunii unei persoane decedate poate fi obligată să plătească </w:t>
      </w:r>
      <w:r>
        <w:rPr>
          <w:b/>
        </w:rPr>
        <w:t xml:space="preserve">Impozitul pe achizițiile de capital (CAT). </w:t>
      </w:r>
    </w:p>
    <w:p w:rsidR="003E5CE9" w:rsidRPr="001B4038" w:rsidRDefault="00FF6618" w:rsidP="002A11E7">
      <w:pPr>
        <w:pStyle w:val="ListBullet3"/>
        <w:numPr>
          <w:ilvl w:val="0"/>
          <w:numId w:val="15"/>
        </w:numPr>
      </w:pPr>
      <w:r>
        <w:t xml:space="preserve">Suma impozitului de plată va depinde de relația dintre persoana decedată și persoana beneficiară și de valoarea moștenirii.  </w:t>
      </w:r>
    </w:p>
    <w:p w:rsidR="003E5CE9" w:rsidRPr="001B4038" w:rsidRDefault="00FF6618" w:rsidP="002A11E7">
      <w:pPr>
        <w:pStyle w:val="ListBullet3"/>
        <w:numPr>
          <w:ilvl w:val="0"/>
          <w:numId w:val="15"/>
        </w:numPr>
      </w:pPr>
      <w:r>
        <w:t>Există anumite scutiri la cerința de plată a impozitului, de exemplu, în prezent nu se plătește niciun impozit pe moștenirile dintre soți și foștii soți.</w:t>
      </w:r>
    </w:p>
    <w:p w:rsidR="00FF6618" w:rsidRPr="001B4038" w:rsidRDefault="003E5CE9" w:rsidP="002A11E7">
      <w:pPr>
        <w:pStyle w:val="ListBullet3"/>
        <w:numPr>
          <w:ilvl w:val="0"/>
          <w:numId w:val="15"/>
        </w:numPr>
      </w:pPr>
      <w:r>
        <w:lastRenderedPageBreak/>
        <w:t>Orice impozit de plătit trebuie achitat într-o anumită perioadă de timp.</w:t>
      </w:r>
    </w:p>
    <w:p w:rsidR="003E5CE9" w:rsidRPr="001B4038" w:rsidRDefault="00FF6618" w:rsidP="002A11E7">
      <w:pPr>
        <w:pStyle w:val="ListBullet3"/>
        <w:numPr>
          <w:ilvl w:val="0"/>
          <w:numId w:val="15"/>
        </w:numPr>
      </w:pPr>
      <w:r>
        <w:t>Un soț supraviețuitor/o soție supraviețuitoare poate beneficia de numeroase scutiri și deduceri fiscale.</w:t>
      </w:r>
    </w:p>
    <w:p w:rsidR="002A11E7" w:rsidRPr="001B4038" w:rsidRDefault="00FF6618" w:rsidP="002A11E7">
      <w:pPr>
        <w:pStyle w:val="ListBullet3"/>
        <w:numPr>
          <w:ilvl w:val="2"/>
          <w:numId w:val="2"/>
        </w:numPr>
      </w:pPr>
      <w:r>
        <w:t>Categoriile de scutiri și deduceri și sumele aferente se modifică periodic.</w:t>
      </w:r>
    </w:p>
    <w:p w:rsidR="00BE539C" w:rsidRPr="001B4038" w:rsidRDefault="00FF6618" w:rsidP="002A11E7">
      <w:pPr>
        <w:pStyle w:val="ListBullet3"/>
        <w:numPr>
          <w:ilvl w:val="2"/>
          <w:numId w:val="2"/>
        </w:numPr>
      </w:pPr>
      <w:r>
        <w:t>Detaliile complete sunt disponibile la reprezentanții administrației fiscale.</w:t>
      </w:r>
    </w:p>
    <w:p w:rsidR="0086084B" w:rsidRPr="001B4038" w:rsidRDefault="0086084B" w:rsidP="00903E4E">
      <w:pPr>
        <w:autoSpaceDE w:val="0"/>
        <w:autoSpaceDN w:val="0"/>
        <w:adjustRightInd w:val="0"/>
        <w:rPr>
          <w:b/>
          <w:bCs w:val="0"/>
        </w:rPr>
      </w:pPr>
    </w:p>
    <w:p w:rsidR="00045743" w:rsidRPr="0024680A" w:rsidRDefault="00045743" w:rsidP="00903E4E">
      <w:r>
        <w:t>Sediul central: Consiliul de Asistență Juridică, Quay Street, Cahirciveen, Co. Kerry, V23 RD36.</w:t>
      </w:r>
    </w:p>
    <w:p w:rsidR="00045743" w:rsidRPr="0024680A" w:rsidRDefault="00045743" w:rsidP="00903E4E">
      <w:r>
        <w:t xml:space="preserve">Tel.:  (066) 947 1000    </w:t>
      </w:r>
    </w:p>
    <w:p w:rsidR="00045743" w:rsidRPr="001B4038" w:rsidRDefault="00045743" w:rsidP="00903E4E">
      <w:r>
        <w:t>Fax: (066) 947 1035</w:t>
      </w:r>
    </w:p>
    <w:p w:rsidR="00045743" w:rsidRPr="0024680A" w:rsidRDefault="00045743" w:rsidP="00903E4E">
      <w:r>
        <w:t>Nr. local: 1890 615 2000</w:t>
      </w:r>
    </w:p>
    <w:p w:rsidR="00045743" w:rsidRPr="001B4038" w:rsidRDefault="00045743" w:rsidP="00903E4E">
      <w:r>
        <w:t xml:space="preserve">Site web: </w:t>
      </w:r>
      <w:hyperlink r:id="rId8" w:history="1">
        <w:r>
          <w:rPr>
            <w:rStyle w:val="Hyperlink"/>
          </w:rPr>
          <w:t>www.legalaidboard.ie</w:t>
        </w:r>
      </w:hyperlink>
    </w:p>
    <w:p w:rsidR="00045743" w:rsidRPr="0024680A" w:rsidRDefault="00045743" w:rsidP="00903E4E"/>
    <w:p w:rsidR="002B07C5" w:rsidRPr="0024680A" w:rsidRDefault="002B07C5" w:rsidP="00903E4E"/>
    <w:sectPr w:rsidR="002B07C5" w:rsidRPr="0024680A" w:rsidSect="00FF661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164" w:rsidRDefault="00803164">
      <w:r>
        <w:separator/>
      </w:r>
    </w:p>
  </w:endnote>
  <w:endnote w:type="continuationSeparator" w:id="0">
    <w:p w:rsidR="00803164" w:rsidRDefault="0080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3" w:rsidRDefault="00A14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164" w:rsidRDefault="00803164">
      <w:r>
        <w:separator/>
      </w:r>
    </w:p>
  </w:footnote>
  <w:footnote w:type="continuationSeparator" w:id="0">
    <w:p w:rsidR="00803164" w:rsidRDefault="0080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ED" w:rsidRDefault="001D7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202E3EC"/>
    <w:lvl w:ilvl="0">
      <w:start w:val="1"/>
      <w:numFmt w:val="bullet"/>
      <w:lvlText w:val=""/>
      <w:lvlJc w:val="left"/>
      <w:pPr>
        <w:tabs>
          <w:tab w:val="num" w:pos="926"/>
        </w:tabs>
        <w:ind w:left="926" w:hanging="360"/>
      </w:pPr>
      <w:rPr>
        <w:rFonts w:ascii="Symbol" w:hAnsi="Symbol" w:hint="default"/>
      </w:rPr>
    </w:lvl>
  </w:abstractNum>
  <w:abstractNum w:abstractNumId="1">
    <w:nsid w:val="07822981"/>
    <w:multiLevelType w:val="hybridMultilevel"/>
    <w:tmpl w:val="E7D209B0"/>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0711CF"/>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C51D7A"/>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654274"/>
    <w:multiLevelType w:val="hybridMultilevel"/>
    <w:tmpl w:val="BA1A0B36"/>
    <w:lvl w:ilvl="0" w:tplc="8772BC98">
      <w:numFmt w:val="bullet"/>
      <w:lvlText w:val="•"/>
      <w:lvlJc w:val="left"/>
      <w:pPr>
        <w:ind w:left="926" w:hanging="360"/>
      </w:pPr>
      <w:rPr>
        <w:rFonts w:ascii="Times New Roman" w:eastAsia="Times New Roman" w:hAnsi="Times New Roman" w:cs="Times New Roman" w:hint="default"/>
      </w:rPr>
    </w:lvl>
    <w:lvl w:ilvl="1" w:tplc="18090003" w:tentative="1">
      <w:start w:val="1"/>
      <w:numFmt w:val="bullet"/>
      <w:lvlText w:val="o"/>
      <w:lvlJc w:val="left"/>
      <w:pPr>
        <w:ind w:left="1646" w:hanging="360"/>
      </w:pPr>
      <w:rPr>
        <w:rFonts w:ascii="Courier New" w:hAnsi="Courier New" w:cs="Courier New" w:hint="default"/>
      </w:rPr>
    </w:lvl>
    <w:lvl w:ilvl="2" w:tplc="18090005" w:tentative="1">
      <w:start w:val="1"/>
      <w:numFmt w:val="bullet"/>
      <w:lvlText w:val=""/>
      <w:lvlJc w:val="left"/>
      <w:pPr>
        <w:ind w:left="2366" w:hanging="360"/>
      </w:pPr>
      <w:rPr>
        <w:rFonts w:ascii="Wingdings" w:hAnsi="Wingdings" w:hint="default"/>
      </w:rPr>
    </w:lvl>
    <w:lvl w:ilvl="3" w:tplc="18090001" w:tentative="1">
      <w:start w:val="1"/>
      <w:numFmt w:val="bullet"/>
      <w:lvlText w:val=""/>
      <w:lvlJc w:val="left"/>
      <w:pPr>
        <w:ind w:left="3086" w:hanging="360"/>
      </w:pPr>
      <w:rPr>
        <w:rFonts w:ascii="Symbol" w:hAnsi="Symbol" w:hint="default"/>
      </w:rPr>
    </w:lvl>
    <w:lvl w:ilvl="4" w:tplc="18090003" w:tentative="1">
      <w:start w:val="1"/>
      <w:numFmt w:val="bullet"/>
      <w:lvlText w:val="o"/>
      <w:lvlJc w:val="left"/>
      <w:pPr>
        <w:ind w:left="3806" w:hanging="360"/>
      </w:pPr>
      <w:rPr>
        <w:rFonts w:ascii="Courier New" w:hAnsi="Courier New" w:cs="Courier New" w:hint="default"/>
      </w:rPr>
    </w:lvl>
    <w:lvl w:ilvl="5" w:tplc="18090005" w:tentative="1">
      <w:start w:val="1"/>
      <w:numFmt w:val="bullet"/>
      <w:lvlText w:val=""/>
      <w:lvlJc w:val="left"/>
      <w:pPr>
        <w:ind w:left="4526" w:hanging="360"/>
      </w:pPr>
      <w:rPr>
        <w:rFonts w:ascii="Wingdings" w:hAnsi="Wingdings" w:hint="default"/>
      </w:rPr>
    </w:lvl>
    <w:lvl w:ilvl="6" w:tplc="18090001" w:tentative="1">
      <w:start w:val="1"/>
      <w:numFmt w:val="bullet"/>
      <w:lvlText w:val=""/>
      <w:lvlJc w:val="left"/>
      <w:pPr>
        <w:ind w:left="5246" w:hanging="360"/>
      </w:pPr>
      <w:rPr>
        <w:rFonts w:ascii="Symbol" w:hAnsi="Symbol" w:hint="default"/>
      </w:rPr>
    </w:lvl>
    <w:lvl w:ilvl="7" w:tplc="18090003" w:tentative="1">
      <w:start w:val="1"/>
      <w:numFmt w:val="bullet"/>
      <w:lvlText w:val="o"/>
      <w:lvlJc w:val="left"/>
      <w:pPr>
        <w:ind w:left="5966" w:hanging="360"/>
      </w:pPr>
      <w:rPr>
        <w:rFonts w:ascii="Courier New" w:hAnsi="Courier New" w:cs="Courier New" w:hint="default"/>
      </w:rPr>
    </w:lvl>
    <w:lvl w:ilvl="8" w:tplc="18090005" w:tentative="1">
      <w:start w:val="1"/>
      <w:numFmt w:val="bullet"/>
      <w:lvlText w:val=""/>
      <w:lvlJc w:val="left"/>
      <w:pPr>
        <w:ind w:left="6686" w:hanging="360"/>
      </w:pPr>
      <w:rPr>
        <w:rFonts w:ascii="Wingdings" w:hAnsi="Wingdings" w:hint="default"/>
      </w:rPr>
    </w:lvl>
  </w:abstractNum>
  <w:abstractNum w:abstractNumId="5">
    <w:nsid w:val="310B2E98"/>
    <w:multiLevelType w:val="hybridMultilevel"/>
    <w:tmpl w:val="64E40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F82FBA"/>
    <w:multiLevelType w:val="hybridMultilevel"/>
    <w:tmpl w:val="6256E794"/>
    <w:lvl w:ilvl="0" w:tplc="18090001">
      <w:start w:val="1"/>
      <w:numFmt w:val="bullet"/>
      <w:lvlText w:val=""/>
      <w:lvlJc w:val="left"/>
      <w:pPr>
        <w:tabs>
          <w:tab w:val="num" w:pos="360"/>
        </w:tabs>
        <w:ind w:left="360" w:hanging="360"/>
      </w:pPr>
      <w:rPr>
        <w:rFonts w:ascii="Symbol" w:hAnsi="Symbol" w:hint="default"/>
      </w:rPr>
    </w:lvl>
    <w:lvl w:ilvl="1" w:tplc="C8AAB718">
      <w:start w:val="1"/>
      <w:numFmt w:val="bullet"/>
      <w:lvlText w:val=""/>
      <w:lvlJc w:val="left"/>
      <w:pPr>
        <w:tabs>
          <w:tab w:val="num" w:pos="1230"/>
        </w:tabs>
        <w:ind w:left="818" w:hanging="304"/>
      </w:pPr>
      <w:rPr>
        <w:rFonts w:ascii="Symbol" w:hAnsi="Symbol"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7">
    <w:nsid w:val="46EB6905"/>
    <w:multiLevelType w:val="hybridMultilevel"/>
    <w:tmpl w:val="F06CDF2E"/>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5D75A42"/>
    <w:multiLevelType w:val="hybridMultilevel"/>
    <w:tmpl w:val="A5761830"/>
    <w:lvl w:ilvl="0" w:tplc="18090001">
      <w:start w:val="1"/>
      <w:numFmt w:val="bullet"/>
      <w:lvlText w:val=""/>
      <w:lvlJc w:val="left"/>
      <w:pPr>
        <w:ind w:left="1286" w:hanging="360"/>
      </w:pPr>
      <w:rPr>
        <w:rFonts w:ascii="Symbol" w:hAnsi="Symbol" w:hint="default"/>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9">
    <w:nsid w:val="5DF71888"/>
    <w:multiLevelType w:val="hybridMultilevel"/>
    <w:tmpl w:val="DA048A50"/>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E565A71"/>
    <w:multiLevelType w:val="hybridMultilevel"/>
    <w:tmpl w:val="BF048A9A"/>
    <w:lvl w:ilvl="0" w:tplc="08090003">
      <w:start w:val="1"/>
      <w:numFmt w:val="bullet"/>
      <w:lvlText w:val="o"/>
      <w:lvlJc w:val="left"/>
      <w:pPr>
        <w:tabs>
          <w:tab w:val="num" w:pos="926"/>
        </w:tabs>
        <w:ind w:left="926" w:hanging="360"/>
      </w:pPr>
      <w:rPr>
        <w:rFonts w:ascii="Courier New" w:hAnsi="Courier New" w:cs="Courier New" w:hint="default"/>
      </w:rPr>
    </w:lvl>
    <w:lvl w:ilvl="1" w:tplc="C8AAB718">
      <w:start w:val="1"/>
      <w:numFmt w:val="bullet"/>
      <w:lvlText w:val=""/>
      <w:lvlJc w:val="left"/>
      <w:pPr>
        <w:tabs>
          <w:tab w:val="num" w:pos="1796"/>
        </w:tabs>
        <w:ind w:left="1384" w:hanging="30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33F2908"/>
    <w:multiLevelType w:val="multilevel"/>
    <w:tmpl w:val="C130CE36"/>
    <w:lvl w:ilvl="0">
      <w:start w:val="1"/>
      <w:numFmt w:val="bullet"/>
      <w:lvlText w:val=""/>
      <w:lvlJc w:val="left"/>
      <w:pPr>
        <w:tabs>
          <w:tab w:val="num" w:pos="926"/>
        </w:tabs>
        <w:ind w:left="926" w:hanging="360"/>
      </w:pPr>
      <w:rPr>
        <w:rFonts w:ascii="Symbol" w:hAnsi="Symbol" w:hint="default"/>
      </w:rPr>
    </w:lvl>
    <w:lvl w:ilvl="1">
      <w:start w:val="1"/>
      <w:numFmt w:val="bullet"/>
      <w:lvlText w:val=""/>
      <w:lvlJc w:val="left"/>
      <w:pPr>
        <w:tabs>
          <w:tab w:val="num" w:pos="1796"/>
        </w:tabs>
        <w:ind w:left="1384" w:hanging="30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8E26729"/>
    <w:multiLevelType w:val="hybridMultilevel"/>
    <w:tmpl w:val="A4A6DC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76A90175"/>
    <w:multiLevelType w:val="hybridMultilevel"/>
    <w:tmpl w:val="28C68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CBE5FF3"/>
    <w:multiLevelType w:val="hybridMultilevel"/>
    <w:tmpl w:val="699CF68E"/>
    <w:lvl w:ilvl="0" w:tplc="40F68FB4">
      <w:start w:val="1"/>
      <w:numFmt w:val="bullet"/>
      <w:pStyle w:val="ListBullet3"/>
      <w:lvlText w:val=""/>
      <w:lvlJc w:val="left"/>
      <w:pPr>
        <w:tabs>
          <w:tab w:val="num" w:pos="0"/>
        </w:tabs>
        <w:ind w:left="0" w:hanging="360"/>
      </w:pPr>
      <w:rPr>
        <w:rFonts w:ascii="Symbol" w:hAnsi="Symbol" w:hint="default"/>
      </w:rPr>
    </w:lvl>
    <w:lvl w:ilvl="1" w:tplc="C8AAB718">
      <w:start w:val="1"/>
      <w:numFmt w:val="bullet"/>
      <w:lvlText w:val=""/>
      <w:lvlJc w:val="left"/>
      <w:pPr>
        <w:tabs>
          <w:tab w:val="num" w:pos="870"/>
        </w:tabs>
        <w:ind w:left="458" w:hanging="304"/>
      </w:pPr>
      <w:rPr>
        <w:rFonts w:ascii="Symbol" w:hAnsi="Symbol" w:hint="default"/>
      </w:rPr>
    </w:lvl>
    <w:lvl w:ilvl="2" w:tplc="DDD259C6">
      <w:start w:val="1"/>
      <w:numFmt w:val="bullet"/>
      <w:lvlText w:val="-"/>
      <w:lvlJc w:val="left"/>
      <w:pPr>
        <w:tabs>
          <w:tab w:val="num" w:pos="1234"/>
        </w:tabs>
        <w:ind w:left="1234" w:hanging="360"/>
      </w:pPr>
      <w:rPr>
        <w:rFonts w:ascii="Times New Roman" w:hAnsi="Times New Roman" w:cs="Times New Roman"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num w:numId="1">
    <w:abstractNumId w:val="0"/>
  </w:num>
  <w:num w:numId="2">
    <w:abstractNumId w:val="14"/>
  </w:num>
  <w:num w:numId="3">
    <w:abstractNumId w:val="11"/>
  </w:num>
  <w:num w:numId="4">
    <w:abstractNumId w:val="7"/>
  </w:num>
  <w:num w:numId="5">
    <w:abstractNumId w:val="3"/>
  </w:num>
  <w:num w:numId="6">
    <w:abstractNumId w:val="1"/>
  </w:num>
  <w:num w:numId="7">
    <w:abstractNumId w:val="2"/>
  </w:num>
  <w:num w:numId="8">
    <w:abstractNumId w:val="10"/>
  </w:num>
  <w:num w:numId="9">
    <w:abstractNumId w:val="9"/>
  </w:num>
  <w:num w:numId="10">
    <w:abstractNumId w:val="8"/>
  </w:num>
  <w:num w:numId="11">
    <w:abstractNumId w:val="4"/>
  </w:num>
  <w:num w:numId="12">
    <w:abstractNumId w:val="12"/>
  </w:num>
  <w:num w:numId="13">
    <w:abstractNumId w:val="6"/>
  </w:num>
  <w:num w:numId="14">
    <w:abstractNumId w:val="13"/>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18"/>
    <w:rsid w:val="0001558D"/>
    <w:rsid w:val="00015D06"/>
    <w:rsid w:val="000179A6"/>
    <w:rsid w:val="00030457"/>
    <w:rsid w:val="00045743"/>
    <w:rsid w:val="00055BFD"/>
    <w:rsid w:val="00076AF5"/>
    <w:rsid w:val="00087997"/>
    <w:rsid w:val="00087C32"/>
    <w:rsid w:val="00095E9D"/>
    <w:rsid w:val="000A4192"/>
    <w:rsid w:val="000C6037"/>
    <w:rsid w:val="000E455F"/>
    <w:rsid w:val="000F6C28"/>
    <w:rsid w:val="00120183"/>
    <w:rsid w:val="00150BF5"/>
    <w:rsid w:val="001B4038"/>
    <w:rsid w:val="001B548E"/>
    <w:rsid w:val="001C28C6"/>
    <w:rsid w:val="001D7DED"/>
    <w:rsid w:val="00203394"/>
    <w:rsid w:val="00245AB4"/>
    <w:rsid w:val="0024680A"/>
    <w:rsid w:val="0027121E"/>
    <w:rsid w:val="0027755D"/>
    <w:rsid w:val="00287601"/>
    <w:rsid w:val="00293057"/>
    <w:rsid w:val="002A11E7"/>
    <w:rsid w:val="002A78E7"/>
    <w:rsid w:val="002B0329"/>
    <w:rsid w:val="002B07C5"/>
    <w:rsid w:val="002C3F44"/>
    <w:rsid w:val="002D0C94"/>
    <w:rsid w:val="002D338F"/>
    <w:rsid w:val="002D50A9"/>
    <w:rsid w:val="00301E86"/>
    <w:rsid w:val="00314DEA"/>
    <w:rsid w:val="00343D66"/>
    <w:rsid w:val="00353A9E"/>
    <w:rsid w:val="003A124A"/>
    <w:rsid w:val="003D7C44"/>
    <w:rsid w:val="003E5CE9"/>
    <w:rsid w:val="003F58D1"/>
    <w:rsid w:val="003F65B6"/>
    <w:rsid w:val="00420E9F"/>
    <w:rsid w:val="00422B00"/>
    <w:rsid w:val="0046604E"/>
    <w:rsid w:val="00472286"/>
    <w:rsid w:val="00492FA1"/>
    <w:rsid w:val="00497060"/>
    <w:rsid w:val="004B02B0"/>
    <w:rsid w:val="004C14E0"/>
    <w:rsid w:val="004D4141"/>
    <w:rsid w:val="004F7369"/>
    <w:rsid w:val="005066E0"/>
    <w:rsid w:val="00516101"/>
    <w:rsid w:val="00567000"/>
    <w:rsid w:val="00575849"/>
    <w:rsid w:val="005938DF"/>
    <w:rsid w:val="005A7134"/>
    <w:rsid w:val="005D6810"/>
    <w:rsid w:val="005F4817"/>
    <w:rsid w:val="00657C22"/>
    <w:rsid w:val="0068043B"/>
    <w:rsid w:val="0069147B"/>
    <w:rsid w:val="006979D0"/>
    <w:rsid w:val="006B571C"/>
    <w:rsid w:val="006C786E"/>
    <w:rsid w:val="006D633A"/>
    <w:rsid w:val="006D7214"/>
    <w:rsid w:val="006D7939"/>
    <w:rsid w:val="00716B5A"/>
    <w:rsid w:val="007202FF"/>
    <w:rsid w:val="00720DA4"/>
    <w:rsid w:val="0072659A"/>
    <w:rsid w:val="00735262"/>
    <w:rsid w:val="0073625D"/>
    <w:rsid w:val="0075156E"/>
    <w:rsid w:val="0075755C"/>
    <w:rsid w:val="007575D3"/>
    <w:rsid w:val="00763190"/>
    <w:rsid w:val="007A4D1D"/>
    <w:rsid w:val="007B7D92"/>
    <w:rsid w:val="007C5981"/>
    <w:rsid w:val="007F7319"/>
    <w:rsid w:val="00803164"/>
    <w:rsid w:val="00810971"/>
    <w:rsid w:val="008426E2"/>
    <w:rsid w:val="0084781B"/>
    <w:rsid w:val="008575B1"/>
    <w:rsid w:val="0086084B"/>
    <w:rsid w:val="00863A9A"/>
    <w:rsid w:val="00875655"/>
    <w:rsid w:val="008A795D"/>
    <w:rsid w:val="00903E4E"/>
    <w:rsid w:val="00907F5A"/>
    <w:rsid w:val="00945026"/>
    <w:rsid w:val="009565C2"/>
    <w:rsid w:val="009C7666"/>
    <w:rsid w:val="00A00517"/>
    <w:rsid w:val="00A0153C"/>
    <w:rsid w:val="00A03728"/>
    <w:rsid w:val="00A143D3"/>
    <w:rsid w:val="00A24413"/>
    <w:rsid w:val="00A55987"/>
    <w:rsid w:val="00A657CF"/>
    <w:rsid w:val="00AD2331"/>
    <w:rsid w:val="00AD4EC4"/>
    <w:rsid w:val="00AE7810"/>
    <w:rsid w:val="00B06AA7"/>
    <w:rsid w:val="00B155C2"/>
    <w:rsid w:val="00B222AF"/>
    <w:rsid w:val="00B544E3"/>
    <w:rsid w:val="00B57740"/>
    <w:rsid w:val="00B73D51"/>
    <w:rsid w:val="00B75E39"/>
    <w:rsid w:val="00B91A55"/>
    <w:rsid w:val="00B94257"/>
    <w:rsid w:val="00B96603"/>
    <w:rsid w:val="00BE05FD"/>
    <w:rsid w:val="00BE539C"/>
    <w:rsid w:val="00C325DF"/>
    <w:rsid w:val="00C5321F"/>
    <w:rsid w:val="00C77605"/>
    <w:rsid w:val="00C82B36"/>
    <w:rsid w:val="00C85C9C"/>
    <w:rsid w:val="00C86658"/>
    <w:rsid w:val="00D06DED"/>
    <w:rsid w:val="00D208EB"/>
    <w:rsid w:val="00D60D21"/>
    <w:rsid w:val="00D628BE"/>
    <w:rsid w:val="00D629CC"/>
    <w:rsid w:val="00D63545"/>
    <w:rsid w:val="00D762D8"/>
    <w:rsid w:val="00DB6CB2"/>
    <w:rsid w:val="00DD7B04"/>
    <w:rsid w:val="00E10EF0"/>
    <w:rsid w:val="00E15174"/>
    <w:rsid w:val="00E419EF"/>
    <w:rsid w:val="00E64AB1"/>
    <w:rsid w:val="00E71ED5"/>
    <w:rsid w:val="00E976BE"/>
    <w:rsid w:val="00EC0084"/>
    <w:rsid w:val="00EF0847"/>
    <w:rsid w:val="00EF198E"/>
    <w:rsid w:val="00F11060"/>
    <w:rsid w:val="00F12B0A"/>
    <w:rsid w:val="00F12FF5"/>
    <w:rsid w:val="00F330CC"/>
    <w:rsid w:val="00F601DD"/>
    <w:rsid w:val="00FD27A6"/>
    <w:rsid w:val="00FF66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603"/>
    <w:pPr>
      <w:tabs>
        <w:tab w:val="center" w:pos="4153"/>
        <w:tab w:val="right" w:pos="8306"/>
      </w:tabs>
    </w:pPr>
  </w:style>
  <w:style w:type="paragraph" w:styleId="Footer">
    <w:name w:val="footer"/>
    <w:basedOn w:val="Normal"/>
    <w:rsid w:val="00B96603"/>
    <w:pPr>
      <w:tabs>
        <w:tab w:val="center" w:pos="4153"/>
        <w:tab w:val="right" w:pos="8306"/>
      </w:tabs>
    </w:pPr>
  </w:style>
  <w:style w:type="paragraph" w:styleId="BalloonText">
    <w:name w:val="Balloon Text"/>
    <w:basedOn w:val="Normal"/>
    <w:semiHidden/>
    <w:rsid w:val="004D4141"/>
    <w:rPr>
      <w:rFonts w:ascii="Tahoma" w:hAnsi="Tahoma" w:cs="Tahoma"/>
      <w:sz w:val="16"/>
      <w:szCs w:val="16"/>
    </w:rPr>
  </w:style>
  <w:style w:type="paragraph" w:styleId="ListBullet3">
    <w:name w:val="List Bullet 3"/>
    <w:basedOn w:val="Normal"/>
    <w:rsid w:val="00E71ED5"/>
    <w:pPr>
      <w:numPr>
        <w:numId w:val="2"/>
      </w:numPr>
    </w:pPr>
  </w:style>
  <w:style w:type="character" w:styleId="Hyperlink">
    <w:name w:val="Hyperlink"/>
    <w:rsid w:val="00045743"/>
    <w:rPr>
      <w:color w:val="0000FF"/>
      <w:u w:val="single"/>
    </w:rPr>
  </w:style>
  <w:style w:type="paragraph" w:styleId="NormalWeb">
    <w:name w:val="Normal (Web)"/>
    <w:basedOn w:val="Normal"/>
    <w:rsid w:val="00907F5A"/>
    <w:pPr>
      <w:spacing w:before="100" w:beforeAutospacing="1" w:after="100" w:afterAutospacing="1"/>
    </w:pPr>
  </w:style>
  <w:style w:type="character" w:styleId="CommentReference">
    <w:name w:val="annotation reference"/>
    <w:rsid w:val="00B222AF"/>
    <w:rPr>
      <w:sz w:val="16"/>
      <w:szCs w:val="16"/>
    </w:rPr>
  </w:style>
  <w:style w:type="paragraph" w:styleId="CommentText">
    <w:name w:val="annotation text"/>
    <w:basedOn w:val="Normal"/>
    <w:link w:val="CommentTextChar"/>
    <w:rsid w:val="00B222AF"/>
    <w:rPr>
      <w:sz w:val="20"/>
    </w:rPr>
  </w:style>
  <w:style w:type="character" w:customStyle="1" w:styleId="CommentTextChar">
    <w:name w:val="Comment Text Char"/>
    <w:link w:val="CommentText"/>
    <w:rsid w:val="00B222AF"/>
    <w:rPr>
      <w:lang w:val="ro-RO" w:eastAsia="en-GB"/>
    </w:rPr>
  </w:style>
  <w:style w:type="paragraph" w:styleId="CommentSubject">
    <w:name w:val="annotation subject"/>
    <w:basedOn w:val="CommentText"/>
    <w:next w:val="CommentText"/>
    <w:link w:val="CommentSubjectChar"/>
    <w:rsid w:val="00B222AF"/>
    <w:rPr>
      <w:b/>
      <w:bCs w:val="0"/>
    </w:rPr>
  </w:style>
  <w:style w:type="character" w:customStyle="1" w:styleId="CommentSubjectChar">
    <w:name w:val="Comment Subject Char"/>
    <w:link w:val="CommentSubject"/>
    <w:rsid w:val="00B222AF"/>
    <w:rPr>
      <w:b/>
      <w:bCs w:val="0"/>
      <w:lang w:val="ro-RO" w:eastAsia="en-GB"/>
    </w:rPr>
  </w:style>
  <w:style w:type="table" w:styleId="TableGrid">
    <w:name w:val="Table Grid"/>
    <w:basedOn w:val="TableNormal"/>
    <w:rsid w:val="00F6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6603"/>
    <w:pPr>
      <w:tabs>
        <w:tab w:val="center" w:pos="4153"/>
        <w:tab w:val="right" w:pos="8306"/>
      </w:tabs>
    </w:pPr>
  </w:style>
  <w:style w:type="paragraph" w:styleId="Footer">
    <w:name w:val="footer"/>
    <w:basedOn w:val="Normal"/>
    <w:rsid w:val="00B96603"/>
    <w:pPr>
      <w:tabs>
        <w:tab w:val="center" w:pos="4153"/>
        <w:tab w:val="right" w:pos="8306"/>
      </w:tabs>
    </w:pPr>
  </w:style>
  <w:style w:type="paragraph" w:styleId="BalloonText">
    <w:name w:val="Balloon Text"/>
    <w:basedOn w:val="Normal"/>
    <w:semiHidden/>
    <w:rsid w:val="004D4141"/>
    <w:rPr>
      <w:rFonts w:ascii="Tahoma" w:hAnsi="Tahoma" w:cs="Tahoma"/>
      <w:sz w:val="16"/>
      <w:szCs w:val="16"/>
    </w:rPr>
  </w:style>
  <w:style w:type="paragraph" w:styleId="ListBullet3">
    <w:name w:val="List Bullet 3"/>
    <w:basedOn w:val="Normal"/>
    <w:rsid w:val="00E71ED5"/>
    <w:pPr>
      <w:numPr>
        <w:numId w:val="2"/>
      </w:numPr>
    </w:pPr>
  </w:style>
  <w:style w:type="character" w:styleId="Hyperlink">
    <w:name w:val="Hyperlink"/>
    <w:rsid w:val="00045743"/>
    <w:rPr>
      <w:color w:val="0000FF"/>
      <w:u w:val="single"/>
    </w:rPr>
  </w:style>
  <w:style w:type="paragraph" w:styleId="NormalWeb">
    <w:name w:val="Normal (Web)"/>
    <w:basedOn w:val="Normal"/>
    <w:rsid w:val="00907F5A"/>
    <w:pPr>
      <w:spacing w:before="100" w:beforeAutospacing="1" w:after="100" w:afterAutospacing="1"/>
    </w:pPr>
  </w:style>
  <w:style w:type="character" w:styleId="CommentReference">
    <w:name w:val="annotation reference"/>
    <w:rsid w:val="00B222AF"/>
    <w:rPr>
      <w:sz w:val="16"/>
      <w:szCs w:val="16"/>
    </w:rPr>
  </w:style>
  <w:style w:type="paragraph" w:styleId="CommentText">
    <w:name w:val="annotation text"/>
    <w:basedOn w:val="Normal"/>
    <w:link w:val="CommentTextChar"/>
    <w:rsid w:val="00B222AF"/>
    <w:rPr>
      <w:sz w:val="20"/>
    </w:rPr>
  </w:style>
  <w:style w:type="character" w:customStyle="1" w:styleId="CommentTextChar">
    <w:name w:val="Comment Text Char"/>
    <w:link w:val="CommentText"/>
    <w:rsid w:val="00B222AF"/>
    <w:rPr>
      <w:lang w:val="ro-RO" w:eastAsia="en-GB"/>
    </w:rPr>
  </w:style>
  <w:style w:type="paragraph" w:styleId="CommentSubject">
    <w:name w:val="annotation subject"/>
    <w:basedOn w:val="CommentText"/>
    <w:next w:val="CommentText"/>
    <w:link w:val="CommentSubjectChar"/>
    <w:rsid w:val="00B222AF"/>
    <w:rPr>
      <w:b/>
      <w:bCs w:val="0"/>
    </w:rPr>
  </w:style>
  <w:style w:type="character" w:customStyle="1" w:styleId="CommentSubjectChar">
    <w:name w:val="Comment Subject Char"/>
    <w:link w:val="CommentSubject"/>
    <w:rsid w:val="00B222AF"/>
    <w:rPr>
      <w:b/>
      <w:bCs w:val="0"/>
      <w:lang w:val="ro-RO" w:eastAsia="en-GB"/>
    </w:rPr>
  </w:style>
  <w:style w:type="table" w:styleId="TableGrid">
    <w:name w:val="Table Grid"/>
    <w:basedOn w:val="TableNormal"/>
    <w:rsid w:val="00F60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68560">
      <w:bodyDiv w:val="1"/>
      <w:marLeft w:val="0"/>
      <w:marRight w:val="0"/>
      <w:marTop w:val="0"/>
      <w:marBottom w:val="0"/>
      <w:divBdr>
        <w:top w:val="none" w:sz="0" w:space="0" w:color="auto"/>
        <w:left w:val="none" w:sz="0" w:space="0" w:color="auto"/>
        <w:bottom w:val="none" w:sz="0" w:space="0" w:color="auto"/>
        <w:right w:val="none" w:sz="0" w:space="0" w:color="auto"/>
      </w:divBdr>
      <w:divsChild>
        <w:div w:id="55778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1444</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9896</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2019-03-13T15:48:00Z</dcterms:created>
  <dcterms:modified xsi:type="dcterms:W3CDTF">2019-03-13T15:48:00Z</dcterms:modified>
</cp:coreProperties>
</file>