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C3" w:rsidRPr="007928BD" w:rsidRDefault="001A6FE9">
      <w:pPr>
        <w:rPr>
          <w:b/>
          <w:lang w:val="es-ES_tradnl"/>
        </w:rPr>
      </w:pPr>
      <w:bookmarkStart w:id="0" w:name="_GoBack"/>
      <w:bookmarkEnd w:id="0"/>
      <w:r w:rsidRPr="007928BD">
        <w:rPr>
          <w:b/>
          <w:lang w:val="es-ES_tradnl"/>
        </w:rPr>
        <w:t>Folleto Nº 16 – SOLICITUDES RELATIVAS A</w:t>
      </w:r>
      <w:r w:rsidR="007928BD">
        <w:rPr>
          <w:b/>
          <w:lang w:val="es-ES_tradnl"/>
        </w:rPr>
        <w:t xml:space="preserve"> UN</w:t>
      </w:r>
      <w:r w:rsidRPr="007928BD">
        <w:rPr>
          <w:b/>
          <w:lang w:val="es-ES_tradnl"/>
        </w:rPr>
        <w:t xml:space="preserve"> CAMBIO DE ABOGADO</w:t>
      </w:r>
    </w:p>
    <w:p w:rsidR="001A6FE9" w:rsidRDefault="001A6FE9">
      <w:pPr>
        <w:rPr>
          <w:lang w:val="es-ES_tradnl"/>
        </w:rPr>
      </w:pPr>
    </w:p>
    <w:p w:rsidR="001A6FE9" w:rsidRDefault="001A6FE9" w:rsidP="007C16FF">
      <w:pPr>
        <w:jc w:val="both"/>
        <w:rPr>
          <w:lang w:val="es-ES_tradnl"/>
        </w:rPr>
      </w:pPr>
      <w:r w:rsidRPr="001A6FE9">
        <w:rPr>
          <w:lang w:val="es-ES_tradnl"/>
        </w:rPr>
        <w:t>Estamos comprometidos con la prestación de un servicio de calidad de acuerdo con nuestro Estatuto del Cliente. Este estatuto se encuentra di</w:t>
      </w:r>
      <w:r>
        <w:rPr>
          <w:lang w:val="es-ES_tradnl"/>
        </w:rPr>
        <w:t>sponible en nuestra página web (www.legalaidboard.ie)</w:t>
      </w:r>
      <w:r w:rsidRPr="001A6FE9">
        <w:rPr>
          <w:lang w:val="es-ES_tradnl"/>
        </w:rPr>
        <w:t xml:space="preserve"> o puede solicitar una copia </w:t>
      </w:r>
      <w:r>
        <w:rPr>
          <w:lang w:val="es-ES_tradnl"/>
        </w:rPr>
        <w:t>en</w:t>
      </w:r>
      <w:r w:rsidRPr="001A6FE9">
        <w:rPr>
          <w:lang w:val="es-ES_tradnl"/>
        </w:rPr>
        <w:t xml:space="preserve"> nuestra oficina central o </w:t>
      </w:r>
      <w:r>
        <w:rPr>
          <w:lang w:val="es-ES_tradnl"/>
        </w:rPr>
        <w:t xml:space="preserve">en </w:t>
      </w:r>
      <w:r w:rsidRPr="001A6FE9">
        <w:rPr>
          <w:lang w:val="es-ES_tradnl"/>
        </w:rPr>
        <w:t>cualquier centro jurídico.</w:t>
      </w:r>
    </w:p>
    <w:p w:rsidR="001A6FE9" w:rsidRDefault="001A6FE9">
      <w:pPr>
        <w:rPr>
          <w:lang w:val="es-ES_tradnl"/>
        </w:rPr>
      </w:pPr>
    </w:p>
    <w:p w:rsidR="001A6FE9" w:rsidRPr="007928BD" w:rsidRDefault="001A6FE9">
      <w:pPr>
        <w:rPr>
          <w:b/>
          <w:lang w:val="es-ES_tradnl"/>
        </w:rPr>
      </w:pPr>
      <w:r w:rsidRPr="007928BD">
        <w:rPr>
          <w:b/>
          <w:lang w:val="es-ES_tradnl"/>
        </w:rPr>
        <w:t>Solicitud relativ</w:t>
      </w:r>
      <w:r w:rsidR="007928BD">
        <w:rPr>
          <w:b/>
          <w:lang w:val="es-ES_tradnl"/>
        </w:rPr>
        <w:t>a a un</w:t>
      </w:r>
      <w:r w:rsidRPr="007928BD">
        <w:rPr>
          <w:b/>
          <w:lang w:val="es-ES_tradnl"/>
        </w:rPr>
        <w:t xml:space="preserve"> cambio de abogado</w:t>
      </w:r>
    </w:p>
    <w:p w:rsidR="002B4D88" w:rsidRPr="007C16FF" w:rsidRDefault="002B4D88">
      <w:pPr>
        <w:rPr>
          <w:b/>
          <w:lang w:val="es-ES_tradnl"/>
        </w:rPr>
      </w:pPr>
      <w:r w:rsidRPr="007C16FF">
        <w:rPr>
          <w:b/>
          <w:lang w:val="es-ES_tradnl"/>
        </w:rPr>
        <w:t>¿Qué puedo hacer si deseo cambiar de abogado?</w:t>
      </w:r>
    </w:p>
    <w:p w:rsidR="002B4D88" w:rsidRDefault="002B4D88">
      <w:pPr>
        <w:rPr>
          <w:lang w:val="es-ES_tradnl"/>
        </w:rPr>
      </w:pPr>
    </w:p>
    <w:p w:rsidR="002B4D88" w:rsidRDefault="002B4D88" w:rsidP="002B4D88">
      <w:pPr>
        <w:jc w:val="both"/>
        <w:rPr>
          <w:lang w:val="es-ES_tradnl"/>
        </w:rPr>
      </w:pPr>
      <w:r>
        <w:rPr>
          <w:lang w:val="es-ES_tradnl"/>
        </w:rPr>
        <w:t>Puede ponerse en contacto con nosotros para solicitar un nuevo abogado. La persona con la que deba ponerse en contacto dependerá de quién sea su abogado:</w:t>
      </w:r>
    </w:p>
    <w:p w:rsidR="002B4D88" w:rsidRDefault="002B4D88" w:rsidP="002B4D88">
      <w:pPr>
        <w:pStyle w:val="ListParagraph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>Si su abogado pertenece al centro jurídico, sin ser el abogado director (</w:t>
      </w:r>
      <w:proofErr w:type="spellStart"/>
      <w:r>
        <w:rPr>
          <w:lang w:val="es-ES_tradnl"/>
        </w:rPr>
        <w:t>Managing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Solicitor</w:t>
      </w:r>
      <w:proofErr w:type="spellEnd"/>
      <w:r>
        <w:rPr>
          <w:lang w:val="es-ES_tradnl"/>
        </w:rPr>
        <w:t xml:space="preserve">), póngase en contacto con el abogado director. </w:t>
      </w:r>
    </w:p>
    <w:p w:rsidR="002B4D88" w:rsidRDefault="002B4D88" w:rsidP="002B4D88">
      <w:pPr>
        <w:pStyle w:val="ListParagraph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>Si su abogado es el abogado director</w:t>
      </w:r>
      <w:r w:rsidR="00AC6073">
        <w:rPr>
          <w:lang w:val="es-ES_tradnl"/>
        </w:rPr>
        <w:t xml:space="preserve"> o un abogado </w:t>
      </w:r>
      <w:r w:rsidR="00DD6051">
        <w:rPr>
          <w:lang w:val="es-ES_tradnl"/>
        </w:rPr>
        <w:t>particular</w:t>
      </w:r>
      <w:r w:rsidR="00AC6073">
        <w:rPr>
          <w:lang w:val="es-ES_tradnl"/>
        </w:rPr>
        <w:t xml:space="preserve"> que presta servicios legales en su representación</w:t>
      </w:r>
      <w:r>
        <w:rPr>
          <w:lang w:val="es-ES_tradnl"/>
        </w:rPr>
        <w:t xml:space="preserve">, póngase en contacto con Operaciones Civiles, Junta de Asistencia Jurídica, </w:t>
      </w:r>
      <w:r w:rsidRPr="002B4D88">
        <w:rPr>
          <w:lang w:val="es-ES_tradnl"/>
        </w:rPr>
        <w:t xml:space="preserve">48-49 North Brunswick Street, </w:t>
      </w:r>
      <w:proofErr w:type="spellStart"/>
      <w:r w:rsidRPr="002B4D88">
        <w:rPr>
          <w:lang w:val="es-ES_tradnl"/>
        </w:rPr>
        <w:t>George’s</w:t>
      </w:r>
      <w:proofErr w:type="spellEnd"/>
      <w:r w:rsidRPr="002B4D88">
        <w:rPr>
          <w:lang w:val="es-ES_tradnl"/>
        </w:rPr>
        <w:t xml:space="preserve"> </w:t>
      </w:r>
      <w:proofErr w:type="spellStart"/>
      <w:r w:rsidRPr="002B4D88">
        <w:rPr>
          <w:lang w:val="es-ES_tradnl"/>
        </w:rPr>
        <w:t>Lane</w:t>
      </w:r>
      <w:proofErr w:type="spellEnd"/>
      <w:r w:rsidRPr="002B4D88">
        <w:rPr>
          <w:lang w:val="es-ES_tradnl"/>
        </w:rPr>
        <w:t xml:space="preserve">, </w:t>
      </w:r>
      <w:proofErr w:type="spellStart"/>
      <w:r w:rsidRPr="002B4D88">
        <w:rPr>
          <w:lang w:val="es-ES_tradnl"/>
        </w:rPr>
        <w:t>Smithfield</w:t>
      </w:r>
      <w:proofErr w:type="spellEnd"/>
      <w:r w:rsidRPr="002B4D88">
        <w:rPr>
          <w:lang w:val="es-ES_tradnl"/>
        </w:rPr>
        <w:t xml:space="preserve">, </w:t>
      </w:r>
      <w:proofErr w:type="spellStart"/>
      <w:r w:rsidRPr="002B4D88">
        <w:rPr>
          <w:lang w:val="es-ES_tradnl"/>
        </w:rPr>
        <w:t>Dublin</w:t>
      </w:r>
      <w:proofErr w:type="spellEnd"/>
      <w:r w:rsidRPr="002B4D88">
        <w:rPr>
          <w:lang w:val="es-ES_tradnl"/>
        </w:rPr>
        <w:t>, D07PE0C</w:t>
      </w:r>
      <w:r>
        <w:rPr>
          <w:lang w:val="es-ES_tradnl"/>
        </w:rPr>
        <w:t xml:space="preserve"> o por correo electrónico en </w:t>
      </w:r>
      <w:hyperlink r:id="rId6" w:history="1">
        <w:r w:rsidRPr="00CB687F">
          <w:rPr>
            <w:rStyle w:val="Hyperlink"/>
            <w:lang w:val="es-ES_tradnl"/>
          </w:rPr>
          <w:t>complaints@legalaidboard.ie</w:t>
        </w:r>
      </w:hyperlink>
    </w:p>
    <w:p w:rsidR="00AC6073" w:rsidRDefault="00AC6073" w:rsidP="00AC6073">
      <w:pPr>
        <w:jc w:val="both"/>
        <w:rPr>
          <w:lang w:val="es-ES_tradnl"/>
        </w:rPr>
      </w:pPr>
    </w:p>
    <w:p w:rsidR="00AC6073" w:rsidRPr="00AC6073" w:rsidRDefault="00AC6073" w:rsidP="00AC6073">
      <w:pPr>
        <w:jc w:val="both"/>
        <w:rPr>
          <w:lang w:val="es-ES_tradnl"/>
        </w:rPr>
      </w:pPr>
      <w:r>
        <w:rPr>
          <w:lang w:val="es-ES_tradnl"/>
        </w:rPr>
        <w:t xml:space="preserve">Tomaremos en cuenta su solicitud y examinaremos el asunto. </w:t>
      </w:r>
      <w:r w:rsidRPr="00AC6073">
        <w:rPr>
          <w:lang w:val="es-ES_tradnl"/>
        </w:rPr>
        <w:t>Aceptaremos su solicitud de cambio de abogado si los recursos lo permiten, siempre y cuando consideremos que la misma es razonable. Los detalles relativos a su solicitud se pondrán a disposición de la persona a la que se refiera para que formule sus comentarios al respecto.</w:t>
      </w:r>
    </w:p>
    <w:p w:rsidR="0083500E" w:rsidRDefault="0083500E" w:rsidP="00AC6073">
      <w:pPr>
        <w:jc w:val="both"/>
        <w:rPr>
          <w:lang w:val="es-ES_tradnl"/>
        </w:rPr>
      </w:pPr>
    </w:p>
    <w:p w:rsidR="00AC6073" w:rsidRDefault="00AC6073" w:rsidP="00AC6073">
      <w:pPr>
        <w:jc w:val="both"/>
        <w:rPr>
          <w:lang w:val="es-ES_tradnl"/>
        </w:rPr>
      </w:pPr>
      <w:r w:rsidRPr="00AC6073">
        <w:rPr>
          <w:lang w:val="es-ES_tradnl"/>
        </w:rPr>
        <w:t>Si no aprobamos su solicitud de cambio de abogado o procurador, puede solicitar una revisión o apelación con respecto a dicha decisión. Le informaremos del resultado de cualquier revisión/apelación por escrito.</w:t>
      </w:r>
    </w:p>
    <w:p w:rsidR="0083500E" w:rsidRDefault="0083500E" w:rsidP="00AC6073">
      <w:pPr>
        <w:jc w:val="both"/>
        <w:rPr>
          <w:lang w:val="es-ES_tradnl"/>
        </w:rPr>
      </w:pPr>
    </w:p>
    <w:p w:rsidR="0083500E" w:rsidRPr="0083500E" w:rsidRDefault="0083500E" w:rsidP="00AC6073">
      <w:pPr>
        <w:jc w:val="both"/>
        <w:rPr>
          <w:b/>
          <w:lang w:val="es-ES_tradnl"/>
        </w:rPr>
      </w:pPr>
      <w:r w:rsidRPr="0083500E">
        <w:rPr>
          <w:b/>
          <w:lang w:val="es-ES_tradnl"/>
        </w:rPr>
        <w:t>Revisión externa</w:t>
      </w:r>
    </w:p>
    <w:p w:rsidR="009273BF" w:rsidRDefault="009273BF" w:rsidP="009273BF">
      <w:pPr>
        <w:jc w:val="both"/>
        <w:rPr>
          <w:lang w:val="es-ES_tradnl"/>
        </w:rPr>
      </w:pPr>
    </w:p>
    <w:p w:rsidR="009273BF" w:rsidRPr="00C57A99" w:rsidRDefault="009273BF" w:rsidP="009273BF">
      <w:pPr>
        <w:jc w:val="both"/>
        <w:rPr>
          <w:b/>
          <w:lang w:val="es-ES_tradnl"/>
        </w:rPr>
      </w:pPr>
      <w:r w:rsidRPr="00C57A99">
        <w:rPr>
          <w:b/>
          <w:lang w:val="es-ES_tradnl"/>
        </w:rPr>
        <w:t>¿Existen otros recursos disponibles para mí?</w:t>
      </w:r>
    </w:p>
    <w:p w:rsidR="009273BF" w:rsidRPr="009273BF" w:rsidRDefault="009273BF" w:rsidP="009273BF">
      <w:pPr>
        <w:jc w:val="both"/>
        <w:rPr>
          <w:lang w:val="es-ES_tradnl"/>
        </w:rPr>
      </w:pPr>
    </w:p>
    <w:p w:rsidR="0083500E" w:rsidRDefault="009273BF" w:rsidP="009273BF">
      <w:pPr>
        <w:jc w:val="both"/>
        <w:rPr>
          <w:lang w:val="es-ES_tradnl"/>
        </w:rPr>
      </w:pPr>
      <w:r w:rsidRPr="009273BF">
        <w:rPr>
          <w:lang w:val="es-ES_tradnl"/>
        </w:rPr>
        <w:t xml:space="preserve">La Oficina del Defensor del Pueblo tiene derecho, en determinadas circunstancias, a investigar cualquier acción que emprendamos en el desempeño de nuestras funciones administrativas. Sin embargo, la Oficina del Defensor del Pueblo no tiene derecho a investigar la prestación de servicios jurídicos por parte de los abogados de los centros jurídicos o de abogados particulares que prestan servicios en nuestro </w:t>
      </w:r>
      <w:proofErr w:type="spellStart"/>
      <w:r w:rsidRPr="009273BF">
        <w:rPr>
          <w:lang w:val="es-ES_tradnl"/>
        </w:rPr>
        <w:t>nombre.</w:t>
      </w:r>
      <w:r w:rsidR="00C57A99" w:rsidRPr="00C57A99">
        <w:rPr>
          <w:lang w:val="es-ES_tradnl"/>
        </w:rPr>
        <w:t>Si</w:t>
      </w:r>
      <w:proofErr w:type="spellEnd"/>
      <w:r w:rsidR="00C57A99" w:rsidRPr="00C57A99">
        <w:rPr>
          <w:lang w:val="es-ES_tradnl"/>
        </w:rPr>
        <w:t xml:space="preserve"> presenta alguna queja acerca de los servicios jurídicos que está recibiendo de su abogado, la Oficina del Defensor del Pueblo no desempeña ninguna función.</w:t>
      </w:r>
    </w:p>
    <w:p w:rsidR="00DD6051" w:rsidRDefault="00DD6051" w:rsidP="00AC6073">
      <w:pPr>
        <w:jc w:val="both"/>
        <w:rPr>
          <w:lang w:val="es-ES_tradnl"/>
        </w:rPr>
      </w:pPr>
    </w:p>
    <w:p w:rsidR="0083500E" w:rsidRDefault="0083500E" w:rsidP="00AC6073">
      <w:pPr>
        <w:jc w:val="both"/>
        <w:rPr>
          <w:b/>
          <w:lang w:val="es-ES_tradnl"/>
        </w:rPr>
      </w:pPr>
      <w:r w:rsidRPr="0083500E">
        <w:rPr>
          <w:b/>
          <w:lang w:val="es-ES_tradnl"/>
        </w:rPr>
        <w:t>Detalles de contacto de la Oficina del Defensor del Pueblo</w:t>
      </w:r>
      <w:r w:rsidR="007C16FF">
        <w:rPr>
          <w:b/>
          <w:lang w:val="es-ES_tradnl"/>
        </w:rPr>
        <w:t>:</w:t>
      </w:r>
    </w:p>
    <w:p w:rsidR="007C16FF" w:rsidRPr="0083500E" w:rsidRDefault="007C16FF" w:rsidP="00AC6073">
      <w:pPr>
        <w:jc w:val="both"/>
        <w:rPr>
          <w:b/>
          <w:lang w:val="es-ES_tradnl"/>
        </w:rPr>
      </w:pPr>
    </w:p>
    <w:p w:rsidR="0083500E" w:rsidRPr="0083500E" w:rsidRDefault="0083500E" w:rsidP="00AC6073">
      <w:pPr>
        <w:jc w:val="both"/>
        <w:rPr>
          <w:b/>
          <w:lang w:val="es-ES_tradnl"/>
        </w:rPr>
      </w:pPr>
      <w:r w:rsidRPr="0083500E">
        <w:rPr>
          <w:b/>
          <w:lang w:val="es-ES_tradnl"/>
        </w:rPr>
        <w:t xml:space="preserve">Oficina del Defensor del Pueblo </w:t>
      </w:r>
    </w:p>
    <w:p w:rsidR="0083500E" w:rsidRPr="0083500E" w:rsidRDefault="0083500E" w:rsidP="0083500E">
      <w:pPr>
        <w:jc w:val="both"/>
        <w:rPr>
          <w:lang w:val="es-ES_tradnl"/>
        </w:rPr>
      </w:pPr>
      <w:r>
        <w:rPr>
          <w:lang w:val="es-ES_tradnl"/>
        </w:rPr>
        <w:t>Oficina del Defensor del Pueblo</w:t>
      </w:r>
      <w:r w:rsidRPr="0083500E">
        <w:rPr>
          <w:lang w:val="es-ES_tradnl"/>
        </w:rPr>
        <w:t>,</w:t>
      </w:r>
    </w:p>
    <w:p w:rsidR="0083500E" w:rsidRPr="007C16FF" w:rsidRDefault="0083500E" w:rsidP="0083500E">
      <w:pPr>
        <w:jc w:val="both"/>
        <w:rPr>
          <w:lang w:val="en-US"/>
        </w:rPr>
      </w:pPr>
      <w:r w:rsidRPr="007C16FF">
        <w:rPr>
          <w:lang w:val="en-US"/>
        </w:rPr>
        <w:t xml:space="preserve">18 Lower </w:t>
      </w:r>
      <w:proofErr w:type="spellStart"/>
      <w:r w:rsidRPr="007C16FF">
        <w:rPr>
          <w:lang w:val="en-US"/>
        </w:rPr>
        <w:t>Leeson</w:t>
      </w:r>
      <w:proofErr w:type="spellEnd"/>
      <w:r w:rsidRPr="007C16FF">
        <w:rPr>
          <w:lang w:val="en-US"/>
        </w:rPr>
        <w:t xml:space="preserve"> Street,</w:t>
      </w:r>
    </w:p>
    <w:p w:rsidR="0083500E" w:rsidRPr="007C16FF" w:rsidRDefault="0083500E" w:rsidP="0083500E">
      <w:pPr>
        <w:jc w:val="both"/>
        <w:rPr>
          <w:lang w:val="en-US"/>
        </w:rPr>
      </w:pPr>
      <w:proofErr w:type="spellStart"/>
      <w:r w:rsidRPr="007C16FF">
        <w:rPr>
          <w:lang w:val="en-US"/>
        </w:rPr>
        <w:lastRenderedPageBreak/>
        <w:t>Dublín</w:t>
      </w:r>
      <w:proofErr w:type="spellEnd"/>
      <w:r w:rsidRPr="007C16FF">
        <w:rPr>
          <w:lang w:val="en-US"/>
        </w:rPr>
        <w:t>,</w:t>
      </w:r>
    </w:p>
    <w:p w:rsidR="0083500E" w:rsidRPr="007C16FF" w:rsidRDefault="0083500E" w:rsidP="0083500E">
      <w:pPr>
        <w:jc w:val="both"/>
        <w:rPr>
          <w:lang w:val="en-US"/>
        </w:rPr>
      </w:pPr>
      <w:r w:rsidRPr="007C16FF">
        <w:rPr>
          <w:lang w:val="en-US"/>
        </w:rPr>
        <w:t>D02 HE97</w:t>
      </w:r>
    </w:p>
    <w:p w:rsidR="0083500E" w:rsidRPr="0083500E" w:rsidRDefault="0083500E" w:rsidP="0083500E">
      <w:pPr>
        <w:jc w:val="both"/>
        <w:rPr>
          <w:lang w:val="es-ES_tradnl"/>
        </w:rPr>
      </w:pPr>
      <w:proofErr w:type="spellStart"/>
      <w:r w:rsidRPr="0083500E">
        <w:rPr>
          <w:lang w:val="es-ES_tradnl"/>
        </w:rPr>
        <w:t>LoCall</w:t>
      </w:r>
      <w:proofErr w:type="spellEnd"/>
      <w:r w:rsidRPr="0083500E">
        <w:rPr>
          <w:lang w:val="es-ES_tradnl"/>
        </w:rPr>
        <w:t>: 1890 22 30 30</w:t>
      </w:r>
    </w:p>
    <w:p w:rsidR="0083500E" w:rsidRDefault="0083500E" w:rsidP="0083500E">
      <w:pPr>
        <w:jc w:val="both"/>
        <w:rPr>
          <w:lang w:val="es-ES_tradnl"/>
        </w:rPr>
      </w:pPr>
      <w:r>
        <w:rPr>
          <w:lang w:val="es-ES_tradnl"/>
        </w:rPr>
        <w:t>Correo electrónico</w:t>
      </w:r>
      <w:r w:rsidRPr="0083500E">
        <w:rPr>
          <w:lang w:val="es-ES_tradnl"/>
        </w:rPr>
        <w:t>: Ombudsman@ombudsman.gov.ie</w:t>
      </w:r>
    </w:p>
    <w:p w:rsidR="0083500E" w:rsidRDefault="0083500E" w:rsidP="00AC6073">
      <w:pPr>
        <w:jc w:val="both"/>
        <w:rPr>
          <w:lang w:val="es-ES_tradnl"/>
        </w:rPr>
      </w:pPr>
    </w:p>
    <w:p w:rsidR="0083500E" w:rsidRPr="0083500E" w:rsidRDefault="0083500E" w:rsidP="0083500E">
      <w:pPr>
        <w:jc w:val="both"/>
        <w:rPr>
          <w:b/>
          <w:lang w:val="es-ES_tradnl"/>
        </w:rPr>
      </w:pPr>
      <w:r w:rsidRPr="0083500E">
        <w:rPr>
          <w:b/>
          <w:lang w:val="es-ES_tradnl"/>
        </w:rPr>
        <w:t xml:space="preserve">Detalles de contacto de la </w:t>
      </w:r>
      <w:r w:rsidR="007C16FF">
        <w:rPr>
          <w:b/>
          <w:lang w:val="es-ES_tradnl"/>
        </w:rPr>
        <w:t>oficina principal de la Junta:</w:t>
      </w:r>
    </w:p>
    <w:p w:rsidR="0083500E" w:rsidRPr="007C16FF" w:rsidRDefault="0083500E" w:rsidP="0083500E">
      <w:pPr>
        <w:jc w:val="both"/>
        <w:rPr>
          <w:lang w:val="en-US"/>
        </w:rPr>
      </w:pPr>
      <w:r w:rsidRPr="007C16FF">
        <w:rPr>
          <w:lang w:val="en-US"/>
        </w:rPr>
        <w:t>Legal Aid Board,</w:t>
      </w:r>
    </w:p>
    <w:p w:rsidR="0083500E" w:rsidRPr="007C16FF" w:rsidRDefault="0083500E" w:rsidP="0083500E">
      <w:pPr>
        <w:jc w:val="both"/>
        <w:rPr>
          <w:lang w:val="en-US"/>
        </w:rPr>
      </w:pPr>
      <w:r w:rsidRPr="007C16FF">
        <w:rPr>
          <w:lang w:val="en-US"/>
        </w:rPr>
        <w:t>Quay Street,</w:t>
      </w:r>
    </w:p>
    <w:p w:rsidR="0083500E" w:rsidRPr="007C16FF" w:rsidRDefault="0083500E" w:rsidP="0083500E">
      <w:pPr>
        <w:jc w:val="both"/>
        <w:rPr>
          <w:lang w:val="en-US"/>
        </w:rPr>
      </w:pPr>
      <w:r w:rsidRPr="007C16FF">
        <w:rPr>
          <w:lang w:val="en-US"/>
        </w:rPr>
        <w:t>Cahirciveen,</w:t>
      </w:r>
    </w:p>
    <w:p w:rsidR="0083500E" w:rsidRPr="007C16FF" w:rsidRDefault="0083500E" w:rsidP="0083500E">
      <w:pPr>
        <w:jc w:val="both"/>
        <w:rPr>
          <w:lang w:val="en-US"/>
        </w:rPr>
      </w:pPr>
      <w:r w:rsidRPr="007C16FF">
        <w:rPr>
          <w:lang w:val="en-US"/>
        </w:rPr>
        <w:t>Co. Kerry,</w:t>
      </w:r>
    </w:p>
    <w:p w:rsidR="0083500E" w:rsidRPr="007C16FF" w:rsidRDefault="0083500E" w:rsidP="0083500E">
      <w:pPr>
        <w:jc w:val="both"/>
        <w:rPr>
          <w:lang w:val="en-US"/>
        </w:rPr>
      </w:pPr>
      <w:r w:rsidRPr="007C16FF">
        <w:rPr>
          <w:lang w:val="en-US"/>
        </w:rPr>
        <w:t>V23 RD36</w:t>
      </w:r>
    </w:p>
    <w:p w:rsidR="0083500E" w:rsidRPr="007C16FF" w:rsidRDefault="0083500E" w:rsidP="0083500E">
      <w:pPr>
        <w:jc w:val="both"/>
        <w:rPr>
          <w:lang w:val="en-US"/>
        </w:rPr>
      </w:pPr>
      <w:r w:rsidRPr="007C16FF">
        <w:rPr>
          <w:b/>
          <w:lang w:val="en-US"/>
        </w:rPr>
        <w:t>Tel.:</w:t>
      </w:r>
      <w:r w:rsidRPr="007C16FF">
        <w:rPr>
          <w:lang w:val="en-US"/>
        </w:rPr>
        <w:t xml:space="preserve"> (066) 947 1000</w:t>
      </w:r>
    </w:p>
    <w:p w:rsidR="0083500E" w:rsidRPr="0083500E" w:rsidRDefault="0083500E" w:rsidP="0083500E">
      <w:pPr>
        <w:jc w:val="both"/>
        <w:rPr>
          <w:lang w:val="es-ES_tradnl"/>
        </w:rPr>
      </w:pPr>
      <w:r w:rsidRPr="007C16FF">
        <w:rPr>
          <w:b/>
          <w:lang w:val="es-ES_tradnl"/>
        </w:rPr>
        <w:t>Fax:</w:t>
      </w:r>
      <w:r w:rsidRPr="0083500E">
        <w:rPr>
          <w:lang w:val="es-ES_tradnl"/>
        </w:rPr>
        <w:t xml:space="preserve"> (066) 947 1035</w:t>
      </w:r>
    </w:p>
    <w:p w:rsidR="0083500E" w:rsidRPr="0083500E" w:rsidRDefault="0083500E" w:rsidP="0083500E">
      <w:pPr>
        <w:jc w:val="both"/>
        <w:rPr>
          <w:lang w:val="es-ES_tradnl"/>
        </w:rPr>
      </w:pPr>
      <w:proofErr w:type="spellStart"/>
      <w:r w:rsidRPr="007C16FF">
        <w:rPr>
          <w:b/>
          <w:lang w:val="es-ES_tradnl"/>
        </w:rPr>
        <w:t>LoCall</w:t>
      </w:r>
      <w:proofErr w:type="spellEnd"/>
      <w:r w:rsidRPr="0083500E">
        <w:rPr>
          <w:lang w:val="es-ES_tradnl"/>
        </w:rPr>
        <w:t>: 1890 615 2000</w:t>
      </w:r>
    </w:p>
    <w:p w:rsidR="0083500E" w:rsidRPr="0083500E" w:rsidRDefault="0083500E" w:rsidP="0083500E">
      <w:pPr>
        <w:jc w:val="both"/>
        <w:rPr>
          <w:lang w:val="es-ES_tradnl"/>
        </w:rPr>
      </w:pPr>
      <w:r w:rsidRPr="007C16FF">
        <w:rPr>
          <w:b/>
          <w:lang w:val="es-ES_tradnl"/>
        </w:rPr>
        <w:t>Correo electrónico</w:t>
      </w:r>
      <w:r w:rsidRPr="0083500E">
        <w:rPr>
          <w:lang w:val="es-ES_tradnl"/>
        </w:rPr>
        <w:t>: info@legalaidboard.ie</w:t>
      </w:r>
    </w:p>
    <w:p w:rsidR="0083500E" w:rsidRPr="00AC6073" w:rsidRDefault="0083500E" w:rsidP="0083500E">
      <w:pPr>
        <w:jc w:val="both"/>
        <w:rPr>
          <w:lang w:val="es-ES_tradnl"/>
        </w:rPr>
      </w:pPr>
      <w:r>
        <w:rPr>
          <w:lang w:val="es-ES_tradnl"/>
        </w:rPr>
        <w:t>Sitio web</w:t>
      </w:r>
      <w:r w:rsidRPr="0083500E">
        <w:rPr>
          <w:lang w:val="es-ES_tradnl"/>
        </w:rPr>
        <w:t>: www.legalaidboard.ie</w:t>
      </w:r>
    </w:p>
    <w:p w:rsidR="002B4D88" w:rsidRPr="002B4D88" w:rsidRDefault="002B4D88" w:rsidP="002B4D88">
      <w:pPr>
        <w:pStyle w:val="ListParagraph"/>
        <w:jc w:val="both"/>
        <w:rPr>
          <w:lang w:val="es-ES_tradnl"/>
        </w:rPr>
      </w:pPr>
    </w:p>
    <w:sectPr w:rsidR="002B4D88" w:rsidRPr="002B4D88" w:rsidSect="005B377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6050"/>
    <w:multiLevelType w:val="hybridMultilevel"/>
    <w:tmpl w:val="461023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E9"/>
    <w:rsid w:val="001A6FE9"/>
    <w:rsid w:val="002948C3"/>
    <w:rsid w:val="002B4D88"/>
    <w:rsid w:val="005B3771"/>
    <w:rsid w:val="007928BD"/>
    <w:rsid w:val="007A1746"/>
    <w:rsid w:val="007C16FF"/>
    <w:rsid w:val="007C5CB3"/>
    <w:rsid w:val="0083500E"/>
    <w:rsid w:val="00882435"/>
    <w:rsid w:val="009273BF"/>
    <w:rsid w:val="00AC6073"/>
    <w:rsid w:val="00C57A99"/>
    <w:rsid w:val="00DD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D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D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D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D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laints@legalaidboard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23F7BB4F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LAB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estervilar.ma@gmail.com</dc:creator>
  <cp:lastModifiedBy>Enda vl. Torsney</cp:lastModifiedBy>
  <cp:revision>2</cp:revision>
  <dcterms:created xsi:type="dcterms:W3CDTF">2019-03-19T09:40:00Z</dcterms:created>
  <dcterms:modified xsi:type="dcterms:W3CDTF">2019-03-19T09:40:00Z</dcterms:modified>
</cp:coreProperties>
</file>