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C3" w:rsidRPr="00DC4023" w:rsidRDefault="00B7541B" w:rsidP="00E43CF3">
      <w:pPr>
        <w:shd w:val="clear" w:color="auto" w:fill="FFFFFF" w:themeFill="background1"/>
        <w:rPr>
          <w:b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lang w:eastAsia="zh-CN"/>
        </w:rPr>
        <w:t>手册二</w:t>
      </w:r>
      <w:r w:rsidR="00F13167" w:rsidRPr="00DC4023">
        <w:rPr>
          <w:b/>
        </w:rPr>
        <w:t xml:space="preserve"> – </w:t>
      </w:r>
      <w:r>
        <w:rPr>
          <w:rFonts w:hint="eastAsia"/>
          <w:b/>
          <w:lang w:eastAsia="zh-CN"/>
        </w:rPr>
        <w:t>分居</w:t>
      </w:r>
    </w:p>
    <w:p w:rsidR="00B63473" w:rsidRDefault="00B63473" w:rsidP="00E43CF3">
      <w:pPr>
        <w:shd w:val="clear" w:color="auto" w:fill="FFFFFF" w:themeFill="background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F27D23" w:rsidTr="00F27D23">
        <w:tc>
          <w:tcPr>
            <w:tcW w:w="8856" w:type="dxa"/>
          </w:tcPr>
          <w:p w:rsidR="00BD358C" w:rsidRDefault="00BD358C" w:rsidP="00DD1DB1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如果您决定和您的配偶分居，您和您的配偶可以拟定一份分居</w:t>
            </w:r>
            <w:r w:rsidR="003357CA">
              <w:rPr>
                <w:rFonts w:hint="eastAsia"/>
                <w:b/>
                <w:lang w:eastAsia="zh-CN"/>
              </w:rPr>
              <w:t>协议</w:t>
            </w:r>
            <w:r>
              <w:rPr>
                <w:rFonts w:hint="eastAsia"/>
                <w:b/>
                <w:lang w:eastAsia="zh-CN"/>
              </w:rPr>
              <w:t>，你们需要就将来子女</w:t>
            </w:r>
            <w:r w:rsidR="0003275D">
              <w:rPr>
                <w:rFonts w:hint="eastAsia"/>
                <w:b/>
                <w:lang w:eastAsia="zh-CN"/>
              </w:rPr>
              <w:t>的抚养</w:t>
            </w:r>
            <w:r>
              <w:rPr>
                <w:rFonts w:hint="eastAsia"/>
                <w:b/>
                <w:lang w:eastAsia="zh-CN"/>
              </w:rPr>
              <w:t>，财产和养老金的安排达成共识。</w:t>
            </w:r>
          </w:p>
          <w:p w:rsidR="00DD1DB1" w:rsidRDefault="00DD1DB1" w:rsidP="00DD1DB1">
            <w:pPr>
              <w:rPr>
                <w:b/>
                <w:lang w:eastAsia="zh-CN"/>
              </w:rPr>
            </w:pPr>
          </w:p>
          <w:p w:rsidR="003357CA" w:rsidRDefault="003357CA" w:rsidP="00C4015B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如果你们无法就分居达成共识，你们可以</w:t>
            </w:r>
            <w:r w:rsidR="001A67F1">
              <w:rPr>
                <w:rFonts w:hint="eastAsia"/>
                <w:b/>
                <w:lang w:eastAsia="zh-CN"/>
              </w:rPr>
              <w:t>向法院</w:t>
            </w:r>
            <w:r w:rsidR="00242A93">
              <w:rPr>
                <w:rFonts w:hint="eastAsia"/>
                <w:b/>
                <w:lang w:eastAsia="zh-CN"/>
              </w:rPr>
              <w:t>申请分居裁决。法定分居判决可以解除您和配偶需要一起生活的义务，并且法院会对子女的抚养，财产和养老金的安排做出裁决。</w:t>
            </w:r>
            <w:r w:rsidR="008F230B">
              <w:rPr>
                <w:rFonts w:hint="eastAsia"/>
                <w:b/>
                <w:lang w:eastAsia="zh-CN"/>
              </w:rPr>
              <w:t>在没有进行离婚判决前</w:t>
            </w:r>
            <w:r w:rsidR="00242A93">
              <w:rPr>
                <w:rFonts w:hint="eastAsia"/>
                <w:b/>
                <w:lang w:eastAsia="zh-CN"/>
              </w:rPr>
              <w:t>，</w:t>
            </w:r>
            <w:r w:rsidR="008F230B">
              <w:rPr>
                <w:rFonts w:hint="eastAsia"/>
                <w:b/>
                <w:lang w:eastAsia="zh-CN"/>
              </w:rPr>
              <w:t>双方</w:t>
            </w:r>
            <w:r w:rsidR="00242A93">
              <w:rPr>
                <w:rFonts w:hint="eastAsia"/>
                <w:b/>
                <w:lang w:eastAsia="zh-CN"/>
              </w:rPr>
              <w:t>不可以</w:t>
            </w:r>
            <w:r w:rsidR="008F230B">
              <w:rPr>
                <w:rFonts w:hint="eastAsia"/>
                <w:b/>
                <w:lang w:eastAsia="zh-CN"/>
              </w:rPr>
              <w:t>申请</w:t>
            </w:r>
            <w:r w:rsidR="00242A93">
              <w:rPr>
                <w:rFonts w:hint="eastAsia"/>
                <w:b/>
                <w:lang w:eastAsia="zh-CN"/>
              </w:rPr>
              <w:t>再婚。</w:t>
            </w:r>
          </w:p>
          <w:p w:rsidR="00DD1DB1" w:rsidRPr="005A260E" w:rsidRDefault="00DD1DB1" w:rsidP="00C4015B">
            <w:pPr>
              <w:rPr>
                <w:b/>
                <w:lang w:eastAsia="zh-CN"/>
              </w:rPr>
            </w:pPr>
          </w:p>
        </w:tc>
      </w:tr>
    </w:tbl>
    <w:p w:rsidR="00F27D23" w:rsidRPr="00DC4023" w:rsidRDefault="00F27D23" w:rsidP="00E43CF3">
      <w:pPr>
        <w:shd w:val="clear" w:color="auto" w:fill="FFFFFF" w:themeFill="background1"/>
        <w:rPr>
          <w:lang w:eastAsia="zh-CN"/>
        </w:rPr>
      </w:pPr>
    </w:p>
    <w:p w:rsidR="00F27D23" w:rsidRDefault="00F27D23" w:rsidP="00E43CF3">
      <w:pPr>
        <w:shd w:val="clear" w:color="auto" w:fill="FFFFFF" w:themeFill="background1"/>
        <w:rPr>
          <w:b/>
          <w:lang w:eastAsia="zh-CN"/>
        </w:rPr>
      </w:pPr>
    </w:p>
    <w:p w:rsidR="007E0A47" w:rsidRDefault="007E0A47" w:rsidP="007E0A47">
      <w:pPr>
        <w:shd w:val="clear" w:color="auto" w:fill="FFFFFF" w:themeFill="background1"/>
        <w:rPr>
          <w:lang w:eastAsia="zh-CN"/>
        </w:rPr>
      </w:pPr>
      <w:r>
        <w:rPr>
          <w:rFonts w:hint="eastAsia"/>
          <w:b/>
          <w:lang w:eastAsia="zh-CN"/>
        </w:rPr>
        <w:t>注意</w:t>
      </w:r>
      <w:r w:rsidR="00B63473" w:rsidRPr="00DC4023">
        <w:rPr>
          <w:b/>
          <w:lang w:eastAsia="zh-CN"/>
        </w:rPr>
        <w:t xml:space="preserve">: </w:t>
      </w:r>
      <w:r>
        <w:rPr>
          <w:rFonts w:hint="eastAsia"/>
          <w:lang w:eastAsia="zh-CN"/>
        </w:rPr>
        <w:t>此手册中的信息主要针对想要分居的已婚</w:t>
      </w:r>
      <w:r w:rsidR="00E4294C">
        <w:rPr>
          <w:rFonts w:hint="eastAsia"/>
          <w:lang w:eastAsia="zh-CN"/>
        </w:rPr>
        <w:t>伴侣</w:t>
      </w:r>
      <w:r>
        <w:rPr>
          <w:rFonts w:hint="eastAsia"/>
          <w:lang w:eastAsia="zh-CN"/>
        </w:rPr>
        <w:t>。如果你们是同居关系，请参看</w:t>
      </w:r>
      <w:r w:rsidRPr="007E0A47">
        <w:rPr>
          <w:rFonts w:hint="eastAsia"/>
          <w:b/>
          <w:lang w:eastAsia="zh-CN"/>
        </w:rPr>
        <w:t>手册十四</w:t>
      </w:r>
      <w:r w:rsidRPr="007E0A47">
        <w:rPr>
          <w:rFonts w:hint="eastAsia"/>
          <w:b/>
          <w:lang w:eastAsia="zh-CN"/>
        </w:rPr>
        <w:t>-</w:t>
      </w:r>
      <w:r w:rsidRPr="007E0A47">
        <w:rPr>
          <w:rFonts w:hint="eastAsia"/>
          <w:b/>
          <w:lang w:eastAsia="zh-CN"/>
        </w:rPr>
        <w:t>同居者的权利</w:t>
      </w:r>
      <w:r>
        <w:rPr>
          <w:rFonts w:hint="eastAsia"/>
          <w:lang w:eastAsia="zh-CN"/>
        </w:rPr>
        <w:t>。</w:t>
      </w:r>
    </w:p>
    <w:p w:rsidR="007E0A47" w:rsidRDefault="007E0A47" w:rsidP="007E0A47">
      <w:pPr>
        <w:shd w:val="clear" w:color="auto" w:fill="FFFFFF" w:themeFill="background1"/>
        <w:rPr>
          <w:lang w:eastAsia="zh-CN"/>
        </w:rPr>
      </w:pPr>
    </w:p>
    <w:p w:rsidR="00321FE6" w:rsidRDefault="005067C3" w:rsidP="007E0A47">
      <w:pPr>
        <w:shd w:val="clear" w:color="auto" w:fill="FFFFFF" w:themeFill="background1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如果我们婚姻出现了问题，我可以向谁寻求帮助？</w:t>
      </w:r>
    </w:p>
    <w:p w:rsidR="005067C3" w:rsidRDefault="005067C3" w:rsidP="007E0A47">
      <w:pPr>
        <w:shd w:val="clear" w:color="auto" w:fill="FFFFFF" w:themeFill="background1"/>
        <w:rPr>
          <w:b/>
          <w:bCs/>
          <w:lang w:eastAsia="zh-CN"/>
        </w:rPr>
      </w:pPr>
    </w:p>
    <w:p w:rsidR="005067C3" w:rsidRPr="005067C3" w:rsidRDefault="005067C3" w:rsidP="007E0A47">
      <w:pPr>
        <w:shd w:val="clear" w:color="auto" w:fill="FFFFFF" w:themeFill="background1"/>
        <w:rPr>
          <w:lang w:eastAsia="zh-CN"/>
        </w:rPr>
      </w:pPr>
      <w:r w:rsidRPr="005067C3">
        <w:rPr>
          <w:rFonts w:hint="eastAsia"/>
          <w:bCs/>
          <w:lang w:eastAsia="zh-CN"/>
        </w:rPr>
        <w:t>很多</w:t>
      </w:r>
      <w:r w:rsidR="00E75B70">
        <w:rPr>
          <w:rFonts w:hint="eastAsia"/>
          <w:bCs/>
          <w:lang w:eastAsia="zh-CN"/>
        </w:rPr>
        <w:t>机构</w:t>
      </w:r>
      <w:r w:rsidRPr="005067C3">
        <w:rPr>
          <w:rFonts w:hint="eastAsia"/>
          <w:bCs/>
          <w:lang w:eastAsia="zh-CN"/>
        </w:rPr>
        <w:t>可以为婚姻出现问题的家庭提供咨询服务，</w:t>
      </w:r>
      <w:r w:rsidR="00342D21">
        <w:rPr>
          <w:rFonts w:hint="eastAsia"/>
          <w:bCs/>
          <w:lang w:eastAsia="zh-CN"/>
        </w:rPr>
        <w:t>并</w:t>
      </w:r>
      <w:r w:rsidRPr="005067C3">
        <w:rPr>
          <w:rFonts w:hint="eastAsia"/>
          <w:bCs/>
          <w:lang w:eastAsia="zh-CN"/>
        </w:rPr>
        <w:t>帮助他们解决问题。您可以在此手册中找到相关信息。</w:t>
      </w:r>
    </w:p>
    <w:p w:rsidR="00010AEF" w:rsidRDefault="00010AEF" w:rsidP="00321FE6">
      <w:pPr>
        <w:pStyle w:val="BodyText"/>
        <w:shd w:val="clear" w:color="auto" w:fill="FFFFFF" w:themeFill="background1"/>
        <w:rPr>
          <w:lang w:eastAsia="zh-CN"/>
        </w:rPr>
      </w:pPr>
    </w:p>
    <w:p w:rsidR="00321FE6" w:rsidRPr="00010AEF" w:rsidRDefault="00010AEF" w:rsidP="00321FE6">
      <w:pPr>
        <w:pStyle w:val="BodyText"/>
        <w:shd w:val="clear" w:color="auto" w:fill="FFFFFF" w:themeFill="background1"/>
        <w:rPr>
          <w:b/>
          <w:lang w:eastAsia="zh-CN"/>
        </w:rPr>
      </w:pPr>
      <w:r>
        <w:rPr>
          <w:rFonts w:hint="eastAsia"/>
          <w:b/>
          <w:lang w:eastAsia="zh-CN"/>
        </w:rPr>
        <w:t>如果我们已经决定分居，我们可以向谁寻求帮助？</w:t>
      </w:r>
    </w:p>
    <w:p w:rsidR="00010AEF" w:rsidRDefault="00010AEF" w:rsidP="00321FE6">
      <w:pPr>
        <w:pStyle w:val="BodyText"/>
        <w:shd w:val="clear" w:color="auto" w:fill="FFFFFF" w:themeFill="background1"/>
        <w:rPr>
          <w:lang w:eastAsia="zh-CN"/>
        </w:rPr>
      </w:pPr>
    </w:p>
    <w:p w:rsidR="00010AEF" w:rsidRDefault="00C35A63" w:rsidP="00321FE6">
      <w:pPr>
        <w:pStyle w:val="BodyText"/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您</w:t>
      </w:r>
      <w:r w:rsidR="00010AEF">
        <w:rPr>
          <w:rFonts w:hint="eastAsia"/>
          <w:lang w:eastAsia="zh-CN"/>
        </w:rPr>
        <w:t>有若干选择。如果你们不想咨询律师，你们可以咨询调停者，他们</w:t>
      </w:r>
      <w:r w:rsidR="00E4294C">
        <w:rPr>
          <w:rFonts w:hint="eastAsia"/>
          <w:lang w:eastAsia="zh-CN"/>
        </w:rPr>
        <w:t>为决定分居的伴侣提供帮助。</w:t>
      </w:r>
      <w:r w:rsidR="00F54678">
        <w:rPr>
          <w:rFonts w:hint="eastAsia"/>
          <w:lang w:eastAsia="zh-CN"/>
        </w:rPr>
        <w:t>国家资助的家庭调停机构可以提供免费的咨询服务。你们也可以付费咨询私人调停机构。你们可以在法律中心获取有关当地调停服务的具体信息。</w:t>
      </w:r>
    </w:p>
    <w:p w:rsidR="009B4DA2" w:rsidRDefault="009B4DA2" w:rsidP="00321FE6">
      <w:pPr>
        <w:pStyle w:val="BodyText"/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调停者协助你们拟定的协议并没有法律效力。你们需要咨询律师，从而使分居协议生效。</w:t>
      </w:r>
    </w:p>
    <w:p w:rsidR="002B78C3" w:rsidRPr="005A260E" w:rsidRDefault="00356BE3" w:rsidP="00E43CF3">
      <w:pPr>
        <w:pStyle w:val="Heading3"/>
        <w:shd w:val="clear" w:color="auto" w:fill="FFFFFF" w:themeFill="background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什么是分居协议？</w:t>
      </w:r>
    </w:p>
    <w:p w:rsidR="007B3109" w:rsidRDefault="007B3109" w:rsidP="00E43CF3">
      <w:pPr>
        <w:pStyle w:val="BodyText"/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分居协议是</w:t>
      </w:r>
      <w:r w:rsidR="00796813">
        <w:rPr>
          <w:rFonts w:hint="eastAsia"/>
          <w:lang w:eastAsia="zh-CN"/>
        </w:rPr>
        <w:t>婚姻</w:t>
      </w:r>
      <w:r>
        <w:rPr>
          <w:rFonts w:hint="eastAsia"/>
          <w:lang w:eastAsia="zh-CN"/>
        </w:rPr>
        <w:t>双方就将来权利和义务拟定的具有法律效力的书面协议。</w:t>
      </w:r>
      <w:r w:rsidR="002E696E">
        <w:rPr>
          <w:rFonts w:hint="eastAsia"/>
          <w:lang w:eastAsia="zh-CN"/>
        </w:rPr>
        <w:t>分居协议也被称为分居契约。协议中需要包括以下事项：</w:t>
      </w:r>
    </w:p>
    <w:p w:rsidR="002B78C3" w:rsidRPr="00DC4023" w:rsidRDefault="002E696E" w:rsidP="00B6078A">
      <w:pPr>
        <w:pStyle w:val="ListBullet2"/>
        <w:numPr>
          <w:ilvl w:val="0"/>
          <w:numId w:val="22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同意分开生活，并不打扰</w:t>
      </w:r>
      <w:r w:rsidR="003E0962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干扰对方的生活</w:t>
      </w:r>
      <w:r w:rsidR="00D1124C" w:rsidRPr="00DC4023">
        <w:rPr>
          <w:lang w:eastAsia="zh-CN"/>
        </w:rPr>
        <w:t>;</w:t>
      </w:r>
    </w:p>
    <w:p w:rsidR="00B6078A" w:rsidRPr="00DC4023" w:rsidRDefault="002E696E" w:rsidP="00B6078A">
      <w:pPr>
        <w:pStyle w:val="ListBullet2"/>
        <w:numPr>
          <w:ilvl w:val="0"/>
          <w:numId w:val="22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有关子女的抚养安排和义务，包括，</w:t>
      </w:r>
    </w:p>
    <w:p w:rsidR="002B78C3" w:rsidRPr="00DC4023" w:rsidRDefault="002E696E" w:rsidP="00B6078A">
      <w:pPr>
        <w:pStyle w:val="ListBullet2"/>
        <w:numPr>
          <w:ilvl w:val="0"/>
          <w:numId w:val="22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如果必要，父母双方和子女联系的频繁程度；</w:t>
      </w:r>
    </w:p>
    <w:p w:rsidR="00B6078A" w:rsidRPr="00DC4023" w:rsidRDefault="00081FE1" w:rsidP="00B6078A">
      <w:pPr>
        <w:pStyle w:val="ListBullet2"/>
        <w:numPr>
          <w:ilvl w:val="0"/>
          <w:numId w:val="22"/>
        </w:numPr>
        <w:shd w:val="clear" w:color="auto" w:fill="FFFFFF" w:themeFill="background1"/>
        <w:tabs>
          <w:tab w:val="left" w:pos="0"/>
        </w:tabs>
        <w:rPr>
          <w:lang w:eastAsia="zh-CN"/>
        </w:rPr>
      </w:pPr>
      <w:r>
        <w:rPr>
          <w:rFonts w:hint="eastAsia"/>
          <w:lang w:eastAsia="zh-CN"/>
        </w:rPr>
        <w:t>支付给抚养一方的监护人和子女的抚养费的金额，以及抚养金支付的方式和时间；</w:t>
      </w:r>
    </w:p>
    <w:p w:rsidR="00B6078A" w:rsidRPr="00DC4023" w:rsidRDefault="00E82E10" w:rsidP="00B6078A">
      <w:pPr>
        <w:pStyle w:val="ListBullet2"/>
        <w:numPr>
          <w:ilvl w:val="0"/>
          <w:numId w:val="22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有关房屋的居住和所有权；</w:t>
      </w:r>
    </w:p>
    <w:p w:rsidR="00B6078A" w:rsidRPr="00DC4023" w:rsidRDefault="00E82E10" w:rsidP="00B6078A">
      <w:pPr>
        <w:pStyle w:val="ListBullet2"/>
        <w:numPr>
          <w:ilvl w:val="0"/>
          <w:numId w:val="22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有关其他财产的所有权；</w:t>
      </w:r>
    </w:p>
    <w:p w:rsidR="00B6078A" w:rsidRPr="00DC4023" w:rsidRDefault="00183E4B" w:rsidP="00B6078A">
      <w:pPr>
        <w:pStyle w:val="ListBullet2"/>
        <w:numPr>
          <w:ilvl w:val="0"/>
          <w:numId w:val="22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有关贷款偿还的安排；以及</w:t>
      </w:r>
    </w:p>
    <w:p w:rsidR="004D3FF1" w:rsidRPr="00DC4023" w:rsidRDefault="00803E24" w:rsidP="00803E24">
      <w:pPr>
        <w:pStyle w:val="ListBullet2"/>
        <w:numPr>
          <w:ilvl w:val="0"/>
          <w:numId w:val="22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有关继承和遗产的安排。</w:t>
      </w:r>
      <w:r w:rsidRPr="00803E24">
        <w:rPr>
          <w:rFonts w:hint="eastAsia"/>
          <w:b/>
          <w:lang w:eastAsia="zh-CN"/>
        </w:rPr>
        <w:t>此项包括取消一方以“法定继承人”的身份在另一方死后获得财产的权利。</w:t>
      </w:r>
    </w:p>
    <w:p w:rsidR="00056B77" w:rsidRDefault="007A163F" w:rsidP="00E43CF3">
      <w:pPr>
        <w:pStyle w:val="ListBullet2"/>
        <w:numPr>
          <w:ilvl w:val="0"/>
          <w:numId w:val="0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lastRenderedPageBreak/>
        <w:t>在</w:t>
      </w:r>
      <w:r w:rsidR="00A67757">
        <w:rPr>
          <w:rFonts w:hint="eastAsia"/>
          <w:lang w:eastAsia="zh-CN"/>
        </w:rPr>
        <w:t>分居协议变更会养老金权益，</w:t>
      </w:r>
      <w:r w:rsidR="00C37FB0">
        <w:rPr>
          <w:rFonts w:hint="eastAsia"/>
          <w:lang w:eastAsia="zh-CN"/>
        </w:rPr>
        <w:t>养老金的受托人没有义务</w:t>
      </w:r>
      <w:r w:rsidR="00A67757">
        <w:rPr>
          <w:rFonts w:hint="eastAsia"/>
          <w:lang w:eastAsia="zh-CN"/>
        </w:rPr>
        <w:t>执行相关条例</w:t>
      </w:r>
      <w:r>
        <w:rPr>
          <w:rFonts w:hint="eastAsia"/>
          <w:lang w:eastAsia="zh-CN"/>
        </w:rPr>
        <w:t>时</w:t>
      </w:r>
      <w:r w:rsidR="00A67757">
        <w:rPr>
          <w:rFonts w:hint="eastAsia"/>
          <w:lang w:eastAsia="zh-CN"/>
        </w:rPr>
        <w:t>，双方有必要申请法庭判定来保障</w:t>
      </w:r>
      <w:r w:rsidR="002B2C72">
        <w:rPr>
          <w:rFonts w:hint="eastAsia"/>
          <w:lang w:eastAsia="zh-CN"/>
        </w:rPr>
        <w:t>分居后</w:t>
      </w:r>
      <w:r w:rsidR="00A67757">
        <w:rPr>
          <w:rFonts w:hint="eastAsia"/>
          <w:lang w:eastAsia="zh-CN"/>
        </w:rPr>
        <w:t>的养老金权益。</w:t>
      </w:r>
    </w:p>
    <w:p w:rsidR="00FB46A9" w:rsidRPr="00DC4023" w:rsidRDefault="00FB46A9" w:rsidP="00E43CF3">
      <w:pPr>
        <w:pStyle w:val="ListBullet2"/>
        <w:numPr>
          <w:ilvl w:val="0"/>
          <w:numId w:val="0"/>
        </w:numPr>
        <w:shd w:val="clear" w:color="auto" w:fill="FFFFFF" w:themeFill="background1"/>
        <w:ind w:left="360"/>
        <w:rPr>
          <w:lang w:eastAsia="zh-CN"/>
        </w:rPr>
      </w:pPr>
    </w:p>
    <w:p w:rsidR="007A163F" w:rsidRDefault="008E2608" w:rsidP="00E43CF3">
      <w:pPr>
        <w:pStyle w:val="ListContinue2"/>
        <w:shd w:val="clear" w:color="auto" w:fill="FFFFFF" w:themeFill="background1"/>
        <w:spacing w:after="0"/>
        <w:ind w:left="0"/>
        <w:rPr>
          <w:lang w:eastAsia="zh-CN"/>
        </w:rPr>
      </w:pPr>
      <w:r>
        <w:rPr>
          <w:rFonts w:hint="eastAsia"/>
          <w:lang w:eastAsia="zh-CN"/>
        </w:rPr>
        <w:t>社会福利养老金并不会受分居协议条例的影响。</w:t>
      </w:r>
    </w:p>
    <w:p w:rsidR="002B78C3" w:rsidRPr="00DC4023" w:rsidRDefault="007250A4" w:rsidP="00E43CF3">
      <w:pPr>
        <w:pStyle w:val="ListContinue2"/>
        <w:shd w:val="clear" w:color="auto" w:fill="FFFFFF" w:themeFill="background1"/>
        <w:spacing w:after="0"/>
        <w:ind w:left="0"/>
        <w:rPr>
          <w:lang w:eastAsia="zh-CN"/>
        </w:rPr>
      </w:pPr>
      <w:r w:rsidRPr="00DC4023">
        <w:rPr>
          <w:lang w:eastAsia="zh-CN"/>
        </w:rPr>
        <w:t xml:space="preserve">     </w:t>
      </w:r>
    </w:p>
    <w:p w:rsidR="00321FE6" w:rsidRPr="005A260E" w:rsidRDefault="00ED6B11" w:rsidP="00321FE6">
      <w:pPr>
        <w:pStyle w:val="Heading3"/>
        <w:shd w:val="clear" w:color="auto" w:fill="FFFFFF" w:themeFill="background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如果我的配偶不同意分居，或者我们无法就分居达成共识，我可以怎么做？</w:t>
      </w:r>
    </w:p>
    <w:p w:rsidR="00ED6B11" w:rsidRDefault="00ED6B11" w:rsidP="00321FE6">
      <w:pPr>
        <w:pStyle w:val="Heading3"/>
        <w:shd w:val="clear" w:color="auto" w:fill="FFFFFF" w:themeFill="background1"/>
        <w:rPr>
          <w:b w:val="0"/>
          <w:sz w:val="24"/>
          <w:szCs w:val="24"/>
          <w:lang w:eastAsia="zh-CN"/>
        </w:rPr>
      </w:pPr>
      <w:r>
        <w:rPr>
          <w:rFonts w:hint="eastAsia"/>
          <w:b w:val="0"/>
          <w:sz w:val="24"/>
          <w:szCs w:val="24"/>
          <w:lang w:eastAsia="zh-CN"/>
        </w:rPr>
        <w:t>您可以咨询律师，他会代表您就分居协议进行协商。他可以代表您直接与您配偶的律师进行协商，或者他可以与您的配偶以及其律师一起进行协商。如果无法达成共识，您的律师可以代表您向法院提起分居请求。</w:t>
      </w:r>
    </w:p>
    <w:p w:rsidR="00ED6B11" w:rsidRDefault="00ED6B11" w:rsidP="00321FE6">
      <w:pPr>
        <w:pStyle w:val="Heading3"/>
        <w:shd w:val="clear" w:color="auto" w:fill="FFFFFF" w:themeFill="background1"/>
        <w:rPr>
          <w:b w:val="0"/>
          <w:sz w:val="24"/>
          <w:szCs w:val="24"/>
          <w:lang w:eastAsia="zh-CN"/>
        </w:rPr>
      </w:pPr>
      <w:r>
        <w:rPr>
          <w:rFonts w:hint="eastAsia"/>
          <w:b w:val="0"/>
          <w:sz w:val="24"/>
          <w:szCs w:val="24"/>
          <w:lang w:eastAsia="zh-CN"/>
        </w:rPr>
        <w:t>分居协议和法定分居判决可以处理分居的相关事宜，比如有关子女抚养，经济补偿和财产分割的安排。</w:t>
      </w:r>
    </w:p>
    <w:p w:rsidR="002B78C3" w:rsidRPr="005A260E" w:rsidRDefault="00ED6B11" w:rsidP="00E43CF3">
      <w:pPr>
        <w:pStyle w:val="Heading3"/>
        <w:shd w:val="clear" w:color="auto" w:fill="FFFFFF" w:themeFill="background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什么是法定分居？</w:t>
      </w:r>
    </w:p>
    <w:p w:rsidR="00E60E4B" w:rsidRDefault="00E60E4B" w:rsidP="00B6078A">
      <w:pPr>
        <w:pStyle w:val="BodyText"/>
        <w:shd w:val="clear" w:color="auto" w:fill="FFFFFF" w:themeFill="background1"/>
        <w:spacing w:after="0"/>
        <w:rPr>
          <w:lang w:eastAsia="zh-CN"/>
        </w:rPr>
      </w:pPr>
      <w:r>
        <w:rPr>
          <w:rFonts w:hint="eastAsia"/>
          <w:lang w:eastAsia="zh-CN"/>
        </w:rPr>
        <w:t>如果婚姻双方无法就分居事宜达成共识，或者只有一方想要分居，</w:t>
      </w:r>
      <w:r w:rsidR="003D19BA">
        <w:rPr>
          <w:rFonts w:hint="eastAsia"/>
          <w:lang w:eastAsia="zh-CN"/>
        </w:rPr>
        <w:t>你们</w:t>
      </w:r>
      <w:r>
        <w:rPr>
          <w:rFonts w:hint="eastAsia"/>
          <w:lang w:eastAsia="zh-CN"/>
        </w:rPr>
        <w:t>可以向法庭申请分居裁决。</w:t>
      </w:r>
    </w:p>
    <w:p w:rsidR="00B6078A" w:rsidRPr="00DC4023" w:rsidRDefault="00B6078A" w:rsidP="00B6078A">
      <w:pPr>
        <w:pStyle w:val="BodyText"/>
        <w:shd w:val="clear" w:color="auto" w:fill="FFFFFF" w:themeFill="background1"/>
        <w:spacing w:after="0"/>
        <w:rPr>
          <w:b/>
          <w:lang w:eastAsia="zh-CN"/>
        </w:rPr>
      </w:pPr>
    </w:p>
    <w:p w:rsidR="00BC5113" w:rsidRPr="00E60E4B" w:rsidRDefault="00E60E4B" w:rsidP="00BC5113">
      <w:pPr>
        <w:pStyle w:val="ReferenceLine"/>
        <w:shd w:val="clear" w:color="auto" w:fill="FFFFFF" w:themeFill="background1"/>
        <w:rPr>
          <w:b/>
          <w:lang w:eastAsia="zh-CN"/>
        </w:rPr>
      </w:pPr>
      <w:r>
        <w:rPr>
          <w:rFonts w:hint="eastAsia"/>
          <w:b/>
          <w:lang w:eastAsia="zh-CN"/>
        </w:rPr>
        <w:t>获得法定分居判决后，我可以再婚吗？</w:t>
      </w:r>
    </w:p>
    <w:p w:rsidR="002137A6" w:rsidRDefault="002137A6" w:rsidP="00BC5113">
      <w:pPr>
        <w:shd w:val="clear" w:color="auto" w:fill="FFFFFF" w:themeFill="background1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分居后的双方没有权利再婚。离婚判决可以赋予双方再婚的权利。更多相关信息请参见</w:t>
      </w:r>
      <w:r w:rsidRPr="00C710B9">
        <w:rPr>
          <w:rFonts w:hint="eastAsia"/>
          <w:b/>
          <w:lang w:eastAsia="zh-CN"/>
        </w:rPr>
        <w:t>法律援助委员会手册三</w:t>
      </w:r>
      <w:r w:rsidRPr="00C710B9">
        <w:rPr>
          <w:rFonts w:hint="eastAsia"/>
          <w:b/>
          <w:lang w:eastAsia="zh-CN"/>
        </w:rPr>
        <w:t>-</w:t>
      </w:r>
      <w:r w:rsidRPr="00C710B9">
        <w:rPr>
          <w:rFonts w:hint="eastAsia"/>
          <w:b/>
          <w:lang w:eastAsia="zh-CN"/>
        </w:rPr>
        <w:t>离婚</w:t>
      </w:r>
      <w:r>
        <w:rPr>
          <w:rFonts w:hint="eastAsia"/>
          <w:lang w:eastAsia="zh-CN"/>
        </w:rPr>
        <w:t>。</w:t>
      </w:r>
    </w:p>
    <w:p w:rsidR="00961A80" w:rsidRPr="00DC4023" w:rsidRDefault="00961A80" w:rsidP="00E43CF3">
      <w:pPr>
        <w:pStyle w:val="BodyText"/>
        <w:shd w:val="clear" w:color="auto" w:fill="FFFFFF" w:themeFill="background1"/>
        <w:spacing w:after="0"/>
        <w:rPr>
          <w:lang w:eastAsia="zh-CN"/>
        </w:rPr>
      </w:pPr>
    </w:p>
    <w:p w:rsidR="002B78C3" w:rsidRPr="00DC4023" w:rsidRDefault="00730F37" w:rsidP="00E43CF3">
      <w:pPr>
        <w:pStyle w:val="BodyText"/>
        <w:shd w:val="clear" w:color="auto" w:fill="FFFFFF" w:themeFill="background1"/>
        <w:rPr>
          <w:b/>
          <w:lang w:eastAsia="zh-CN"/>
        </w:rPr>
      </w:pPr>
      <w:r>
        <w:rPr>
          <w:rFonts w:hint="eastAsia"/>
          <w:b/>
          <w:lang w:eastAsia="zh-CN"/>
        </w:rPr>
        <w:t>关于咨询和调停的建议</w:t>
      </w:r>
    </w:p>
    <w:p w:rsidR="008B4CA2" w:rsidRDefault="008B4CA2" w:rsidP="00E43CF3">
      <w:pPr>
        <w:pStyle w:val="BodyText"/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接收法定分居咨询的律师需要向咨询者提供以下服务：</w:t>
      </w:r>
    </w:p>
    <w:p w:rsidR="00B6078A" w:rsidRPr="00DC4023" w:rsidRDefault="008B4CA2" w:rsidP="00E43CF3">
      <w:pPr>
        <w:pStyle w:val="ListBullet"/>
        <w:shd w:val="clear" w:color="auto" w:fill="FFFFFF" w:themeFill="background1"/>
        <w:tabs>
          <w:tab w:val="clear" w:pos="360"/>
          <w:tab w:val="num" w:pos="709"/>
        </w:tabs>
        <w:ind w:firstLine="0"/>
        <w:rPr>
          <w:lang w:eastAsia="zh-CN"/>
        </w:rPr>
      </w:pPr>
      <w:r>
        <w:rPr>
          <w:rFonts w:hint="eastAsia"/>
          <w:lang w:eastAsia="zh-CN"/>
        </w:rPr>
        <w:t>咨询服务，以帮助双方和解；</w:t>
      </w:r>
    </w:p>
    <w:p w:rsidR="002B78C3" w:rsidRPr="00DC4023" w:rsidRDefault="008B4CA2" w:rsidP="00E43CF3">
      <w:pPr>
        <w:pStyle w:val="ListBullet"/>
        <w:shd w:val="clear" w:color="auto" w:fill="FFFFFF" w:themeFill="background1"/>
        <w:tabs>
          <w:tab w:val="clear" w:pos="360"/>
          <w:tab w:val="num" w:pos="709"/>
        </w:tabs>
        <w:ind w:firstLine="0"/>
        <w:rPr>
          <w:lang w:eastAsia="zh-CN"/>
        </w:rPr>
      </w:pPr>
      <w:r>
        <w:rPr>
          <w:rFonts w:hint="eastAsia"/>
          <w:lang w:eastAsia="zh-CN"/>
        </w:rPr>
        <w:t>调停服务，以帮助</w:t>
      </w:r>
      <w:r w:rsidR="0063376D">
        <w:rPr>
          <w:rFonts w:hint="eastAsia"/>
          <w:lang w:eastAsia="zh-CN"/>
        </w:rPr>
        <w:t>协商</w:t>
      </w:r>
      <w:r>
        <w:rPr>
          <w:rFonts w:hint="eastAsia"/>
          <w:lang w:eastAsia="zh-CN"/>
        </w:rPr>
        <w:t>分居协议相关事宜；以及</w:t>
      </w:r>
    </w:p>
    <w:p w:rsidR="00B6078A" w:rsidRPr="00DC4023" w:rsidRDefault="0063376D" w:rsidP="00E43CF3">
      <w:pPr>
        <w:pStyle w:val="ListBullet"/>
        <w:shd w:val="clear" w:color="auto" w:fill="FFFFFF" w:themeFill="background1"/>
        <w:tabs>
          <w:tab w:val="clear" w:pos="360"/>
          <w:tab w:val="num" w:pos="709"/>
        </w:tabs>
        <w:ind w:firstLine="0"/>
        <w:rPr>
          <w:lang w:eastAsia="zh-CN"/>
        </w:rPr>
      </w:pPr>
      <w:r>
        <w:rPr>
          <w:rFonts w:hint="eastAsia"/>
          <w:lang w:eastAsia="zh-CN"/>
        </w:rPr>
        <w:t>协定分居协议的具体条例。</w:t>
      </w:r>
    </w:p>
    <w:p w:rsidR="002B78C3" w:rsidRPr="005A260E" w:rsidRDefault="0063376D" w:rsidP="00E43CF3">
      <w:pPr>
        <w:pStyle w:val="Heading3"/>
        <w:shd w:val="clear" w:color="auto" w:fill="FFFFFF" w:themeFill="background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法定分居的判决依据</w:t>
      </w:r>
    </w:p>
    <w:p w:rsidR="0063376D" w:rsidRDefault="009439E2" w:rsidP="00E43CF3">
      <w:pPr>
        <w:pStyle w:val="BodyText"/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法院可以根据以下一条或多条依据判决分居：</w:t>
      </w:r>
    </w:p>
    <w:p w:rsidR="002B78C3" w:rsidRPr="00DC4023" w:rsidRDefault="009439E2" w:rsidP="00B6078A">
      <w:pPr>
        <w:pStyle w:val="ListBullet2"/>
        <w:numPr>
          <w:ilvl w:val="0"/>
          <w:numId w:val="23"/>
        </w:numPr>
        <w:shd w:val="clear" w:color="auto" w:fill="FFFFFF" w:themeFill="background1"/>
      </w:pPr>
      <w:r>
        <w:rPr>
          <w:rFonts w:hint="eastAsia"/>
          <w:lang w:eastAsia="zh-CN"/>
        </w:rPr>
        <w:t>通奸；</w:t>
      </w:r>
    </w:p>
    <w:p w:rsidR="00B6078A" w:rsidRPr="00DC4023" w:rsidRDefault="009439E2" w:rsidP="00B6078A">
      <w:pPr>
        <w:pStyle w:val="ListBullet2"/>
        <w:numPr>
          <w:ilvl w:val="0"/>
          <w:numId w:val="23"/>
        </w:numPr>
        <w:shd w:val="clear" w:color="auto" w:fill="FFFFFF" w:themeFill="background1"/>
      </w:pPr>
      <w:r>
        <w:rPr>
          <w:rFonts w:hint="eastAsia"/>
          <w:lang w:eastAsia="zh-CN"/>
        </w:rPr>
        <w:t>无理行为；</w:t>
      </w:r>
    </w:p>
    <w:p w:rsidR="009439E2" w:rsidRDefault="009439E2" w:rsidP="00B6078A">
      <w:pPr>
        <w:pStyle w:val="ListBullet2"/>
        <w:numPr>
          <w:ilvl w:val="0"/>
          <w:numId w:val="23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在申请时</w:t>
      </w:r>
      <w:r w:rsidR="008F4DD8">
        <w:rPr>
          <w:rFonts w:hint="eastAsia"/>
          <w:lang w:eastAsia="zh-CN"/>
        </w:rPr>
        <w:t>，</w:t>
      </w:r>
      <w:r w:rsidR="0074151C">
        <w:rPr>
          <w:rFonts w:hint="eastAsia"/>
          <w:lang w:eastAsia="zh-CN"/>
        </w:rPr>
        <w:t>一方</w:t>
      </w:r>
      <w:r>
        <w:rPr>
          <w:rFonts w:hint="eastAsia"/>
          <w:lang w:eastAsia="zh-CN"/>
        </w:rPr>
        <w:t>有持续一年的遗弃配偶的行为；</w:t>
      </w:r>
    </w:p>
    <w:p w:rsidR="002B78C3" w:rsidRPr="00DC4023" w:rsidRDefault="008F4DD8" w:rsidP="00B6078A">
      <w:pPr>
        <w:pStyle w:val="ListBullet2"/>
        <w:numPr>
          <w:ilvl w:val="0"/>
          <w:numId w:val="23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在申请时，双方已经连续分开生活一年，并且双方同意法院进行分居裁决；</w:t>
      </w:r>
    </w:p>
    <w:p w:rsidR="00A443DD" w:rsidRPr="00DC4023" w:rsidRDefault="008F4DD8" w:rsidP="00B6078A">
      <w:pPr>
        <w:pStyle w:val="ListBullet2"/>
        <w:numPr>
          <w:ilvl w:val="0"/>
          <w:numId w:val="23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在申请时，双方已经分开生活三年，不论另一方是否同意法院进行分居裁决；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或者</w:t>
      </w:r>
    </w:p>
    <w:p w:rsidR="002B78C3" w:rsidRPr="00DC4023" w:rsidRDefault="008F4DD8" w:rsidP="00B6078A">
      <w:pPr>
        <w:pStyle w:val="ListBullet2"/>
        <w:numPr>
          <w:ilvl w:val="0"/>
          <w:numId w:val="23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双方正常婚姻关系不存在超过一年。</w:t>
      </w:r>
      <w:r w:rsidR="00C47C6B" w:rsidRPr="00DC4023">
        <w:rPr>
          <w:lang w:eastAsia="zh-CN"/>
        </w:rPr>
        <w:t xml:space="preserve"> </w:t>
      </w:r>
    </w:p>
    <w:p w:rsidR="002B78C3" w:rsidRPr="005A260E" w:rsidRDefault="009E1AE8" w:rsidP="00E43CF3">
      <w:pPr>
        <w:pStyle w:val="Heading3"/>
        <w:shd w:val="clear" w:color="auto" w:fill="FFFFFF" w:themeFill="background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其他裁决</w:t>
      </w:r>
    </w:p>
    <w:p w:rsidR="002C49ED" w:rsidRDefault="002C49ED" w:rsidP="00E43CF3">
      <w:pPr>
        <w:pStyle w:val="BodyText"/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在处理分居裁决过程中，法院可能针对其他相关事项做出裁决，比如：</w:t>
      </w:r>
    </w:p>
    <w:p w:rsidR="002B78C3" w:rsidRPr="00DC4023" w:rsidRDefault="002650BA" w:rsidP="00B6078A">
      <w:pPr>
        <w:pStyle w:val="ListBullet2"/>
        <w:numPr>
          <w:ilvl w:val="0"/>
          <w:numId w:val="24"/>
        </w:numPr>
        <w:shd w:val="clear" w:color="auto" w:fill="FFFFFF" w:themeFill="background1"/>
        <w:rPr>
          <w:b/>
          <w:lang w:eastAsia="zh-CN"/>
        </w:rPr>
      </w:pPr>
      <w:r w:rsidRPr="002650BA">
        <w:rPr>
          <w:rFonts w:hint="eastAsia"/>
          <w:bCs/>
          <w:lang w:eastAsia="zh-CN"/>
        </w:rPr>
        <w:lastRenderedPageBreak/>
        <w:t>有关子女</w:t>
      </w:r>
      <w:r w:rsidRPr="002650BA">
        <w:rPr>
          <w:rFonts w:hint="eastAsia"/>
          <w:b/>
          <w:bCs/>
          <w:lang w:eastAsia="zh-CN"/>
        </w:rPr>
        <w:t>抚养和联系</w:t>
      </w:r>
      <w:r w:rsidRPr="002650BA">
        <w:rPr>
          <w:rFonts w:hint="eastAsia"/>
          <w:bCs/>
          <w:lang w:eastAsia="zh-CN"/>
        </w:rPr>
        <w:t>的协议</w:t>
      </w:r>
      <w:r>
        <w:rPr>
          <w:rFonts w:hint="eastAsia"/>
          <w:bCs/>
          <w:lang w:eastAsia="zh-CN"/>
        </w:rPr>
        <w:t>；（更多信息参见</w:t>
      </w:r>
      <w:r w:rsidRPr="002650BA">
        <w:rPr>
          <w:rFonts w:hint="eastAsia"/>
          <w:b/>
          <w:bCs/>
          <w:lang w:eastAsia="zh-CN"/>
        </w:rPr>
        <w:t>法律援助委员会手册七</w:t>
      </w:r>
      <w:r w:rsidRPr="002650BA">
        <w:rPr>
          <w:rFonts w:hint="eastAsia"/>
          <w:b/>
          <w:bCs/>
          <w:lang w:eastAsia="zh-CN"/>
        </w:rPr>
        <w:t>-</w:t>
      </w:r>
      <w:r w:rsidRPr="002650BA">
        <w:rPr>
          <w:rFonts w:hint="eastAsia"/>
          <w:b/>
          <w:bCs/>
          <w:lang w:eastAsia="zh-CN"/>
        </w:rPr>
        <w:t>儿童和家庭</w:t>
      </w:r>
      <w:r>
        <w:rPr>
          <w:rFonts w:hint="eastAsia"/>
          <w:bCs/>
          <w:lang w:eastAsia="zh-CN"/>
        </w:rPr>
        <w:t>）。</w:t>
      </w:r>
    </w:p>
    <w:p w:rsidR="00B6078A" w:rsidRPr="00DC4023" w:rsidRDefault="002650BA" w:rsidP="00B6078A">
      <w:pPr>
        <w:pStyle w:val="ListBullet2"/>
        <w:numPr>
          <w:ilvl w:val="0"/>
          <w:numId w:val="24"/>
        </w:numPr>
        <w:shd w:val="clear" w:color="auto" w:fill="FFFFFF" w:themeFill="background1"/>
        <w:rPr>
          <w:lang w:eastAsia="zh-CN"/>
        </w:rPr>
      </w:pPr>
      <w:r>
        <w:rPr>
          <w:rFonts w:hint="eastAsia"/>
          <w:bCs/>
          <w:lang w:eastAsia="zh-CN"/>
        </w:rPr>
        <w:t>支付给抚养方监护人以及子女的</w:t>
      </w:r>
      <w:r w:rsidR="00597116">
        <w:rPr>
          <w:rFonts w:hint="eastAsia"/>
          <w:b/>
          <w:bCs/>
          <w:lang w:eastAsia="zh-CN"/>
        </w:rPr>
        <w:t>经济支持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Cs/>
          <w:lang w:eastAsia="zh-CN"/>
        </w:rPr>
        <w:t>包括定期或</w:t>
      </w:r>
      <w:r w:rsidR="005D0C61">
        <w:rPr>
          <w:rFonts w:hint="eastAsia"/>
          <w:bCs/>
          <w:lang w:eastAsia="zh-CN"/>
        </w:rPr>
        <w:t>一次性</w:t>
      </w:r>
      <w:r>
        <w:rPr>
          <w:rFonts w:hint="eastAsia"/>
          <w:bCs/>
          <w:lang w:eastAsia="zh-CN"/>
        </w:rPr>
        <w:t>支付的抚养费；</w:t>
      </w:r>
    </w:p>
    <w:p w:rsidR="00D446AC" w:rsidRPr="00D446AC" w:rsidRDefault="00D446AC" w:rsidP="00B6078A">
      <w:pPr>
        <w:pStyle w:val="ListBullet2"/>
        <w:numPr>
          <w:ilvl w:val="0"/>
          <w:numId w:val="24"/>
        </w:numPr>
        <w:shd w:val="clear" w:color="auto" w:fill="FFFFFF" w:themeFill="background1"/>
        <w:rPr>
          <w:lang w:eastAsia="zh-CN"/>
        </w:rPr>
      </w:pPr>
      <w:r>
        <w:rPr>
          <w:rFonts w:hint="eastAsia"/>
          <w:b/>
          <w:bCs/>
          <w:lang w:eastAsia="zh-CN"/>
        </w:rPr>
        <w:t>剥夺</w:t>
      </w:r>
      <w:r w:rsidRPr="00D446AC">
        <w:rPr>
          <w:rFonts w:hint="eastAsia"/>
          <w:bCs/>
          <w:lang w:eastAsia="zh-CN"/>
        </w:rPr>
        <w:t>一方在家庭房产中</w:t>
      </w:r>
      <w:r w:rsidR="009B0752">
        <w:rPr>
          <w:rFonts w:hint="eastAsia"/>
          <w:bCs/>
          <w:lang w:eastAsia="zh-CN"/>
        </w:rPr>
        <w:t>居住</w:t>
      </w:r>
      <w:r w:rsidRPr="00D446AC">
        <w:rPr>
          <w:rFonts w:hint="eastAsia"/>
          <w:bCs/>
          <w:lang w:eastAsia="zh-CN"/>
        </w:rPr>
        <w:t>的权利，保证另一方对房屋的定期或终生居住权；</w:t>
      </w:r>
    </w:p>
    <w:p w:rsidR="00B6078A" w:rsidRPr="00DC4023" w:rsidRDefault="0078628C" w:rsidP="00B6078A">
      <w:pPr>
        <w:pStyle w:val="ListBullet2"/>
        <w:numPr>
          <w:ilvl w:val="0"/>
          <w:numId w:val="24"/>
        </w:numPr>
        <w:shd w:val="clear" w:color="auto" w:fill="FFFFFF" w:themeFill="background1"/>
        <w:rPr>
          <w:lang w:eastAsia="zh-CN"/>
        </w:rPr>
      </w:pPr>
      <w:r>
        <w:rPr>
          <w:rFonts w:hint="eastAsia"/>
          <w:b/>
          <w:bCs/>
          <w:lang w:eastAsia="zh-CN"/>
        </w:rPr>
        <w:t>禁止</w:t>
      </w:r>
      <w:r>
        <w:rPr>
          <w:rFonts w:hint="eastAsia"/>
          <w:bCs/>
          <w:lang w:eastAsia="zh-CN"/>
        </w:rPr>
        <w:t>一方</w:t>
      </w:r>
      <w:r w:rsidR="007101C9">
        <w:rPr>
          <w:rFonts w:hint="eastAsia"/>
          <w:bCs/>
          <w:lang w:eastAsia="zh-CN"/>
        </w:rPr>
        <w:t>进入房屋，以及对另一方或者子女实施威胁或使用</w:t>
      </w:r>
      <w:r w:rsidR="00CE105D">
        <w:rPr>
          <w:rFonts w:hint="eastAsia"/>
          <w:bCs/>
          <w:lang w:eastAsia="zh-CN"/>
        </w:rPr>
        <w:t>暴力；</w:t>
      </w:r>
    </w:p>
    <w:p w:rsidR="00AF54D3" w:rsidRDefault="00582AAD" w:rsidP="00B6078A">
      <w:pPr>
        <w:pStyle w:val="ListBullet2"/>
        <w:numPr>
          <w:ilvl w:val="0"/>
          <w:numId w:val="24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在没有禁止一方进入房屋的</w:t>
      </w:r>
      <w:r w:rsidR="007959B8">
        <w:rPr>
          <w:rFonts w:hint="eastAsia"/>
          <w:lang w:eastAsia="zh-CN"/>
        </w:rPr>
        <w:t>法令时</w:t>
      </w:r>
      <w:r>
        <w:rPr>
          <w:rFonts w:hint="eastAsia"/>
          <w:lang w:eastAsia="zh-CN"/>
        </w:rPr>
        <w:t>，法院可能下达安全法令</w:t>
      </w:r>
      <w:r w:rsidR="004E3BB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禁止一方对另一方或者子女实施威胁或使用暴力；</w:t>
      </w:r>
    </w:p>
    <w:p w:rsidR="00B6078A" w:rsidRPr="00DC4023" w:rsidRDefault="000F1434" w:rsidP="00B6078A">
      <w:pPr>
        <w:pStyle w:val="ListBullet2"/>
        <w:numPr>
          <w:ilvl w:val="0"/>
          <w:numId w:val="24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通过保险政策为一方提供经济保障作为</w:t>
      </w:r>
      <w:r>
        <w:rPr>
          <w:rFonts w:hint="eastAsia"/>
          <w:b/>
          <w:lang w:eastAsia="zh-CN"/>
        </w:rPr>
        <w:t>经济补偿</w:t>
      </w:r>
      <w:r w:rsidR="004D0005">
        <w:rPr>
          <w:rFonts w:hint="eastAsia"/>
          <w:lang w:eastAsia="zh-CN"/>
        </w:rPr>
        <w:t>。比如，要求一方购买保险，分配保险受益人，或者支付保险的费用；</w:t>
      </w:r>
    </w:p>
    <w:p w:rsidR="003F4B95" w:rsidRPr="00DC4023" w:rsidRDefault="002415FA" w:rsidP="003F4B95">
      <w:pPr>
        <w:pStyle w:val="ListBullet2"/>
        <w:numPr>
          <w:ilvl w:val="0"/>
          <w:numId w:val="24"/>
        </w:numPr>
        <w:shd w:val="clear" w:color="auto" w:fill="FFFFFF" w:themeFill="background1"/>
        <w:rPr>
          <w:lang w:eastAsia="zh-CN"/>
        </w:rPr>
      </w:pPr>
      <w:r w:rsidRPr="002415FA">
        <w:rPr>
          <w:rFonts w:hint="eastAsia"/>
          <w:b/>
          <w:lang w:eastAsia="zh-CN"/>
        </w:rPr>
        <w:t>有关遗产和继承的事宜</w:t>
      </w:r>
      <w:r>
        <w:rPr>
          <w:rFonts w:hint="eastAsia"/>
          <w:lang w:eastAsia="zh-CN"/>
        </w:rPr>
        <w:t>。分居将终止双方的继承收益关系。法院有可能决定取消一方对另一方财产的继承权（财产包括一方生前拥有的资产，比如房产，所有物，和金钱）；</w:t>
      </w:r>
    </w:p>
    <w:p w:rsidR="00A84552" w:rsidRPr="00DC4023" w:rsidRDefault="00667127" w:rsidP="003F4B95">
      <w:pPr>
        <w:pStyle w:val="ListBullet2"/>
        <w:numPr>
          <w:ilvl w:val="0"/>
          <w:numId w:val="24"/>
        </w:num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法院在做出判决前会保证一方可以得到适当的补偿。然而，只要法院允许，一方可以向法院提出申请，以获得另一方的遗产；</w:t>
      </w:r>
    </w:p>
    <w:p w:rsidR="00987987" w:rsidRPr="00987987" w:rsidRDefault="00987987" w:rsidP="003F4B95">
      <w:pPr>
        <w:pStyle w:val="ListBullet2"/>
        <w:numPr>
          <w:ilvl w:val="0"/>
          <w:numId w:val="24"/>
        </w:numPr>
        <w:shd w:val="clear" w:color="auto" w:fill="FFFFFF" w:themeFill="background1"/>
        <w:rPr>
          <w:lang w:eastAsia="zh-CN"/>
        </w:rPr>
      </w:pPr>
      <w:r w:rsidRPr="00987987">
        <w:rPr>
          <w:rFonts w:hint="eastAsia"/>
          <w:lang w:eastAsia="zh-CN"/>
        </w:rPr>
        <w:t>双方关于</w:t>
      </w:r>
      <w:r w:rsidR="00E633C8" w:rsidRPr="00987987">
        <w:rPr>
          <w:rFonts w:hint="eastAsia"/>
          <w:b/>
          <w:lang w:eastAsia="zh-CN"/>
        </w:rPr>
        <w:t>养老金</w:t>
      </w:r>
      <w:r w:rsidRPr="00987987">
        <w:rPr>
          <w:rFonts w:hint="eastAsia"/>
          <w:lang w:eastAsia="zh-CN"/>
        </w:rPr>
        <w:t>的</w:t>
      </w:r>
      <w:r w:rsidR="00E633C8" w:rsidRPr="00987987">
        <w:rPr>
          <w:rFonts w:hint="eastAsia"/>
          <w:lang w:eastAsia="zh-CN"/>
        </w:rPr>
        <w:t>安排</w:t>
      </w:r>
      <w:r w:rsidRPr="00987987">
        <w:rPr>
          <w:rFonts w:hint="eastAsia"/>
          <w:lang w:eastAsia="zh-CN"/>
        </w:rPr>
        <w:t>会得到调整</w:t>
      </w:r>
      <w:r w:rsidR="00E633C8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然而，只有在一方和子女无法通过其他财产获得适当的补偿的情况下，法院才会下令调整养老金安排。一方可以为了自己或者子女的利益向法院提出此申请；</w:t>
      </w:r>
    </w:p>
    <w:p w:rsidR="00E43CF3" w:rsidRPr="00DC4023" w:rsidRDefault="002E77BE" w:rsidP="003F4B95">
      <w:pPr>
        <w:pStyle w:val="ListBullet2"/>
        <w:numPr>
          <w:ilvl w:val="0"/>
          <w:numId w:val="24"/>
        </w:numPr>
        <w:shd w:val="clear" w:color="auto" w:fill="FFFFFF" w:themeFill="background1"/>
        <w:rPr>
          <w:lang w:eastAsia="zh-CN"/>
        </w:rPr>
      </w:pPr>
      <w:r w:rsidRPr="002E77BE">
        <w:rPr>
          <w:rFonts w:hint="eastAsia"/>
          <w:bCs/>
          <w:lang w:eastAsia="zh-CN"/>
        </w:rPr>
        <w:t>申请人可以在庭审之前申请对</w:t>
      </w:r>
      <w:r w:rsidRPr="002E77BE">
        <w:rPr>
          <w:rFonts w:hint="eastAsia"/>
          <w:b/>
          <w:bCs/>
          <w:lang w:eastAsia="zh-CN"/>
        </w:rPr>
        <w:t>紧急</w:t>
      </w:r>
      <w:r w:rsidRPr="002E77BE">
        <w:rPr>
          <w:rFonts w:hint="eastAsia"/>
          <w:b/>
          <w:bCs/>
          <w:lang w:eastAsia="zh-CN"/>
        </w:rPr>
        <w:t>/</w:t>
      </w:r>
      <w:r w:rsidRPr="002E77BE">
        <w:rPr>
          <w:rFonts w:hint="eastAsia"/>
          <w:b/>
          <w:bCs/>
          <w:lang w:eastAsia="zh-CN"/>
        </w:rPr>
        <w:t>临时</w:t>
      </w:r>
      <w:r w:rsidRPr="002E77BE">
        <w:rPr>
          <w:rFonts w:hint="eastAsia"/>
          <w:bCs/>
          <w:lang w:eastAsia="zh-CN"/>
        </w:rPr>
        <w:t>事项的处理</w:t>
      </w:r>
      <w:r w:rsidR="00987987" w:rsidRPr="00DC4023">
        <w:rPr>
          <w:b/>
          <w:bCs/>
          <w:lang w:eastAsia="zh-CN"/>
        </w:rPr>
        <w:t xml:space="preserve"> 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Cs/>
          <w:lang w:eastAsia="zh-CN"/>
        </w:rPr>
        <w:t>比如在一方：</w:t>
      </w:r>
    </w:p>
    <w:p w:rsidR="002B78C3" w:rsidRPr="00DC4023" w:rsidRDefault="002E77BE" w:rsidP="003F4B95">
      <w:pPr>
        <w:pStyle w:val="ListBullet3"/>
        <w:numPr>
          <w:ilvl w:val="0"/>
          <w:numId w:val="29"/>
        </w:numPr>
        <w:shd w:val="clear" w:color="auto" w:fill="FFFFFF" w:themeFill="background1"/>
        <w:tabs>
          <w:tab w:val="num" w:pos="1560"/>
        </w:tabs>
        <w:rPr>
          <w:lang w:eastAsia="zh-CN"/>
        </w:rPr>
      </w:pPr>
      <w:r>
        <w:rPr>
          <w:rFonts w:hint="eastAsia"/>
          <w:lang w:eastAsia="zh-CN"/>
        </w:rPr>
        <w:t>有一笔需要马上需要偿还的债务，并且此债务会危及家庭房产和其他财产；</w:t>
      </w:r>
    </w:p>
    <w:p w:rsidR="002B78C3" w:rsidRPr="00DC4023" w:rsidRDefault="002219EC" w:rsidP="003F4B95">
      <w:pPr>
        <w:pStyle w:val="ListBullet3"/>
        <w:numPr>
          <w:ilvl w:val="0"/>
          <w:numId w:val="29"/>
        </w:numPr>
        <w:shd w:val="clear" w:color="auto" w:fill="FFFFFF" w:themeFill="background1"/>
        <w:tabs>
          <w:tab w:val="num" w:pos="1560"/>
        </w:tabs>
        <w:rPr>
          <w:lang w:eastAsia="zh-CN"/>
        </w:rPr>
      </w:pPr>
      <w:r>
        <w:rPr>
          <w:rFonts w:hint="eastAsia"/>
          <w:lang w:eastAsia="zh-CN"/>
        </w:rPr>
        <w:t>威胁</w:t>
      </w:r>
      <w:r w:rsidR="00EA579B">
        <w:rPr>
          <w:rFonts w:hint="eastAsia"/>
          <w:lang w:eastAsia="zh-CN"/>
        </w:rPr>
        <w:t>转移</w:t>
      </w:r>
      <w:r>
        <w:rPr>
          <w:rFonts w:hint="eastAsia"/>
          <w:lang w:eastAsia="zh-CN"/>
        </w:rPr>
        <w:t>银行存款或者花费或者隐藏</w:t>
      </w:r>
      <w:r w:rsidR="00EA579B">
        <w:rPr>
          <w:rFonts w:hint="eastAsia"/>
          <w:lang w:eastAsia="zh-CN"/>
        </w:rPr>
        <w:t>近期收入或者即将收入的</w:t>
      </w:r>
      <w:r>
        <w:rPr>
          <w:rFonts w:hint="eastAsia"/>
          <w:lang w:eastAsia="zh-CN"/>
        </w:rPr>
        <w:t>裁员金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酬金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补偿</w:t>
      </w:r>
      <w:r w:rsidR="00665108">
        <w:rPr>
          <w:rFonts w:hint="eastAsia"/>
          <w:lang w:eastAsia="zh-CN"/>
        </w:rPr>
        <w:t>金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赔偿</w:t>
      </w:r>
      <w:r w:rsidR="00665108">
        <w:rPr>
          <w:rFonts w:hint="eastAsia"/>
          <w:lang w:eastAsia="zh-CN"/>
        </w:rPr>
        <w:t>金</w:t>
      </w:r>
      <w:r w:rsidR="00EA579B">
        <w:rPr>
          <w:rFonts w:hint="eastAsia"/>
          <w:lang w:eastAsia="zh-CN"/>
        </w:rPr>
        <w:t>；或者</w:t>
      </w:r>
    </w:p>
    <w:p w:rsidR="00D1124C" w:rsidRPr="00EA579B" w:rsidRDefault="00EA579B" w:rsidP="00A4094B">
      <w:pPr>
        <w:pStyle w:val="ListBullet3"/>
        <w:numPr>
          <w:ilvl w:val="0"/>
          <w:numId w:val="29"/>
        </w:numPr>
        <w:shd w:val="clear" w:color="auto" w:fill="FFFFFF" w:themeFill="background1"/>
        <w:tabs>
          <w:tab w:val="num" w:pos="1560"/>
        </w:tabs>
        <w:autoSpaceDE w:val="0"/>
        <w:autoSpaceDN w:val="0"/>
        <w:adjustRightInd w:val="0"/>
        <w:rPr>
          <w:color w:val="292526"/>
          <w:lang w:eastAsia="zh-CN"/>
        </w:rPr>
      </w:pPr>
      <w:r>
        <w:rPr>
          <w:rFonts w:hint="eastAsia"/>
          <w:lang w:eastAsia="zh-CN"/>
        </w:rPr>
        <w:t>威胁转移或出售家中物品或者其他家庭财产。</w:t>
      </w:r>
    </w:p>
    <w:p w:rsidR="00EA579B" w:rsidRPr="00EA579B" w:rsidRDefault="00EA579B" w:rsidP="00EA579B">
      <w:pPr>
        <w:pStyle w:val="ListBullet3"/>
        <w:numPr>
          <w:ilvl w:val="0"/>
          <w:numId w:val="0"/>
        </w:numPr>
        <w:shd w:val="clear" w:color="auto" w:fill="FFFFFF" w:themeFill="background1"/>
        <w:tabs>
          <w:tab w:val="num" w:pos="1560"/>
        </w:tabs>
        <w:autoSpaceDE w:val="0"/>
        <w:autoSpaceDN w:val="0"/>
        <w:adjustRightInd w:val="0"/>
        <w:ind w:left="1080"/>
        <w:rPr>
          <w:color w:val="292526"/>
          <w:lang w:eastAsia="zh-CN"/>
        </w:rPr>
      </w:pPr>
    </w:p>
    <w:p w:rsidR="00C73AD8" w:rsidRPr="00DC4023" w:rsidRDefault="00A11EE3" w:rsidP="00E43CF3">
      <w:pPr>
        <w:shd w:val="clear" w:color="auto" w:fill="FFFFFF" w:themeFill="background1"/>
      </w:pPr>
      <w:r>
        <w:rPr>
          <w:rFonts w:hint="eastAsia"/>
          <w:lang w:eastAsia="zh-CN"/>
        </w:rPr>
        <w:t>总部</w:t>
      </w:r>
      <w:r w:rsidR="00C73AD8" w:rsidRPr="00DC4023">
        <w:t>: Legal Aid Board, Quay Street, Cahirciveen, Co. Kerry</w:t>
      </w:r>
      <w:r w:rsidR="00C37638" w:rsidRPr="00DC4023">
        <w:t>,</w:t>
      </w:r>
      <w:r w:rsidR="00C37638" w:rsidRPr="005A260E">
        <w:rPr>
          <w:color w:val="333333"/>
        </w:rPr>
        <w:t xml:space="preserve"> V23 RD36</w:t>
      </w:r>
      <w:r w:rsidR="00C73AD8" w:rsidRPr="00DC4023">
        <w:t xml:space="preserve"> </w:t>
      </w:r>
    </w:p>
    <w:p w:rsidR="00C73AD8" w:rsidRPr="00DC4023" w:rsidRDefault="00A11EE3" w:rsidP="00E43CF3">
      <w:pPr>
        <w:shd w:val="clear" w:color="auto" w:fill="FFFFFF" w:themeFill="background1"/>
      </w:pPr>
      <w:r>
        <w:rPr>
          <w:rFonts w:hint="eastAsia"/>
          <w:lang w:eastAsia="zh-CN"/>
        </w:rPr>
        <w:t>电话</w:t>
      </w:r>
      <w:r w:rsidR="00C73AD8" w:rsidRPr="00DC4023">
        <w:t xml:space="preserve">:  (066) 947 1000    </w:t>
      </w:r>
    </w:p>
    <w:p w:rsidR="00C73AD8" w:rsidRPr="00DC4023" w:rsidRDefault="00A11EE3" w:rsidP="00E43CF3">
      <w:p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传真</w:t>
      </w:r>
      <w:r w:rsidR="00C73AD8" w:rsidRPr="00DC4023">
        <w:rPr>
          <w:lang w:eastAsia="zh-CN"/>
        </w:rPr>
        <w:t>: (066) 947 1035</w:t>
      </w:r>
    </w:p>
    <w:p w:rsidR="00C73AD8" w:rsidRPr="00DC4023" w:rsidRDefault="00A11EE3" w:rsidP="00E43CF3">
      <w:p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免费电话</w:t>
      </w:r>
      <w:r w:rsidR="00DC4023">
        <w:rPr>
          <w:lang w:eastAsia="zh-CN"/>
        </w:rPr>
        <w:t>:</w:t>
      </w:r>
      <w:r w:rsidR="00C73AD8" w:rsidRPr="00DC4023">
        <w:rPr>
          <w:lang w:eastAsia="zh-CN"/>
        </w:rPr>
        <w:t xml:space="preserve"> 1890 615 2000</w:t>
      </w:r>
    </w:p>
    <w:p w:rsidR="00C73AD8" w:rsidRPr="00DC4023" w:rsidRDefault="00A11EE3" w:rsidP="00E43CF3">
      <w:pPr>
        <w:shd w:val="clear" w:color="auto" w:fill="FFFFFF" w:themeFill="background1"/>
        <w:rPr>
          <w:lang w:eastAsia="zh-CN"/>
        </w:rPr>
      </w:pPr>
      <w:r>
        <w:rPr>
          <w:rFonts w:hint="eastAsia"/>
          <w:lang w:eastAsia="zh-CN"/>
        </w:rPr>
        <w:t>网站</w:t>
      </w:r>
      <w:r w:rsidR="00C73AD8" w:rsidRPr="00DC4023">
        <w:rPr>
          <w:lang w:eastAsia="zh-CN"/>
        </w:rPr>
        <w:t xml:space="preserve">: </w:t>
      </w:r>
      <w:hyperlink r:id="rId8" w:history="1">
        <w:r w:rsidR="00C73AD8" w:rsidRPr="00DC4023">
          <w:rPr>
            <w:rStyle w:val="Hyperlink"/>
            <w:lang w:eastAsia="zh-CN"/>
          </w:rPr>
          <w:t>www.legalaidboard.ie</w:t>
        </w:r>
      </w:hyperlink>
    </w:p>
    <w:p w:rsidR="00C73AD8" w:rsidRPr="00DC4023" w:rsidRDefault="00C73AD8" w:rsidP="00E43CF3">
      <w:pPr>
        <w:shd w:val="clear" w:color="auto" w:fill="FFFFFF" w:themeFill="background1"/>
        <w:rPr>
          <w:lang w:eastAsia="zh-CN"/>
        </w:rPr>
      </w:pPr>
    </w:p>
    <w:p w:rsidR="00C73AD8" w:rsidRPr="00DC4023" w:rsidRDefault="00C73AD8" w:rsidP="00E43CF3">
      <w:pPr>
        <w:shd w:val="clear" w:color="auto" w:fill="FFFFFF" w:themeFill="background1"/>
        <w:rPr>
          <w:lang w:eastAsia="zh-CN"/>
        </w:rPr>
      </w:pPr>
    </w:p>
    <w:sectPr w:rsidR="00C73AD8" w:rsidRPr="00DC4023" w:rsidSect="005E38A4">
      <w:headerReference w:type="even" r:id="rId9"/>
      <w:head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DD" w:rsidRDefault="004B41DD">
      <w:r>
        <w:separator/>
      </w:r>
    </w:p>
  </w:endnote>
  <w:endnote w:type="continuationSeparator" w:id="0">
    <w:p w:rsidR="004B41DD" w:rsidRDefault="004B4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DD" w:rsidRDefault="004B41DD">
      <w:r>
        <w:separator/>
      </w:r>
    </w:p>
  </w:footnote>
  <w:footnote w:type="continuationSeparator" w:id="0">
    <w:p w:rsidR="004B41DD" w:rsidRDefault="004B4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73" w:rsidRDefault="00B634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73" w:rsidRDefault="00B634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473" w:rsidRDefault="00B634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FF44FF0"/>
    <w:lvl w:ilvl="0">
      <w:start w:val="1"/>
      <w:numFmt w:val="bullet"/>
      <w:lvlText w:val=""/>
      <w:lvlJc w:val="left"/>
      <w:pPr>
        <w:tabs>
          <w:tab w:val="num" w:pos="5"/>
        </w:tabs>
        <w:ind w:left="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DB89F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CF630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BB0E6D"/>
    <w:multiLevelType w:val="hybridMultilevel"/>
    <w:tmpl w:val="2178778C"/>
    <w:lvl w:ilvl="0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E7EC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C14597F"/>
    <w:multiLevelType w:val="hybridMultilevel"/>
    <w:tmpl w:val="09685952"/>
    <w:lvl w:ilvl="0" w:tplc="40F68F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4"/>
        </w:tabs>
        <w:ind w:left="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4"/>
        </w:tabs>
        <w:ind w:left="1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4"/>
        </w:tabs>
        <w:ind w:left="2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4"/>
        </w:tabs>
        <w:ind w:left="3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4"/>
        </w:tabs>
        <w:ind w:left="3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4"/>
        </w:tabs>
        <w:ind w:left="4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4"/>
        </w:tabs>
        <w:ind w:left="5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4"/>
        </w:tabs>
        <w:ind w:left="5914" w:hanging="360"/>
      </w:pPr>
      <w:rPr>
        <w:rFonts w:ascii="Wingdings" w:hAnsi="Wingdings" w:hint="default"/>
      </w:rPr>
    </w:lvl>
  </w:abstractNum>
  <w:abstractNum w:abstractNumId="6">
    <w:nsid w:val="1F5B2FBD"/>
    <w:multiLevelType w:val="hybridMultilevel"/>
    <w:tmpl w:val="CC4AF0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82679"/>
    <w:multiLevelType w:val="hybridMultilevel"/>
    <w:tmpl w:val="5192C482"/>
    <w:lvl w:ilvl="0" w:tplc="1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94E22338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24D11CD8"/>
    <w:multiLevelType w:val="hybridMultilevel"/>
    <w:tmpl w:val="4774A622"/>
    <w:lvl w:ilvl="0" w:tplc="D46A7B28"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6814A94"/>
    <w:multiLevelType w:val="multilevel"/>
    <w:tmpl w:val="084E0EF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8307508"/>
    <w:multiLevelType w:val="hybridMultilevel"/>
    <w:tmpl w:val="0258304E"/>
    <w:lvl w:ilvl="0" w:tplc="94E22338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373FB"/>
    <w:multiLevelType w:val="hybridMultilevel"/>
    <w:tmpl w:val="6E704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20EBD"/>
    <w:multiLevelType w:val="hybridMultilevel"/>
    <w:tmpl w:val="4816D588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1E67417"/>
    <w:multiLevelType w:val="hybridMultilevel"/>
    <w:tmpl w:val="AE08E418"/>
    <w:lvl w:ilvl="0" w:tplc="1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3AFA37A4"/>
    <w:multiLevelType w:val="hybridMultilevel"/>
    <w:tmpl w:val="60A86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C7451F"/>
    <w:multiLevelType w:val="multilevel"/>
    <w:tmpl w:val="74D808A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7F710D0"/>
    <w:multiLevelType w:val="hybridMultilevel"/>
    <w:tmpl w:val="3C06FC34"/>
    <w:lvl w:ilvl="0" w:tplc="08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7">
    <w:nsid w:val="4AFB4CB2"/>
    <w:multiLevelType w:val="hybridMultilevel"/>
    <w:tmpl w:val="FCB44714"/>
    <w:lvl w:ilvl="0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D03F60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E1E27F9"/>
    <w:multiLevelType w:val="multilevel"/>
    <w:tmpl w:val="6352CE4C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3193506"/>
    <w:multiLevelType w:val="hybridMultilevel"/>
    <w:tmpl w:val="08E48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F68FB4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356C59"/>
    <w:multiLevelType w:val="hybridMultilevel"/>
    <w:tmpl w:val="5AA256B6"/>
    <w:lvl w:ilvl="0" w:tplc="080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84D67252">
      <w:start w:val="1"/>
      <w:numFmt w:val="bullet"/>
      <w:lvlText w:val=""/>
      <w:lvlJc w:val="left"/>
      <w:pPr>
        <w:tabs>
          <w:tab w:val="num" w:pos="2563"/>
        </w:tabs>
        <w:ind w:left="2151" w:hanging="51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2">
    <w:nsid w:val="5F8D5FE5"/>
    <w:multiLevelType w:val="hybridMultilevel"/>
    <w:tmpl w:val="4202D9C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F73A4E"/>
    <w:multiLevelType w:val="hybridMultilevel"/>
    <w:tmpl w:val="019631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F3F79"/>
    <w:multiLevelType w:val="hybridMultilevel"/>
    <w:tmpl w:val="B0145F26"/>
    <w:lvl w:ilvl="0" w:tplc="1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C03FB3"/>
    <w:multiLevelType w:val="hybridMultilevel"/>
    <w:tmpl w:val="FCE48552"/>
    <w:lvl w:ilvl="0" w:tplc="080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6A84B0E"/>
    <w:multiLevelType w:val="hybridMultilevel"/>
    <w:tmpl w:val="468611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8259D"/>
    <w:multiLevelType w:val="hybridMultilevel"/>
    <w:tmpl w:val="68B07F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5"/>
  </w:num>
  <w:num w:numId="5">
    <w:abstractNumId w:val="4"/>
  </w:num>
  <w:num w:numId="6">
    <w:abstractNumId w:val="18"/>
  </w:num>
  <w:num w:numId="7">
    <w:abstractNumId w:val="21"/>
  </w:num>
  <w:num w:numId="8">
    <w:abstractNumId w:val="2"/>
  </w:num>
  <w:num w:numId="9">
    <w:abstractNumId w:val="1"/>
  </w:num>
  <w:num w:numId="10">
    <w:abstractNumId w:val="0"/>
  </w:num>
  <w:num w:numId="11">
    <w:abstractNumId w:val="5"/>
  </w:num>
  <w:num w:numId="12">
    <w:abstractNumId w:val="1"/>
  </w:num>
  <w:num w:numId="13">
    <w:abstractNumId w:val="16"/>
  </w:num>
  <w:num w:numId="14">
    <w:abstractNumId w:val="27"/>
  </w:num>
  <w:num w:numId="15">
    <w:abstractNumId w:val="20"/>
  </w:num>
  <w:num w:numId="16">
    <w:abstractNumId w:val="8"/>
  </w:num>
  <w:num w:numId="17">
    <w:abstractNumId w:val="22"/>
  </w:num>
  <w:num w:numId="18">
    <w:abstractNumId w:val="13"/>
  </w:num>
  <w:num w:numId="19">
    <w:abstractNumId w:val="9"/>
  </w:num>
  <w:num w:numId="20">
    <w:abstractNumId w:val="19"/>
  </w:num>
  <w:num w:numId="21">
    <w:abstractNumId w:val="23"/>
  </w:num>
  <w:num w:numId="22">
    <w:abstractNumId w:val="14"/>
  </w:num>
  <w:num w:numId="23">
    <w:abstractNumId w:val="26"/>
  </w:num>
  <w:num w:numId="24">
    <w:abstractNumId w:val="11"/>
  </w:num>
  <w:num w:numId="25">
    <w:abstractNumId w:val="10"/>
  </w:num>
  <w:num w:numId="26">
    <w:abstractNumId w:val="17"/>
  </w:num>
  <w:num w:numId="27">
    <w:abstractNumId w:val="3"/>
  </w:num>
  <w:num w:numId="28">
    <w:abstractNumId w:val="2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52"/>
    <w:rsid w:val="00010AEF"/>
    <w:rsid w:val="000160F0"/>
    <w:rsid w:val="00022147"/>
    <w:rsid w:val="0003275D"/>
    <w:rsid w:val="000336DA"/>
    <w:rsid w:val="00034799"/>
    <w:rsid w:val="00036B0B"/>
    <w:rsid w:val="00042E6A"/>
    <w:rsid w:val="00047B05"/>
    <w:rsid w:val="00050684"/>
    <w:rsid w:val="00050969"/>
    <w:rsid w:val="00055BFD"/>
    <w:rsid w:val="00056B77"/>
    <w:rsid w:val="00067B7D"/>
    <w:rsid w:val="0007113E"/>
    <w:rsid w:val="00081FE1"/>
    <w:rsid w:val="000A5307"/>
    <w:rsid w:val="000B7D3B"/>
    <w:rsid w:val="000C79E4"/>
    <w:rsid w:val="000D1223"/>
    <w:rsid w:val="000D5234"/>
    <w:rsid w:val="000E0CF5"/>
    <w:rsid w:val="000E3B1A"/>
    <w:rsid w:val="000E5DB2"/>
    <w:rsid w:val="000F0C7A"/>
    <w:rsid w:val="000F1434"/>
    <w:rsid w:val="000F37C8"/>
    <w:rsid w:val="000F596C"/>
    <w:rsid w:val="001348D5"/>
    <w:rsid w:val="00145EFB"/>
    <w:rsid w:val="0015141B"/>
    <w:rsid w:val="00170DE8"/>
    <w:rsid w:val="00181807"/>
    <w:rsid w:val="00183E4B"/>
    <w:rsid w:val="00187296"/>
    <w:rsid w:val="001A6744"/>
    <w:rsid w:val="001A67F1"/>
    <w:rsid w:val="001C12D5"/>
    <w:rsid w:val="001C6109"/>
    <w:rsid w:val="001E4851"/>
    <w:rsid w:val="002137A6"/>
    <w:rsid w:val="00215AF9"/>
    <w:rsid w:val="002219EC"/>
    <w:rsid w:val="002415FA"/>
    <w:rsid w:val="00241BBF"/>
    <w:rsid w:val="00242A93"/>
    <w:rsid w:val="002579A7"/>
    <w:rsid w:val="002650BA"/>
    <w:rsid w:val="002703BD"/>
    <w:rsid w:val="00281CFC"/>
    <w:rsid w:val="0028267F"/>
    <w:rsid w:val="00284A48"/>
    <w:rsid w:val="002A4B94"/>
    <w:rsid w:val="002B19FA"/>
    <w:rsid w:val="002B2C72"/>
    <w:rsid w:val="002B45CA"/>
    <w:rsid w:val="002B617B"/>
    <w:rsid w:val="002B78C3"/>
    <w:rsid w:val="002C49ED"/>
    <w:rsid w:val="002E59A9"/>
    <w:rsid w:val="002E66E1"/>
    <w:rsid w:val="002E696E"/>
    <w:rsid w:val="002E77BE"/>
    <w:rsid w:val="00300E7B"/>
    <w:rsid w:val="00303628"/>
    <w:rsid w:val="00304925"/>
    <w:rsid w:val="00321FE6"/>
    <w:rsid w:val="003357CA"/>
    <w:rsid w:val="003358A5"/>
    <w:rsid w:val="00342D21"/>
    <w:rsid w:val="003511EB"/>
    <w:rsid w:val="00356BE3"/>
    <w:rsid w:val="00371DF3"/>
    <w:rsid w:val="003744CC"/>
    <w:rsid w:val="003A54EF"/>
    <w:rsid w:val="003C79CD"/>
    <w:rsid w:val="003D19BA"/>
    <w:rsid w:val="003E0962"/>
    <w:rsid w:val="003E0973"/>
    <w:rsid w:val="003E601D"/>
    <w:rsid w:val="003E7522"/>
    <w:rsid w:val="003F4B95"/>
    <w:rsid w:val="0040137F"/>
    <w:rsid w:val="0040371A"/>
    <w:rsid w:val="004114F7"/>
    <w:rsid w:val="00416B6B"/>
    <w:rsid w:val="0043229C"/>
    <w:rsid w:val="004335DA"/>
    <w:rsid w:val="004413C3"/>
    <w:rsid w:val="00455CCB"/>
    <w:rsid w:val="0046401C"/>
    <w:rsid w:val="00464705"/>
    <w:rsid w:val="0046726E"/>
    <w:rsid w:val="00467768"/>
    <w:rsid w:val="00476D07"/>
    <w:rsid w:val="00485A5B"/>
    <w:rsid w:val="00496337"/>
    <w:rsid w:val="00496618"/>
    <w:rsid w:val="004B41DD"/>
    <w:rsid w:val="004C71AC"/>
    <w:rsid w:val="004D0005"/>
    <w:rsid w:val="004D3FF1"/>
    <w:rsid w:val="004E3BB2"/>
    <w:rsid w:val="005067C3"/>
    <w:rsid w:val="0051003A"/>
    <w:rsid w:val="00534161"/>
    <w:rsid w:val="00541850"/>
    <w:rsid w:val="0054193D"/>
    <w:rsid w:val="00547A04"/>
    <w:rsid w:val="00565652"/>
    <w:rsid w:val="00582AAD"/>
    <w:rsid w:val="00592DBF"/>
    <w:rsid w:val="005938DF"/>
    <w:rsid w:val="00593C27"/>
    <w:rsid w:val="00597116"/>
    <w:rsid w:val="005A260E"/>
    <w:rsid w:val="005B5F9C"/>
    <w:rsid w:val="005C260B"/>
    <w:rsid w:val="005C3CB7"/>
    <w:rsid w:val="005D0C61"/>
    <w:rsid w:val="005E2454"/>
    <w:rsid w:val="005E38A4"/>
    <w:rsid w:val="005E6EA2"/>
    <w:rsid w:val="005F4817"/>
    <w:rsid w:val="00613789"/>
    <w:rsid w:val="006333D5"/>
    <w:rsid w:val="0063376D"/>
    <w:rsid w:val="00665108"/>
    <w:rsid w:val="00667127"/>
    <w:rsid w:val="00673304"/>
    <w:rsid w:val="006740F9"/>
    <w:rsid w:val="00685077"/>
    <w:rsid w:val="006933BB"/>
    <w:rsid w:val="00695DF6"/>
    <w:rsid w:val="006A00D3"/>
    <w:rsid w:val="006B5CE7"/>
    <w:rsid w:val="006B6868"/>
    <w:rsid w:val="006C3C1B"/>
    <w:rsid w:val="006D4E2C"/>
    <w:rsid w:val="00703B8A"/>
    <w:rsid w:val="007101C9"/>
    <w:rsid w:val="00711AC5"/>
    <w:rsid w:val="007250A4"/>
    <w:rsid w:val="00730F37"/>
    <w:rsid w:val="007316E2"/>
    <w:rsid w:val="00733AD6"/>
    <w:rsid w:val="0074151C"/>
    <w:rsid w:val="00746E4D"/>
    <w:rsid w:val="00760AF2"/>
    <w:rsid w:val="00760EB0"/>
    <w:rsid w:val="00761D68"/>
    <w:rsid w:val="00763294"/>
    <w:rsid w:val="00781FCD"/>
    <w:rsid w:val="0078628C"/>
    <w:rsid w:val="00792AD2"/>
    <w:rsid w:val="007959B8"/>
    <w:rsid w:val="00796813"/>
    <w:rsid w:val="007A163F"/>
    <w:rsid w:val="007A7717"/>
    <w:rsid w:val="007B3109"/>
    <w:rsid w:val="007B488C"/>
    <w:rsid w:val="007C1D50"/>
    <w:rsid w:val="007C544F"/>
    <w:rsid w:val="007D0747"/>
    <w:rsid w:val="007D32D5"/>
    <w:rsid w:val="007D5382"/>
    <w:rsid w:val="007D69A0"/>
    <w:rsid w:val="007E0A47"/>
    <w:rsid w:val="007F7319"/>
    <w:rsid w:val="008016A7"/>
    <w:rsid w:val="00803369"/>
    <w:rsid w:val="00803E24"/>
    <w:rsid w:val="008046C5"/>
    <w:rsid w:val="0081484D"/>
    <w:rsid w:val="00824035"/>
    <w:rsid w:val="0083460D"/>
    <w:rsid w:val="00855611"/>
    <w:rsid w:val="008575B1"/>
    <w:rsid w:val="00863A58"/>
    <w:rsid w:val="00872D3E"/>
    <w:rsid w:val="008949D0"/>
    <w:rsid w:val="008A2B9A"/>
    <w:rsid w:val="008A6A97"/>
    <w:rsid w:val="008B4CA2"/>
    <w:rsid w:val="008C330B"/>
    <w:rsid w:val="008E20F0"/>
    <w:rsid w:val="008E2608"/>
    <w:rsid w:val="008E3BA5"/>
    <w:rsid w:val="008F230B"/>
    <w:rsid w:val="008F4DD8"/>
    <w:rsid w:val="00901ACE"/>
    <w:rsid w:val="009034DC"/>
    <w:rsid w:val="0090621E"/>
    <w:rsid w:val="009162BA"/>
    <w:rsid w:val="00916991"/>
    <w:rsid w:val="009170B7"/>
    <w:rsid w:val="00925077"/>
    <w:rsid w:val="00930BC6"/>
    <w:rsid w:val="009439E2"/>
    <w:rsid w:val="00953839"/>
    <w:rsid w:val="00961A80"/>
    <w:rsid w:val="00980A46"/>
    <w:rsid w:val="00985633"/>
    <w:rsid w:val="00987987"/>
    <w:rsid w:val="00994B09"/>
    <w:rsid w:val="009A7846"/>
    <w:rsid w:val="009B0752"/>
    <w:rsid w:val="009B4DA2"/>
    <w:rsid w:val="009C3E74"/>
    <w:rsid w:val="009D09E6"/>
    <w:rsid w:val="009D0E32"/>
    <w:rsid w:val="009D2593"/>
    <w:rsid w:val="009E0B41"/>
    <w:rsid w:val="009E1AE8"/>
    <w:rsid w:val="009E221E"/>
    <w:rsid w:val="009E43DE"/>
    <w:rsid w:val="00A01EEE"/>
    <w:rsid w:val="00A11EE3"/>
    <w:rsid w:val="00A216B7"/>
    <w:rsid w:val="00A240F1"/>
    <w:rsid w:val="00A24413"/>
    <w:rsid w:val="00A27EF8"/>
    <w:rsid w:val="00A33578"/>
    <w:rsid w:val="00A34526"/>
    <w:rsid w:val="00A4015D"/>
    <w:rsid w:val="00A443DD"/>
    <w:rsid w:val="00A600C4"/>
    <w:rsid w:val="00A602FA"/>
    <w:rsid w:val="00A67757"/>
    <w:rsid w:val="00A723F5"/>
    <w:rsid w:val="00A73618"/>
    <w:rsid w:val="00A752FB"/>
    <w:rsid w:val="00A84552"/>
    <w:rsid w:val="00A92C87"/>
    <w:rsid w:val="00AA1D67"/>
    <w:rsid w:val="00AC189A"/>
    <w:rsid w:val="00AD17AC"/>
    <w:rsid w:val="00AF1D99"/>
    <w:rsid w:val="00AF54D3"/>
    <w:rsid w:val="00B12B7C"/>
    <w:rsid w:val="00B12E89"/>
    <w:rsid w:val="00B13481"/>
    <w:rsid w:val="00B15178"/>
    <w:rsid w:val="00B24437"/>
    <w:rsid w:val="00B27C33"/>
    <w:rsid w:val="00B3565B"/>
    <w:rsid w:val="00B35A63"/>
    <w:rsid w:val="00B56D52"/>
    <w:rsid w:val="00B6078A"/>
    <w:rsid w:val="00B60DF1"/>
    <w:rsid w:val="00B63473"/>
    <w:rsid w:val="00B745DF"/>
    <w:rsid w:val="00B7541B"/>
    <w:rsid w:val="00B857C1"/>
    <w:rsid w:val="00BB4780"/>
    <w:rsid w:val="00BB5EEC"/>
    <w:rsid w:val="00BB69A8"/>
    <w:rsid w:val="00BC151F"/>
    <w:rsid w:val="00BC4967"/>
    <w:rsid w:val="00BC5113"/>
    <w:rsid w:val="00BD2CB3"/>
    <w:rsid w:val="00BD358C"/>
    <w:rsid w:val="00BE7F21"/>
    <w:rsid w:val="00C35A63"/>
    <w:rsid w:val="00C3659D"/>
    <w:rsid w:val="00C37638"/>
    <w:rsid w:val="00C37FB0"/>
    <w:rsid w:val="00C40158"/>
    <w:rsid w:val="00C4015B"/>
    <w:rsid w:val="00C47C6B"/>
    <w:rsid w:val="00C55299"/>
    <w:rsid w:val="00C57A0D"/>
    <w:rsid w:val="00C710B9"/>
    <w:rsid w:val="00C73AD8"/>
    <w:rsid w:val="00C81E9F"/>
    <w:rsid w:val="00C861BC"/>
    <w:rsid w:val="00C87658"/>
    <w:rsid w:val="00C9239F"/>
    <w:rsid w:val="00CA3712"/>
    <w:rsid w:val="00CB1131"/>
    <w:rsid w:val="00CE105D"/>
    <w:rsid w:val="00CE7936"/>
    <w:rsid w:val="00CF66C4"/>
    <w:rsid w:val="00D03086"/>
    <w:rsid w:val="00D1124C"/>
    <w:rsid w:val="00D24E75"/>
    <w:rsid w:val="00D3337D"/>
    <w:rsid w:val="00D40771"/>
    <w:rsid w:val="00D44065"/>
    <w:rsid w:val="00D446AC"/>
    <w:rsid w:val="00D518C7"/>
    <w:rsid w:val="00D61080"/>
    <w:rsid w:val="00D62CB0"/>
    <w:rsid w:val="00D73743"/>
    <w:rsid w:val="00D776D3"/>
    <w:rsid w:val="00D859D2"/>
    <w:rsid w:val="00DA55CB"/>
    <w:rsid w:val="00DC4023"/>
    <w:rsid w:val="00DD04F1"/>
    <w:rsid w:val="00DD1DB1"/>
    <w:rsid w:val="00DD3BA8"/>
    <w:rsid w:val="00DE2D33"/>
    <w:rsid w:val="00E026AD"/>
    <w:rsid w:val="00E2553A"/>
    <w:rsid w:val="00E34E69"/>
    <w:rsid w:val="00E401BD"/>
    <w:rsid w:val="00E41FC8"/>
    <w:rsid w:val="00E4294C"/>
    <w:rsid w:val="00E43CF3"/>
    <w:rsid w:val="00E4773C"/>
    <w:rsid w:val="00E60E4B"/>
    <w:rsid w:val="00E633C8"/>
    <w:rsid w:val="00E73C0A"/>
    <w:rsid w:val="00E75B70"/>
    <w:rsid w:val="00E77423"/>
    <w:rsid w:val="00E80A96"/>
    <w:rsid w:val="00E82E10"/>
    <w:rsid w:val="00E83892"/>
    <w:rsid w:val="00EA00D9"/>
    <w:rsid w:val="00EA579B"/>
    <w:rsid w:val="00ED25D2"/>
    <w:rsid w:val="00ED6B11"/>
    <w:rsid w:val="00EE52C7"/>
    <w:rsid w:val="00EF65BE"/>
    <w:rsid w:val="00F04A1E"/>
    <w:rsid w:val="00F0629D"/>
    <w:rsid w:val="00F1126C"/>
    <w:rsid w:val="00F13167"/>
    <w:rsid w:val="00F16BA9"/>
    <w:rsid w:val="00F27D23"/>
    <w:rsid w:val="00F41CDA"/>
    <w:rsid w:val="00F46AEA"/>
    <w:rsid w:val="00F54678"/>
    <w:rsid w:val="00F741D0"/>
    <w:rsid w:val="00F765A6"/>
    <w:rsid w:val="00F800EF"/>
    <w:rsid w:val="00F803E9"/>
    <w:rsid w:val="00F906F0"/>
    <w:rsid w:val="00F9505E"/>
    <w:rsid w:val="00FB46A9"/>
    <w:rsid w:val="00FB4940"/>
    <w:rsid w:val="00FB7880"/>
    <w:rsid w:val="00FB7F6C"/>
    <w:rsid w:val="00FE3362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4C"/>
  </w:style>
  <w:style w:type="paragraph" w:styleId="Heading1">
    <w:name w:val="heading 1"/>
    <w:basedOn w:val="Normal"/>
    <w:next w:val="Normal"/>
    <w:qFormat/>
    <w:rsid w:val="002B78C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B78C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B78C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7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6BA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B78C3"/>
    <w:pPr>
      <w:numPr>
        <w:numId w:val="8"/>
      </w:numPr>
    </w:pPr>
  </w:style>
  <w:style w:type="paragraph" w:styleId="ListBullet2">
    <w:name w:val="List Bullet 2"/>
    <w:basedOn w:val="Normal"/>
    <w:rsid w:val="002B78C3"/>
    <w:pPr>
      <w:numPr>
        <w:numId w:val="9"/>
      </w:numPr>
    </w:pPr>
  </w:style>
  <w:style w:type="paragraph" w:styleId="ListBullet3">
    <w:name w:val="List Bullet 3"/>
    <w:basedOn w:val="Normal"/>
    <w:rsid w:val="002B78C3"/>
    <w:pPr>
      <w:numPr>
        <w:ilvl w:val="1"/>
        <w:numId w:val="15"/>
      </w:numPr>
    </w:pPr>
  </w:style>
  <w:style w:type="paragraph" w:styleId="ListContinue2">
    <w:name w:val="List Continue 2"/>
    <w:basedOn w:val="Normal"/>
    <w:rsid w:val="002B78C3"/>
    <w:pPr>
      <w:spacing w:after="120"/>
      <w:ind w:left="566"/>
    </w:pPr>
  </w:style>
  <w:style w:type="paragraph" w:styleId="BodyText">
    <w:name w:val="Body Text"/>
    <w:basedOn w:val="Normal"/>
    <w:rsid w:val="002B78C3"/>
    <w:pPr>
      <w:spacing w:after="120"/>
    </w:pPr>
  </w:style>
  <w:style w:type="paragraph" w:customStyle="1" w:styleId="ReferenceLine">
    <w:name w:val="Reference Line"/>
    <w:basedOn w:val="BodyText"/>
    <w:rsid w:val="002B78C3"/>
  </w:style>
  <w:style w:type="character" w:styleId="CommentReference">
    <w:name w:val="annotation reference"/>
    <w:basedOn w:val="DefaultParagraphFont"/>
    <w:semiHidden/>
    <w:rsid w:val="00A723F5"/>
    <w:rPr>
      <w:sz w:val="16"/>
      <w:szCs w:val="16"/>
    </w:rPr>
  </w:style>
  <w:style w:type="paragraph" w:styleId="CommentText">
    <w:name w:val="annotation text"/>
    <w:basedOn w:val="Normal"/>
    <w:semiHidden/>
    <w:rsid w:val="00A723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23F5"/>
    <w:rPr>
      <w:b/>
      <w:bCs/>
    </w:rPr>
  </w:style>
  <w:style w:type="character" w:styleId="Hyperlink">
    <w:name w:val="Hyperlink"/>
    <w:basedOn w:val="DefaultParagraphFont"/>
    <w:rsid w:val="00C73AD8"/>
    <w:rPr>
      <w:color w:val="0000FF"/>
      <w:u w:val="single"/>
    </w:rPr>
  </w:style>
  <w:style w:type="table" w:styleId="TableGrid">
    <w:name w:val="Table Grid"/>
    <w:basedOn w:val="TableNormal"/>
    <w:rsid w:val="00F27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sz w:val="24"/>
        <w:szCs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24C"/>
  </w:style>
  <w:style w:type="paragraph" w:styleId="Heading1">
    <w:name w:val="heading 1"/>
    <w:basedOn w:val="Normal"/>
    <w:next w:val="Normal"/>
    <w:qFormat/>
    <w:rsid w:val="002B78C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B78C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B78C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47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7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6BA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2B78C3"/>
    <w:pPr>
      <w:numPr>
        <w:numId w:val="8"/>
      </w:numPr>
    </w:pPr>
  </w:style>
  <w:style w:type="paragraph" w:styleId="ListBullet2">
    <w:name w:val="List Bullet 2"/>
    <w:basedOn w:val="Normal"/>
    <w:rsid w:val="002B78C3"/>
    <w:pPr>
      <w:numPr>
        <w:numId w:val="9"/>
      </w:numPr>
    </w:pPr>
  </w:style>
  <w:style w:type="paragraph" w:styleId="ListBullet3">
    <w:name w:val="List Bullet 3"/>
    <w:basedOn w:val="Normal"/>
    <w:rsid w:val="002B78C3"/>
    <w:pPr>
      <w:numPr>
        <w:ilvl w:val="1"/>
        <w:numId w:val="15"/>
      </w:numPr>
    </w:pPr>
  </w:style>
  <w:style w:type="paragraph" w:styleId="ListContinue2">
    <w:name w:val="List Continue 2"/>
    <w:basedOn w:val="Normal"/>
    <w:rsid w:val="002B78C3"/>
    <w:pPr>
      <w:spacing w:after="120"/>
      <w:ind w:left="566"/>
    </w:pPr>
  </w:style>
  <w:style w:type="paragraph" w:styleId="BodyText">
    <w:name w:val="Body Text"/>
    <w:basedOn w:val="Normal"/>
    <w:rsid w:val="002B78C3"/>
    <w:pPr>
      <w:spacing w:after="120"/>
    </w:pPr>
  </w:style>
  <w:style w:type="paragraph" w:customStyle="1" w:styleId="ReferenceLine">
    <w:name w:val="Reference Line"/>
    <w:basedOn w:val="BodyText"/>
    <w:rsid w:val="002B78C3"/>
  </w:style>
  <w:style w:type="character" w:styleId="CommentReference">
    <w:name w:val="annotation reference"/>
    <w:basedOn w:val="DefaultParagraphFont"/>
    <w:semiHidden/>
    <w:rsid w:val="00A723F5"/>
    <w:rPr>
      <w:sz w:val="16"/>
      <w:szCs w:val="16"/>
    </w:rPr>
  </w:style>
  <w:style w:type="paragraph" w:styleId="CommentText">
    <w:name w:val="annotation text"/>
    <w:basedOn w:val="Normal"/>
    <w:semiHidden/>
    <w:rsid w:val="00A723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23F5"/>
    <w:rPr>
      <w:b/>
      <w:bCs/>
    </w:rPr>
  </w:style>
  <w:style w:type="character" w:styleId="Hyperlink">
    <w:name w:val="Hyperlink"/>
    <w:basedOn w:val="DefaultParagraphFont"/>
    <w:rsid w:val="00C73AD8"/>
    <w:rPr>
      <w:color w:val="0000FF"/>
      <w:u w:val="single"/>
    </w:rPr>
  </w:style>
  <w:style w:type="table" w:styleId="TableGrid">
    <w:name w:val="Table Grid"/>
    <w:basedOn w:val="TableNormal"/>
    <w:rsid w:val="00F27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3</Pages>
  <Words>1930</Words>
  <Characters>245</Characters>
  <Application>Microsoft Office Word</Application>
  <DocSecurity>0</DocSecurity>
  <Lines>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LEAFLET No</vt:lpstr>
    </vt:vector>
  </TitlesOfParts>
  <Company>Legal Aid Board</Company>
  <LinksUpToDate>false</LinksUpToDate>
  <CharactersWithSpaces>2171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 No</dc:title>
  <dc:creator>bxmccabe</dc:creator>
  <cp:lastModifiedBy>Enda vl. Torsney</cp:lastModifiedBy>
  <cp:revision>2</cp:revision>
  <cp:lastPrinted>2009-03-10T10:57:00Z</cp:lastPrinted>
  <dcterms:created xsi:type="dcterms:W3CDTF">2019-03-13T12:47:00Z</dcterms:created>
  <dcterms:modified xsi:type="dcterms:W3CDTF">2019-03-13T12:47:00Z</dcterms:modified>
</cp:coreProperties>
</file>