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7A" w:rsidRPr="00276F98" w:rsidRDefault="002D707D" w:rsidP="006902CE">
      <w:pPr>
        <w:autoSpaceDE w:val="0"/>
        <w:autoSpaceDN w:val="0"/>
        <w:adjustRightInd w:val="0"/>
        <w:rPr>
          <w:b/>
          <w:bCs w:val="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lang w:eastAsia="zh-CN"/>
        </w:rPr>
        <w:t>手册七</w:t>
      </w:r>
      <w:r w:rsidR="005C7852" w:rsidRPr="00276F98">
        <w:rPr>
          <w:b/>
        </w:rPr>
        <w:t xml:space="preserve">- </w:t>
      </w:r>
      <w:r>
        <w:rPr>
          <w:rFonts w:hint="eastAsia"/>
          <w:b/>
          <w:lang w:eastAsia="zh-CN"/>
        </w:rPr>
        <w:t>儿童和家庭法</w:t>
      </w:r>
    </w:p>
    <w:p w:rsidR="0076197A" w:rsidRPr="00276F98" w:rsidRDefault="0076197A" w:rsidP="006902CE">
      <w:pPr>
        <w:autoSpaceDE w:val="0"/>
        <w:autoSpaceDN w:val="0"/>
        <w:adjustRightInd w:val="0"/>
        <w:rPr>
          <w:b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0D4928" w:rsidTr="000D4928">
        <w:tc>
          <w:tcPr>
            <w:tcW w:w="8856" w:type="dxa"/>
          </w:tcPr>
          <w:p w:rsidR="00E1290E" w:rsidRDefault="00E1290E" w:rsidP="00AF1243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此手册关注的是下述问题：</w:t>
            </w:r>
          </w:p>
          <w:p w:rsidR="00E1290E" w:rsidRDefault="00E1290E" w:rsidP="00AF1243">
            <w:pPr>
              <w:rPr>
                <w:b/>
                <w:lang w:eastAsia="zh-CN"/>
              </w:rPr>
            </w:pPr>
          </w:p>
          <w:p w:rsidR="008B5EC6" w:rsidRDefault="00E1290E" w:rsidP="00AF1243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监护</w:t>
            </w:r>
            <w:r w:rsidR="000D4928">
              <w:rPr>
                <w:b/>
                <w:lang w:eastAsia="zh-CN"/>
              </w:rPr>
              <w:t xml:space="preserve"> –</w:t>
            </w:r>
            <w:r w:rsidR="005A724B">
              <w:rPr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父母与子女间的法定关系</w:t>
            </w:r>
          </w:p>
          <w:p w:rsidR="00E1290E" w:rsidRDefault="00E1290E" w:rsidP="00AF1243">
            <w:pPr>
              <w:rPr>
                <w:b/>
                <w:lang w:eastAsia="zh-CN"/>
              </w:rPr>
            </w:pPr>
          </w:p>
          <w:p w:rsidR="008B5EC6" w:rsidRDefault="00E1290E" w:rsidP="00AF1243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联络</w:t>
            </w:r>
            <w:r w:rsidR="008B5EC6">
              <w:rPr>
                <w:b/>
                <w:lang w:eastAsia="zh-CN"/>
              </w:rPr>
              <w:t xml:space="preserve"> – </w:t>
            </w:r>
            <w:r>
              <w:rPr>
                <w:rFonts w:hint="eastAsia"/>
                <w:b/>
                <w:lang w:eastAsia="zh-CN"/>
              </w:rPr>
              <w:t>涉及子女与不在一起生活的父亲或母亲的联系</w:t>
            </w:r>
          </w:p>
          <w:p w:rsidR="00E1290E" w:rsidRDefault="00E1290E" w:rsidP="00AF1243">
            <w:pPr>
              <w:rPr>
                <w:b/>
                <w:lang w:eastAsia="zh-CN"/>
              </w:rPr>
            </w:pPr>
          </w:p>
          <w:p w:rsidR="00E1290E" w:rsidRDefault="00E1290E" w:rsidP="008B5EC6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抚养人</w:t>
            </w:r>
            <w:r w:rsidR="008B5EC6">
              <w:rPr>
                <w:b/>
                <w:lang w:eastAsia="zh-CN"/>
              </w:rPr>
              <w:t xml:space="preserve"> – </w:t>
            </w:r>
            <w:r>
              <w:rPr>
                <w:rFonts w:hint="eastAsia"/>
                <w:b/>
                <w:lang w:eastAsia="zh-CN"/>
              </w:rPr>
              <w:t>涉及父母双方中承担照顾子女的主要义务的一方</w:t>
            </w:r>
          </w:p>
          <w:p w:rsidR="00E1290E" w:rsidRDefault="00E1290E" w:rsidP="008B5EC6">
            <w:pPr>
              <w:rPr>
                <w:b/>
                <w:lang w:eastAsia="zh-CN"/>
              </w:rPr>
            </w:pPr>
          </w:p>
          <w:p w:rsidR="008B5EC6" w:rsidRDefault="00E1290E" w:rsidP="008B5EC6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抚养费</w:t>
            </w:r>
            <w:r w:rsidR="008B5EC6">
              <w:rPr>
                <w:b/>
                <w:lang w:eastAsia="zh-CN"/>
              </w:rPr>
              <w:t xml:space="preserve">– </w:t>
            </w:r>
            <w:r>
              <w:rPr>
                <w:rFonts w:hint="eastAsia"/>
                <w:b/>
                <w:lang w:eastAsia="zh-CN"/>
              </w:rPr>
              <w:t>抚养子女的经济支持</w:t>
            </w:r>
          </w:p>
          <w:p w:rsidR="00E1290E" w:rsidRDefault="00E1290E" w:rsidP="008B5EC6">
            <w:pPr>
              <w:rPr>
                <w:b/>
                <w:lang w:eastAsia="zh-CN"/>
              </w:rPr>
            </w:pPr>
          </w:p>
          <w:p w:rsidR="008B5EC6" w:rsidRPr="00C5016C" w:rsidRDefault="00E1290E" w:rsidP="00E1290E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如果父母没有承担起抚养子女的义务，儿童和家庭服务机构（</w:t>
            </w:r>
            <w:r>
              <w:rPr>
                <w:b/>
                <w:lang w:eastAsia="zh-CN"/>
              </w:rPr>
              <w:t>Tusla</w:t>
            </w:r>
            <w:r>
              <w:rPr>
                <w:rFonts w:hint="eastAsia"/>
                <w:b/>
                <w:lang w:eastAsia="zh-CN"/>
              </w:rPr>
              <w:t>）可以申请将子女纳入寄养系统或者对子女在家中进行监管。</w:t>
            </w:r>
          </w:p>
        </w:tc>
      </w:tr>
    </w:tbl>
    <w:p w:rsidR="000D4928" w:rsidRDefault="000D4928" w:rsidP="00AF1243">
      <w:pPr>
        <w:rPr>
          <w:lang w:eastAsia="zh-CN"/>
        </w:rPr>
      </w:pPr>
    </w:p>
    <w:p w:rsidR="00804157" w:rsidRDefault="00804157" w:rsidP="00AF1243">
      <w:pPr>
        <w:rPr>
          <w:lang w:eastAsia="zh-CN"/>
        </w:rPr>
      </w:pPr>
      <w:r>
        <w:rPr>
          <w:rFonts w:hint="eastAsia"/>
          <w:lang w:eastAsia="zh-CN"/>
        </w:rPr>
        <w:t>当有涉及到儿童利益的事件时，上庭往往是最后的选择。因为庭审</w:t>
      </w:r>
      <w:r w:rsidR="00D56170">
        <w:rPr>
          <w:rFonts w:hint="eastAsia"/>
          <w:lang w:eastAsia="zh-CN"/>
        </w:rPr>
        <w:t>可能进一步破环您和子女另一名监护人的关系，并且可能对子女产生不良</w:t>
      </w:r>
      <w:r>
        <w:rPr>
          <w:rFonts w:hint="eastAsia"/>
          <w:lang w:eastAsia="zh-CN"/>
        </w:rPr>
        <w:t>影响。</w:t>
      </w:r>
    </w:p>
    <w:p w:rsidR="008B5EC6" w:rsidRDefault="008B5EC6" w:rsidP="00AF1243">
      <w:pPr>
        <w:rPr>
          <w:lang w:eastAsia="zh-CN"/>
        </w:rPr>
      </w:pPr>
    </w:p>
    <w:p w:rsidR="00804157" w:rsidRDefault="0055560C" w:rsidP="00AF1243">
      <w:pPr>
        <w:rPr>
          <w:lang w:eastAsia="zh-CN"/>
        </w:rPr>
      </w:pPr>
      <w:r>
        <w:rPr>
          <w:rFonts w:hint="eastAsia"/>
          <w:lang w:eastAsia="zh-CN"/>
        </w:rPr>
        <w:t>通常，</w:t>
      </w:r>
      <w:r w:rsidR="00804157">
        <w:rPr>
          <w:rFonts w:hint="eastAsia"/>
          <w:lang w:eastAsia="zh-CN"/>
        </w:rPr>
        <w:t>在有问题发生时，更好的方法是进行咨询，或者进行家庭调停，这些途径能帮助您得到</w:t>
      </w:r>
      <w:r w:rsidR="00A07CB1">
        <w:rPr>
          <w:rFonts w:hint="eastAsia"/>
          <w:lang w:eastAsia="zh-CN"/>
        </w:rPr>
        <w:t>父母</w:t>
      </w:r>
      <w:r w:rsidR="00804157">
        <w:rPr>
          <w:rFonts w:hint="eastAsia"/>
          <w:lang w:eastAsia="zh-CN"/>
        </w:rPr>
        <w:t>双方都满意的解决方案。您可以访问以下网址了解国家资助的家庭调停服务</w:t>
      </w:r>
      <w:hyperlink r:id="rId9" w:history="1">
        <w:r w:rsidR="00804157" w:rsidRPr="00276F98">
          <w:rPr>
            <w:rStyle w:val="Hyperlink"/>
            <w:lang w:eastAsia="zh-CN"/>
          </w:rPr>
          <w:t>www.legalaidboard.ie</w:t>
        </w:r>
      </w:hyperlink>
      <w:r w:rsidR="00804157">
        <w:rPr>
          <w:rStyle w:val="Hyperlink"/>
          <w:rFonts w:hint="eastAsia"/>
          <w:lang w:eastAsia="zh-CN"/>
        </w:rPr>
        <w:t>。</w:t>
      </w:r>
    </w:p>
    <w:p w:rsidR="00E367E2" w:rsidRDefault="00E367E2" w:rsidP="006902CE">
      <w:pPr>
        <w:autoSpaceDE w:val="0"/>
        <w:autoSpaceDN w:val="0"/>
        <w:adjustRightInd w:val="0"/>
        <w:rPr>
          <w:b/>
          <w:lang w:eastAsia="zh-CN"/>
        </w:rPr>
      </w:pPr>
    </w:p>
    <w:p w:rsidR="00AF1243" w:rsidRPr="00276F98" w:rsidRDefault="001D67AE" w:rsidP="006902CE">
      <w:p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b/>
          <w:lang w:eastAsia="zh-CN"/>
        </w:rPr>
        <w:t>以下是与</w:t>
      </w:r>
      <w:r w:rsidR="005238E8">
        <w:rPr>
          <w:rFonts w:hint="eastAsia"/>
          <w:b/>
          <w:lang w:eastAsia="zh-CN"/>
        </w:rPr>
        <w:t>子女</w:t>
      </w:r>
      <w:r>
        <w:rPr>
          <w:rFonts w:hint="eastAsia"/>
          <w:b/>
          <w:lang w:eastAsia="zh-CN"/>
        </w:rPr>
        <w:t>养育相关</w:t>
      </w:r>
      <w:r w:rsidR="005238E8">
        <w:rPr>
          <w:rFonts w:hint="eastAsia"/>
          <w:b/>
          <w:lang w:eastAsia="zh-CN"/>
        </w:rPr>
        <w:t>的</w:t>
      </w:r>
      <w:r w:rsidR="00E367E2">
        <w:rPr>
          <w:rFonts w:hint="eastAsia"/>
          <w:b/>
          <w:lang w:eastAsia="zh-CN"/>
        </w:rPr>
        <w:t>法律事项</w:t>
      </w:r>
    </w:p>
    <w:p w:rsidR="005E746B" w:rsidRDefault="005E746B" w:rsidP="006902CE">
      <w:pPr>
        <w:autoSpaceDE w:val="0"/>
        <w:autoSpaceDN w:val="0"/>
        <w:adjustRightInd w:val="0"/>
        <w:rPr>
          <w:b/>
          <w:u w:val="single"/>
          <w:lang w:eastAsia="zh-CN"/>
        </w:rPr>
      </w:pPr>
    </w:p>
    <w:p w:rsidR="00F164E3" w:rsidRPr="00276F98" w:rsidRDefault="00E367E2" w:rsidP="006902CE">
      <w:pPr>
        <w:autoSpaceDE w:val="0"/>
        <w:autoSpaceDN w:val="0"/>
        <w:adjustRightInd w:val="0"/>
        <w:rPr>
          <w:b/>
          <w:u w:val="single"/>
          <w:lang w:eastAsia="zh-CN"/>
        </w:rPr>
      </w:pPr>
      <w:r>
        <w:rPr>
          <w:rFonts w:hint="eastAsia"/>
          <w:b/>
          <w:u w:val="single"/>
          <w:lang w:eastAsia="zh-CN"/>
        </w:rPr>
        <w:t>监护</w:t>
      </w:r>
    </w:p>
    <w:p w:rsidR="005E746B" w:rsidRDefault="00E367E2" w:rsidP="006902CE">
      <w:p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lang w:eastAsia="zh-CN"/>
        </w:rPr>
        <w:t>监护是指父母与子女之间的法定关系。</w:t>
      </w:r>
    </w:p>
    <w:p w:rsidR="00E367E2" w:rsidRDefault="00E367E2" w:rsidP="006902CE">
      <w:pPr>
        <w:autoSpaceDE w:val="0"/>
        <w:autoSpaceDN w:val="0"/>
        <w:adjustRightInd w:val="0"/>
        <w:rPr>
          <w:b/>
          <w:lang w:eastAsia="zh-CN"/>
        </w:rPr>
      </w:pPr>
    </w:p>
    <w:p w:rsidR="00E34FB8" w:rsidRPr="00276F98" w:rsidRDefault="00E367E2" w:rsidP="006902CE">
      <w:pPr>
        <w:autoSpaceDE w:val="0"/>
        <w:autoSpaceDN w:val="0"/>
        <w:adjustRightInd w:val="0"/>
        <w:rPr>
          <w:b/>
        </w:rPr>
      </w:pPr>
      <w:r>
        <w:rPr>
          <w:rFonts w:hint="eastAsia"/>
          <w:b/>
          <w:lang w:eastAsia="zh-CN"/>
        </w:rPr>
        <w:t>监护包括：</w:t>
      </w:r>
    </w:p>
    <w:p w:rsidR="00E34FB8" w:rsidRPr="00276F98" w:rsidRDefault="00E367E2" w:rsidP="006902CE">
      <w:pPr>
        <w:pStyle w:val="ListBullet3"/>
        <w:tabs>
          <w:tab w:val="clear" w:pos="0"/>
          <w:tab w:val="num" w:pos="284"/>
        </w:tabs>
        <w:ind w:left="709" w:hanging="425"/>
        <w:rPr>
          <w:lang w:eastAsia="zh-CN"/>
        </w:rPr>
      </w:pPr>
      <w:r>
        <w:rPr>
          <w:rFonts w:hint="eastAsia"/>
          <w:lang w:eastAsia="zh-CN"/>
        </w:rPr>
        <w:t>持续以及完善地照顾子女的义务</w:t>
      </w:r>
    </w:p>
    <w:p w:rsidR="0076197A" w:rsidRPr="00276F98" w:rsidRDefault="00335F46" w:rsidP="00E054D5">
      <w:pPr>
        <w:pStyle w:val="ListBullet3"/>
        <w:tabs>
          <w:tab w:val="clear" w:pos="0"/>
          <w:tab w:val="num" w:pos="284"/>
        </w:tabs>
        <w:ind w:left="709" w:hanging="425"/>
        <w:rPr>
          <w:lang w:eastAsia="zh-CN"/>
        </w:rPr>
      </w:pPr>
      <w:r>
        <w:rPr>
          <w:rFonts w:hint="eastAsia"/>
          <w:lang w:eastAsia="zh-CN"/>
        </w:rPr>
        <w:t>决定有关子女教育，宗教信仰，健康以及福祉的权利。</w:t>
      </w:r>
    </w:p>
    <w:p w:rsidR="005E746B" w:rsidRDefault="005E746B" w:rsidP="006902CE">
      <w:pPr>
        <w:autoSpaceDE w:val="0"/>
        <w:autoSpaceDN w:val="0"/>
        <w:adjustRightInd w:val="0"/>
        <w:rPr>
          <w:b/>
          <w:lang w:eastAsia="zh-CN"/>
        </w:rPr>
      </w:pPr>
    </w:p>
    <w:p w:rsidR="0076197A" w:rsidRPr="00276F98" w:rsidRDefault="00335F46" w:rsidP="006902CE">
      <w:p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b/>
          <w:lang w:eastAsia="zh-CN"/>
        </w:rPr>
        <w:t>父母对子女的监护期是多久？</w:t>
      </w:r>
    </w:p>
    <w:p w:rsidR="000D4928" w:rsidRDefault="00335F46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父母对子女的监护一直到子女满十八周岁。如果子女已经年满十八周岁，但是因为身体或心理的残疾无法照顾自己，那么父母需要一直承担监护人的义务。</w:t>
      </w:r>
    </w:p>
    <w:p w:rsidR="00335F46" w:rsidRDefault="00335F46" w:rsidP="006902CE">
      <w:pPr>
        <w:autoSpaceDE w:val="0"/>
        <w:autoSpaceDN w:val="0"/>
        <w:adjustRightInd w:val="0"/>
        <w:rPr>
          <w:b/>
          <w:lang w:eastAsia="zh-CN"/>
        </w:rPr>
      </w:pPr>
    </w:p>
    <w:p w:rsidR="009F0A59" w:rsidRPr="00276F98" w:rsidRDefault="00335F46" w:rsidP="006902CE">
      <w:p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b/>
          <w:lang w:eastAsia="zh-CN"/>
        </w:rPr>
        <w:t>谁是儿童的监护人？</w:t>
      </w:r>
    </w:p>
    <w:p w:rsidR="0076197A" w:rsidRPr="00276F98" w:rsidRDefault="006A63F2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已婚双方自动成为</w:t>
      </w:r>
      <w:r w:rsidR="00335F46">
        <w:rPr>
          <w:rFonts w:hint="eastAsia"/>
          <w:lang w:eastAsia="zh-CN"/>
        </w:rPr>
        <w:t>其子女的共同监护人。</w:t>
      </w:r>
    </w:p>
    <w:p w:rsidR="000D4928" w:rsidRDefault="000D4928" w:rsidP="006902CE">
      <w:pPr>
        <w:autoSpaceDE w:val="0"/>
        <w:autoSpaceDN w:val="0"/>
        <w:adjustRightInd w:val="0"/>
        <w:rPr>
          <w:b/>
          <w:lang w:eastAsia="zh-CN"/>
        </w:rPr>
      </w:pPr>
    </w:p>
    <w:p w:rsidR="004162BD" w:rsidRPr="00276F98" w:rsidRDefault="00565DE6" w:rsidP="006902CE">
      <w:p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b/>
          <w:lang w:eastAsia="zh-CN"/>
        </w:rPr>
        <w:t>如果孩子的母亲未婚，谁是孩子的监护人？</w:t>
      </w:r>
    </w:p>
    <w:p w:rsidR="00E054D5" w:rsidRDefault="001616A4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没有与孩子的父亲结婚的单身母亲自动地成为孩子的</w:t>
      </w:r>
      <w:r w:rsidR="00565DE6">
        <w:rPr>
          <w:rFonts w:hint="eastAsia"/>
          <w:lang w:eastAsia="zh-CN"/>
        </w:rPr>
        <w:t>监护人。</w:t>
      </w:r>
    </w:p>
    <w:p w:rsidR="00BE690D" w:rsidRDefault="00BE690D" w:rsidP="006902CE">
      <w:pPr>
        <w:autoSpaceDE w:val="0"/>
        <w:autoSpaceDN w:val="0"/>
        <w:adjustRightInd w:val="0"/>
        <w:rPr>
          <w:b/>
          <w:lang w:eastAsia="zh-CN"/>
        </w:rPr>
      </w:pPr>
    </w:p>
    <w:p w:rsidR="009F0A59" w:rsidRPr="00276F98" w:rsidRDefault="00BE690D" w:rsidP="006902CE">
      <w:p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b/>
          <w:lang w:eastAsia="zh-CN"/>
        </w:rPr>
        <w:t>如果孩子的父亲没有和孩子的母亲结婚，他是否是孩子的监护人？</w:t>
      </w:r>
    </w:p>
    <w:p w:rsidR="009F0A59" w:rsidRPr="00276F98" w:rsidRDefault="00BE690D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lastRenderedPageBreak/>
        <w:t>没有和孩子的母亲结婚的父亲，并不会自动成为孩子的监护人。</w:t>
      </w:r>
      <w:r w:rsidRPr="00BE690D">
        <w:rPr>
          <w:rFonts w:hint="eastAsia"/>
          <w:b/>
          <w:lang w:eastAsia="zh-CN"/>
        </w:rPr>
        <w:t>除非</w:t>
      </w:r>
      <w:r>
        <w:rPr>
          <w:rFonts w:hint="eastAsia"/>
          <w:lang w:eastAsia="zh-CN"/>
        </w:rPr>
        <w:t>他已经与孩子的母亲同居超过十二个月，并且他需要至少在孩子出生后连续三个月与孩子和母亲共同生活。</w:t>
      </w:r>
    </w:p>
    <w:p w:rsidR="00BE690D" w:rsidRDefault="00BE690D" w:rsidP="006902CE">
      <w:pPr>
        <w:autoSpaceDE w:val="0"/>
        <w:autoSpaceDN w:val="0"/>
        <w:adjustRightInd w:val="0"/>
        <w:rPr>
          <w:b/>
          <w:lang w:eastAsia="zh-CN"/>
        </w:rPr>
      </w:pPr>
    </w:p>
    <w:p w:rsidR="009F0A59" w:rsidRPr="00276F98" w:rsidRDefault="00865991" w:rsidP="006902CE">
      <w:p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b/>
          <w:lang w:eastAsia="zh-CN"/>
        </w:rPr>
        <w:t>没有与孩子的母亲结婚的父亲（没有自动成为监护人）如何成为监护人？</w:t>
      </w:r>
    </w:p>
    <w:p w:rsidR="00865991" w:rsidRDefault="00865991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孩子的母亲可以同意将父亲指定为监护人，并且双方需要签署相关声明，或者孩子的父亲可以向法院申请成为孩子的监护人，这一过程不需要获得孩子母亲的同意。</w:t>
      </w:r>
    </w:p>
    <w:p w:rsidR="005E746B" w:rsidRPr="00276F98" w:rsidRDefault="005E746B" w:rsidP="006902CE">
      <w:pPr>
        <w:autoSpaceDE w:val="0"/>
        <w:autoSpaceDN w:val="0"/>
        <w:adjustRightInd w:val="0"/>
        <w:rPr>
          <w:lang w:eastAsia="zh-CN"/>
        </w:rPr>
      </w:pPr>
    </w:p>
    <w:p w:rsidR="00986AF2" w:rsidRPr="00276F98" w:rsidRDefault="00D624CB" w:rsidP="006902CE">
      <w:p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b/>
          <w:lang w:eastAsia="zh-CN"/>
        </w:rPr>
        <w:t>其他人是否可以成为孩子的监护人？</w:t>
      </w:r>
    </w:p>
    <w:p w:rsidR="008B5EC6" w:rsidRDefault="00D624CB" w:rsidP="006902CE">
      <w:pPr>
        <w:autoSpaceDE w:val="0"/>
        <w:autoSpaceDN w:val="0"/>
        <w:adjustRightInd w:val="0"/>
        <w:rPr>
          <w:b/>
          <w:u w:val="single"/>
          <w:lang w:eastAsia="zh-CN"/>
        </w:rPr>
      </w:pPr>
      <w:r>
        <w:rPr>
          <w:rFonts w:hint="eastAsia"/>
          <w:lang w:eastAsia="zh-CN"/>
        </w:rPr>
        <w:t>可以。</w:t>
      </w:r>
      <w:r w:rsidR="00172D03">
        <w:rPr>
          <w:rFonts w:hint="eastAsia"/>
          <w:lang w:eastAsia="zh-CN"/>
        </w:rPr>
        <w:t>父母可以指认其他人成为孩子的监护人，或者，在极少数情况下，法院会判定其他人做孩子的监护人。</w:t>
      </w:r>
    </w:p>
    <w:p w:rsidR="00172D03" w:rsidRDefault="00172D03" w:rsidP="006902CE">
      <w:pPr>
        <w:autoSpaceDE w:val="0"/>
        <w:autoSpaceDN w:val="0"/>
        <w:adjustRightInd w:val="0"/>
        <w:rPr>
          <w:b/>
          <w:u w:val="single"/>
          <w:lang w:eastAsia="zh-CN"/>
        </w:rPr>
      </w:pPr>
    </w:p>
    <w:p w:rsidR="0076197A" w:rsidRPr="00276F98" w:rsidRDefault="00172D03" w:rsidP="006902CE">
      <w:pPr>
        <w:autoSpaceDE w:val="0"/>
        <w:autoSpaceDN w:val="0"/>
        <w:adjustRightInd w:val="0"/>
        <w:rPr>
          <w:b/>
          <w:u w:val="single"/>
          <w:lang w:eastAsia="zh-CN"/>
        </w:rPr>
      </w:pPr>
      <w:r>
        <w:rPr>
          <w:rFonts w:hint="eastAsia"/>
          <w:b/>
          <w:u w:val="single"/>
          <w:lang w:eastAsia="zh-CN"/>
        </w:rPr>
        <w:t>抚养</w:t>
      </w:r>
    </w:p>
    <w:p w:rsidR="004A3FCC" w:rsidRDefault="004A3FCC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抚养通常指的是对儿童的日常照顾和监管。</w:t>
      </w:r>
    </w:p>
    <w:p w:rsidR="005E746B" w:rsidRDefault="005E746B" w:rsidP="006902CE">
      <w:pPr>
        <w:autoSpaceDE w:val="0"/>
        <w:autoSpaceDN w:val="0"/>
        <w:adjustRightInd w:val="0"/>
        <w:rPr>
          <w:b/>
          <w:lang w:eastAsia="zh-CN"/>
        </w:rPr>
      </w:pPr>
    </w:p>
    <w:p w:rsidR="00DB0D6D" w:rsidRPr="00276F98" w:rsidRDefault="003F012C" w:rsidP="006902CE">
      <w:p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b/>
          <w:lang w:eastAsia="zh-CN"/>
        </w:rPr>
        <w:t>谁</w:t>
      </w:r>
      <w:r w:rsidR="00E54A45">
        <w:rPr>
          <w:rFonts w:hint="eastAsia"/>
          <w:b/>
          <w:lang w:eastAsia="zh-CN"/>
        </w:rPr>
        <w:t>有抚养儿童的义务？</w:t>
      </w:r>
    </w:p>
    <w:p w:rsidR="00BA5EB0" w:rsidRDefault="00BA5EB0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已婚并共同生活的父母自动成为子女的抚养人。如果已婚父母分居或者离婚，他们需要就子女的抚养问题达成共识。</w:t>
      </w:r>
    </w:p>
    <w:p w:rsidR="005E746B" w:rsidRDefault="005E746B" w:rsidP="006902CE">
      <w:pPr>
        <w:autoSpaceDE w:val="0"/>
        <w:autoSpaceDN w:val="0"/>
        <w:adjustRightInd w:val="0"/>
        <w:rPr>
          <w:b/>
          <w:lang w:eastAsia="zh-CN"/>
        </w:rPr>
      </w:pPr>
    </w:p>
    <w:p w:rsidR="008B0196" w:rsidRPr="00276F98" w:rsidRDefault="00BA5EB0" w:rsidP="006902CE">
      <w:p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b/>
          <w:lang w:eastAsia="zh-CN"/>
        </w:rPr>
        <w:t>孩子的父母没有结婚，谁有抚养的义务？</w:t>
      </w:r>
    </w:p>
    <w:p w:rsidR="00BA5EB0" w:rsidRDefault="00BA5EB0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没有和孩子父亲结婚的单身母亲自动成为孩子的唯一抚养人。</w:t>
      </w:r>
    </w:p>
    <w:p w:rsidR="0076197A" w:rsidRPr="00276F98" w:rsidRDefault="0076197A" w:rsidP="006902CE">
      <w:pPr>
        <w:autoSpaceDE w:val="0"/>
        <w:autoSpaceDN w:val="0"/>
        <w:adjustRightInd w:val="0"/>
        <w:rPr>
          <w:lang w:eastAsia="zh-CN"/>
        </w:rPr>
      </w:pPr>
    </w:p>
    <w:p w:rsidR="00BA5EB0" w:rsidRDefault="00BA5EB0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没有和孩子母亲结婚的单身父亲可以向法院申请成为孩子的监护人，并且可以成为孩子的抚养人（日常照顾）。</w:t>
      </w:r>
    </w:p>
    <w:p w:rsidR="005E746B" w:rsidRDefault="005E746B" w:rsidP="006902CE">
      <w:pPr>
        <w:autoSpaceDE w:val="0"/>
        <w:autoSpaceDN w:val="0"/>
        <w:adjustRightInd w:val="0"/>
        <w:rPr>
          <w:b/>
          <w:lang w:eastAsia="zh-CN"/>
        </w:rPr>
      </w:pPr>
    </w:p>
    <w:p w:rsidR="00110819" w:rsidRPr="00BA5EB0" w:rsidRDefault="009C0871" w:rsidP="006902CE">
      <w:p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b/>
          <w:lang w:eastAsia="zh-CN"/>
        </w:rPr>
        <w:t>儿童</w:t>
      </w:r>
      <w:r w:rsidR="00BA5EB0">
        <w:rPr>
          <w:rFonts w:hint="eastAsia"/>
          <w:b/>
          <w:lang w:eastAsia="zh-CN"/>
        </w:rPr>
        <w:t>可以被他人抚养吗？</w:t>
      </w:r>
    </w:p>
    <w:p w:rsidR="00BA5EB0" w:rsidRDefault="00BA5EB0" w:rsidP="007E2936">
      <w:pPr>
        <w:rPr>
          <w:lang w:eastAsia="zh-CN"/>
        </w:rPr>
      </w:pPr>
      <w:r>
        <w:rPr>
          <w:rFonts w:hint="eastAsia"/>
          <w:lang w:eastAsia="zh-CN"/>
        </w:rPr>
        <w:t>儿童可以被非其父母的他人抚养。比如，当儿童被祖父母，亲属或者儿童和家庭服务机构（</w:t>
      </w:r>
      <w:r w:rsidRPr="005D69DB">
        <w:rPr>
          <w:color w:val="222222"/>
          <w:lang w:eastAsia="zh-CN"/>
        </w:rPr>
        <w:t>Tusla</w:t>
      </w:r>
      <w:r>
        <w:rPr>
          <w:rFonts w:hint="eastAsia"/>
          <w:lang w:eastAsia="zh-CN"/>
        </w:rPr>
        <w:t>）监管的情况下。</w:t>
      </w:r>
    </w:p>
    <w:p w:rsidR="008B5EC6" w:rsidRDefault="008B5EC6" w:rsidP="006902CE">
      <w:pPr>
        <w:autoSpaceDE w:val="0"/>
        <w:autoSpaceDN w:val="0"/>
        <w:adjustRightInd w:val="0"/>
        <w:rPr>
          <w:b/>
          <w:u w:val="single"/>
          <w:lang w:eastAsia="zh-CN"/>
        </w:rPr>
      </w:pPr>
    </w:p>
    <w:p w:rsidR="0076197A" w:rsidRPr="00276F98" w:rsidRDefault="002E6143" w:rsidP="006902CE">
      <w:pPr>
        <w:autoSpaceDE w:val="0"/>
        <w:autoSpaceDN w:val="0"/>
        <w:adjustRightInd w:val="0"/>
        <w:rPr>
          <w:b/>
          <w:u w:val="single"/>
          <w:lang w:eastAsia="zh-CN"/>
        </w:rPr>
      </w:pPr>
      <w:r>
        <w:rPr>
          <w:rFonts w:hint="eastAsia"/>
          <w:b/>
          <w:u w:val="single"/>
          <w:lang w:eastAsia="zh-CN"/>
        </w:rPr>
        <w:t>联络</w:t>
      </w:r>
    </w:p>
    <w:p w:rsidR="002E6143" w:rsidRDefault="002E6143" w:rsidP="0034628D">
      <w:pPr>
        <w:pStyle w:val="ListBullet3"/>
        <w:numPr>
          <w:ilvl w:val="0"/>
          <w:numId w:val="0"/>
        </w:numPr>
        <w:rPr>
          <w:lang w:eastAsia="zh-CN"/>
        </w:rPr>
      </w:pPr>
      <w:r>
        <w:rPr>
          <w:rFonts w:hint="eastAsia"/>
          <w:lang w:eastAsia="zh-CN"/>
        </w:rPr>
        <w:t>联络通常用于形容子女和未与其共同生活的父亲或母亲之间的联系。如果父母双方没有达成共识，非抚养人的一方可以向法院申请与子女保持联络。祖父母和其他亲属也可以申请与儿童保持联络。联络方式包括</w:t>
      </w:r>
      <w:r w:rsidR="00DC3A2B">
        <w:rPr>
          <w:rFonts w:hint="eastAsia"/>
          <w:lang w:eastAsia="zh-CN"/>
        </w:rPr>
        <w:t>会面，子女可以面对面与非抚养一方的父亲或母亲接触；或者，联络可以通过书信，电话或者其他电子通讯方式。</w:t>
      </w:r>
    </w:p>
    <w:p w:rsidR="005E746B" w:rsidRPr="00276F98" w:rsidRDefault="005E746B" w:rsidP="0034628D">
      <w:pPr>
        <w:pStyle w:val="ListBullet3"/>
        <w:numPr>
          <w:ilvl w:val="0"/>
          <w:numId w:val="0"/>
        </w:numPr>
        <w:rPr>
          <w:lang w:eastAsia="zh-CN"/>
        </w:rPr>
      </w:pPr>
    </w:p>
    <w:p w:rsidR="00DC3A2B" w:rsidRDefault="00DC3A2B" w:rsidP="007E2936">
      <w:pPr>
        <w:rPr>
          <w:lang w:eastAsia="zh-CN"/>
        </w:rPr>
      </w:pPr>
      <w:r>
        <w:rPr>
          <w:rFonts w:hint="eastAsia"/>
          <w:lang w:eastAsia="zh-CN"/>
        </w:rPr>
        <w:t>如果儿童被纳入</w:t>
      </w:r>
      <w:r>
        <w:rPr>
          <w:lang w:eastAsia="zh-CN"/>
        </w:rPr>
        <w:t>Tusla</w:t>
      </w:r>
      <w:r>
        <w:rPr>
          <w:rFonts w:hint="eastAsia"/>
          <w:lang w:eastAsia="zh-CN"/>
        </w:rPr>
        <w:t>的寄养系统，并且父母和机构没有就与儿童联络的安排达成共识，父母和指定人员可以申请与儿童保持联络。</w:t>
      </w:r>
    </w:p>
    <w:p w:rsidR="002A44C1" w:rsidRPr="00276F98" w:rsidRDefault="002A44C1" w:rsidP="006902CE">
      <w:pPr>
        <w:autoSpaceDE w:val="0"/>
        <w:autoSpaceDN w:val="0"/>
        <w:adjustRightInd w:val="0"/>
        <w:rPr>
          <w:lang w:eastAsia="zh-CN"/>
        </w:rPr>
      </w:pPr>
    </w:p>
    <w:p w:rsidR="00AF1243" w:rsidRPr="00276F98" w:rsidRDefault="00DC3A2B" w:rsidP="00AF1243">
      <w:pPr>
        <w:autoSpaceDE w:val="0"/>
        <w:autoSpaceDN w:val="0"/>
        <w:adjustRightInd w:val="0"/>
        <w:rPr>
          <w:b/>
          <w:bCs w:val="0"/>
          <w:u w:val="single"/>
          <w:lang w:eastAsia="zh-CN"/>
        </w:rPr>
      </w:pPr>
      <w:r>
        <w:rPr>
          <w:rFonts w:hint="eastAsia"/>
          <w:b/>
          <w:bCs w:val="0"/>
          <w:u w:val="single"/>
          <w:lang w:eastAsia="zh-CN"/>
        </w:rPr>
        <w:t>与儿童相关的诉讼</w:t>
      </w:r>
    </w:p>
    <w:p w:rsidR="00E054D5" w:rsidRDefault="006E722A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在审理涉及儿童利益的家庭法庭诉讼案件中，儿童的福祉是法院最先考虑的。</w:t>
      </w:r>
    </w:p>
    <w:p w:rsidR="006E722A" w:rsidRDefault="006E722A" w:rsidP="006902CE">
      <w:pPr>
        <w:autoSpaceDE w:val="0"/>
        <w:autoSpaceDN w:val="0"/>
        <w:adjustRightInd w:val="0"/>
        <w:rPr>
          <w:b/>
          <w:lang w:eastAsia="zh-CN"/>
        </w:rPr>
      </w:pPr>
    </w:p>
    <w:p w:rsidR="00E054D5" w:rsidRDefault="006E722A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b/>
          <w:lang w:eastAsia="zh-CN"/>
        </w:rPr>
        <w:lastRenderedPageBreak/>
        <w:t>儿童可以告诉法院自己想要什么安排吗？</w:t>
      </w:r>
      <w:r w:rsidR="00E054D5">
        <w:rPr>
          <w:b/>
          <w:lang w:eastAsia="zh-CN"/>
        </w:rPr>
        <w:br/>
      </w:r>
      <w:r>
        <w:rPr>
          <w:rFonts w:hint="eastAsia"/>
          <w:lang w:eastAsia="zh-CN"/>
        </w:rPr>
        <w:t>在一些情况下，如果儿童</w:t>
      </w:r>
      <w:r w:rsidR="00E1711B">
        <w:rPr>
          <w:rFonts w:hint="eastAsia"/>
          <w:lang w:eastAsia="zh-CN"/>
        </w:rPr>
        <w:t>有足够的行为能力决定有关监护，联络和抚养的相关事宜，法院可以</w:t>
      </w:r>
      <w:r>
        <w:rPr>
          <w:rFonts w:hint="eastAsia"/>
          <w:lang w:eastAsia="zh-CN"/>
        </w:rPr>
        <w:t>安排专业人员对儿童进行访谈，询问儿童关于相关</w:t>
      </w:r>
      <w:r w:rsidR="00C536EF">
        <w:rPr>
          <w:rFonts w:hint="eastAsia"/>
          <w:lang w:eastAsia="zh-CN"/>
        </w:rPr>
        <w:t>安排</w:t>
      </w:r>
      <w:r>
        <w:rPr>
          <w:rFonts w:hint="eastAsia"/>
          <w:lang w:eastAsia="zh-CN"/>
        </w:rPr>
        <w:t>的</w:t>
      </w:r>
      <w:r w:rsidR="00C536EF">
        <w:rPr>
          <w:rFonts w:hint="eastAsia"/>
          <w:lang w:eastAsia="zh-CN"/>
        </w:rPr>
        <w:t>意见</w:t>
      </w:r>
      <w:r>
        <w:rPr>
          <w:rFonts w:hint="eastAsia"/>
          <w:lang w:eastAsia="zh-CN"/>
        </w:rPr>
        <w:t>。</w:t>
      </w:r>
    </w:p>
    <w:p w:rsidR="008B5EC6" w:rsidRPr="00276F98" w:rsidRDefault="008B5EC6" w:rsidP="006902CE">
      <w:pPr>
        <w:autoSpaceDE w:val="0"/>
        <w:autoSpaceDN w:val="0"/>
        <w:adjustRightInd w:val="0"/>
        <w:rPr>
          <w:lang w:eastAsia="zh-CN"/>
        </w:rPr>
      </w:pPr>
    </w:p>
    <w:p w:rsidR="007C53DE" w:rsidRPr="00276F98" w:rsidRDefault="00A10DE8" w:rsidP="006902CE">
      <w:pPr>
        <w:autoSpaceDE w:val="0"/>
        <w:autoSpaceDN w:val="0"/>
        <w:adjustRightInd w:val="0"/>
        <w:rPr>
          <w:b/>
          <w:u w:val="single"/>
          <w:lang w:eastAsia="zh-CN"/>
        </w:rPr>
      </w:pPr>
      <w:r>
        <w:rPr>
          <w:rFonts w:hint="eastAsia"/>
          <w:b/>
          <w:u w:val="single"/>
          <w:lang w:eastAsia="zh-CN"/>
        </w:rPr>
        <w:t>儿童抚养费</w:t>
      </w:r>
    </w:p>
    <w:p w:rsidR="00BB7CF1" w:rsidRPr="00276F98" w:rsidRDefault="00A10DE8" w:rsidP="006902CE">
      <w:pPr>
        <w:autoSpaceDE w:val="0"/>
        <w:autoSpaceDN w:val="0"/>
        <w:adjustRightInd w:val="0"/>
        <w:rPr>
          <w:bCs w:val="0"/>
          <w:lang w:eastAsia="zh-CN"/>
        </w:rPr>
      </w:pPr>
      <w:r>
        <w:rPr>
          <w:rFonts w:hint="eastAsia"/>
          <w:lang w:eastAsia="zh-CN"/>
        </w:rPr>
        <w:t>抚养费是由一方支付，用来养育儿童的经济支持。</w:t>
      </w:r>
    </w:p>
    <w:p w:rsidR="008B5EC6" w:rsidRDefault="008B5EC6" w:rsidP="006902CE">
      <w:pPr>
        <w:autoSpaceDE w:val="0"/>
        <w:autoSpaceDN w:val="0"/>
        <w:adjustRightInd w:val="0"/>
        <w:rPr>
          <w:b/>
          <w:lang w:eastAsia="zh-CN"/>
        </w:rPr>
      </w:pPr>
    </w:p>
    <w:p w:rsidR="00BB7CF1" w:rsidRPr="00276F98" w:rsidRDefault="00483843" w:rsidP="006902CE">
      <w:pPr>
        <w:autoSpaceDE w:val="0"/>
        <w:autoSpaceDN w:val="0"/>
        <w:adjustRightInd w:val="0"/>
        <w:rPr>
          <w:b/>
          <w:bCs w:val="0"/>
          <w:lang w:eastAsia="zh-CN"/>
        </w:rPr>
      </w:pPr>
      <w:r>
        <w:rPr>
          <w:rFonts w:hint="eastAsia"/>
          <w:b/>
          <w:lang w:eastAsia="zh-CN"/>
        </w:rPr>
        <w:t>谁</w:t>
      </w:r>
      <w:r w:rsidR="00A10DE8">
        <w:rPr>
          <w:rFonts w:hint="eastAsia"/>
          <w:b/>
          <w:lang w:eastAsia="zh-CN"/>
        </w:rPr>
        <w:t>有义务承担子女的抚养费？</w:t>
      </w:r>
    </w:p>
    <w:p w:rsidR="00A10DE8" w:rsidRDefault="00A10DE8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无论结婚与否，父母双方都有支付抚养费的义务。被抚养的儿童须满足以下条件：</w:t>
      </w:r>
    </w:p>
    <w:p w:rsidR="0076197A" w:rsidRPr="00276F98" w:rsidRDefault="00A10DE8" w:rsidP="006902CE">
      <w:pPr>
        <w:numPr>
          <w:ilvl w:val="0"/>
          <w:numId w:val="15"/>
        </w:numPr>
        <w:autoSpaceDE w:val="0"/>
        <w:autoSpaceDN w:val="0"/>
        <w:adjustRightInd w:val="0"/>
      </w:pPr>
      <w:r>
        <w:rPr>
          <w:rFonts w:hint="eastAsia"/>
          <w:lang w:eastAsia="zh-CN"/>
        </w:rPr>
        <w:t>未满十八周岁</w:t>
      </w:r>
    </w:p>
    <w:p w:rsidR="0076197A" w:rsidRPr="00276F98" w:rsidRDefault="00A10DE8" w:rsidP="006902CE">
      <w:pPr>
        <w:numPr>
          <w:ilvl w:val="0"/>
          <w:numId w:val="15"/>
        </w:num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年满二十三周岁的全职学生；或者</w:t>
      </w:r>
      <w:r w:rsidR="00F40983" w:rsidRPr="00276F98">
        <w:rPr>
          <w:lang w:eastAsia="zh-CN"/>
        </w:rPr>
        <w:t xml:space="preserve"> </w:t>
      </w:r>
    </w:p>
    <w:p w:rsidR="00EB1804" w:rsidRPr="00A10DE8" w:rsidRDefault="00A10DE8" w:rsidP="00F43228">
      <w:pPr>
        <w:numPr>
          <w:ilvl w:val="0"/>
          <w:numId w:val="15"/>
        </w:num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lang w:eastAsia="zh-CN"/>
        </w:rPr>
        <w:t>身患残疾，需要父母照顾的子女</w:t>
      </w:r>
    </w:p>
    <w:p w:rsidR="00A10DE8" w:rsidRDefault="00A10DE8" w:rsidP="006902CE">
      <w:pPr>
        <w:autoSpaceDE w:val="0"/>
        <w:autoSpaceDN w:val="0"/>
        <w:adjustRightInd w:val="0"/>
        <w:rPr>
          <w:b/>
          <w:lang w:eastAsia="zh-CN"/>
        </w:rPr>
      </w:pPr>
    </w:p>
    <w:p w:rsidR="0076197A" w:rsidRPr="00276F98" w:rsidRDefault="00F640E0" w:rsidP="006902CE">
      <w:p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b/>
          <w:lang w:eastAsia="zh-CN"/>
        </w:rPr>
        <w:t>除了父母，谁可以申请儿童的抚养费？</w:t>
      </w:r>
    </w:p>
    <w:p w:rsidR="00F640E0" w:rsidRDefault="00F640E0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在特定情况下，他人也可以向儿童的父母申请儿童的抚养费。比如，社工，或者照看儿童的亲属。</w:t>
      </w:r>
    </w:p>
    <w:p w:rsidR="008B5EC6" w:rsidRDefault="008B5EC6" w:rsidP="006902CE">
      <w:pPr>
        <w:autoSpaceDE w:val="0"/>
        <w:autoSpaceDN w:val="0"/>
        <w:adjustRightInd w:val="0"/>
        <w:rPr>
          <w:b/>
          <w:u w:val="single"/>
          <w:lang w:eastAsia="zh-CN"/>
        </w:rPr>
      </w:pPr>
    </w:p>
    <w:p w:rsidR="0076197A" w:rsidRPr="00276F98" w:rsidRDefault="00AD4C63" w:rsidP="006902CE">
      <w:pPr>
        <w:autoSpaceDE w:val="0"/>
        <w:autoSpaceDN w:val="0"/>
        <w:adjustRightInd w:val="0"/>
        <w:rPr>
          <w:b/>
          <w:bCs w:val="0"/>
          <w:u w:val="single"/>
          <w:lang w:eastAsia="zh-CN"/>
        </w:rPr>
      </w:pPr>
      <w:r>
        <w:rPr>
          <w:rFonts w:hint="eastAsia"/>
          <w:b/>
          <w:bCs w:val="0"/>
          <w:u w:val="single"/>
          <w:lang w:eastAsia="zh-CN"/>
        </w:rPr>
        <w:t>儿童</w:t>
      </w:r>
      <w:r w:rsidR="00F640E0">
        <w:rPr>
          <w:rFonts w:hint="eastAsia"/>
          <w:b/>
          <w:bCs w:val="0"/>
          <w:u w:val="single"/>
          <w:lang w:eastAsia="zh-CN"/>
        </w:rPr>
        <w:t>和遗产</w:t>
      </w:r>
    </w:p>
    <w:p w:rsidR="0076197A" w:rsidRPr="00276F98" w:rsidRDefault="001D511F" w:rsidP="006902CE">
      <w:pPr>
        <w:autoSpaceDE w:val="0"/>
        <w:autoSpaceDN w:val="0"/>
        <w:adjustRightInd w:val="0"/>
        <w:rPr>
          <w:b/>
          <w:bCs w:val="0"/>
          <w:lang w:eastAsia="zh-CN"/>
        </w:rPr>
      </w:pPr>
      <w:r>
        <w:rPr>
          <w:rFonts w:hint="eastAsia"/>
          <w:b/>
          <w:lang w:eastAsia="zh-CN"/>
        </w:rPr>
        <w:t>儿童</w:t>
      </w:r>
      <w:r w:rsidR="00AD4C63">
        <w:rPr>
          <w:rFonts w:hint="eastAsia"/>
          <w:b/>
          <w:lang w:eastAsia="zh-CN"/>
        </w:rPr>
        <w:t>是否有权利继承已逝父母的财产？</w:t>
      </w:r>
    </w:p>
    <w:p w:rsidR="00AD4C63" w:rsidRDefault="00AD4C63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如果父母</w:t>
      </w:r>
      <w:r w:rsidR="002003EE">
        <w:rPr>
          <w:rFonts w:hint="eastAsia"/>
          <w:lang w:eastAsia="zh-CN"/>
        </w:rPr>
        <w:t>生前立下了遗嘱，那么子女不会自动成为其父母财产的继承人。但是，</w:t>
      </w:r>
      <w:r>
        <w:rPr>
          <w:rFonts w:hint="eastAsia"/>
          <w:lang w:eastAsia="zh-CN"/>
        </w:rPr>
        <w:t>如果法院确认其父母</w:t>
      </w:r>
      <w:r w:rsidRPr="00AD4C63">
        <w:rPr>
          <w:rFonts w:hint="eastAsia"/>
          <w:i/>
          <w:lang w:eastAsia="zh-CN"/>
        </w:rPr>
        <w:t>没有承担为子女提供</w:t>
      </w:r>
      <w:r>
        <w:rPr>
          <w:rFonts w:hint="eastAsia"/>
          <w:i/>
          <w:lang w:eastAsia="zh-CN"/>
        </w:rPr>
        <w:t>与自己经济状况相符的</w:t>
      </w:r>
      <w:r w:rsidRPr="00AD4C63">
        <w:rPr>
          <w:rFonts w:hint="eastAsia"/>
          <w:i/>
          <w:lang w:eastAsia="zh-CN"/>
        </w:rPr>
        <w:t>物质支持</w:t>
      </w:r>
      <w:r>
        <w:rPr>
          <w:rFonts w:hint="eastAsia"/>
          <w:i/>
          <w:lang w:eastAsia="zh-CN"/>
        </w:rPr>
        <w:t>时</w:t>
      </w:r>
      <w:r>
        <w:rPr>
          <w:rFonts w:hint="eastAsia"/>
          <w:lang w:eastAsia="zh-CN"/>
        </w:rPr>
        <w:t>，法院可以判决子女继承部分其父母的遗产。此类申请必须在遗嘱认证</w:t>
      </w:r>
      <w:r w:rsidR="00105A36">
        <w:rPr>
          <w:rFonts w:hint="eastAsia"/>
          <w:lang w:eastAsia="zh-CN"/>
        </w:rPr>
        <w:t>（</w:t>
      </w:r>
      <w:r w:rsidR="00105A36" w:rsidRPr="00276F98">
        <w:rPr>
          <w:color w:val="000000"/>
        </w:rPr>
        <w:t>Grant of Probate</w:t>
      </w:r>
      <w:r w:rsidR="00105A36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出具六个月以内进行。</w:t>
      </w:r>
    </w:p>
    <w:p w:rsidR="005E746B" w:rsidRDefault="005E746B" w:rsidP="006902CE">
      <w:pPr>
        <w:autoSpaceDE w:val="0"/>
        <w:autoSpaceDN w:val="0"/>
        <w:adjustRightInd w:val="0"/>
        <w:rPr>
          <w:lang w:eastAsia="zh-CN"/>
        </w:rPr>
      </w:pPr>
    </w:p>
    <w:p w:rsidR="00AD4C63" w:rsidRPr="00276F98" w:rsidRDefault="00AD4C63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遗嘱认证</w:t>
      </w:r>
      <w:r w:rsidR="00105A36">
        <w:rPr>
          <w:rFonts w:hint="eastAsia"/>
          <w:lang w:eastAsia="zh-CN"/>
        </w:rPr>
        <w:t>（</w:t>
      </w:r>
      <w:r w:rsidR="00105A36" w:rsidRPr="00276F98">
        <w:rPr>
          <w:color w:val="000000"/>
        </w:rPr>
        <w:t>Grant of Probate</w:t>
      </w:r>
      <w:r w:rsidR="00105A36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是在遗嘱确立后，由执行人（遗嘱执行负责人）或者代表执行人的律师向遗嘱事务所申请后获得的认证书。认证书可以确保逝者的财产按照遗嘱被分配给</w:t>
      </w:r>
      <w:r w:rsidR="00C30A00">
        <w:rPr>
          <w:rFonts w:hint="eastAsia"/>
          <w:lang w:eastAsia="zh-CN"/>
        </w:rPr>
        <w:t>受益人</w:t>
      </w:r>
      <w:r>
        <w:rPr>
          <w:rFonts w:hint="eastAsia"/>
          <w:lang w:eastAsia="zh-CN"/>
        </w:rPr>
        <w:t>。</w:t>
      </w:r>
    </w:p>
    <w:p w:rsidR="00866B1F" w:rsidRPr="00276F98" w:rsidRDefault="00866B1F" w:rsidP="006902CE">
      <w:pPr>
        <w:autoSpaceDE w:val="0"/>
        <w:autoSpaceDN w:val="0"/>
        <w:adjustRightInd w:val="0"/>
        <w:rPr>
          <w:lang w:eastAsia="zh-CN"/>
        </w:rPr>
      </w:pPr>
    </w:p>
    <w:p w:rsidR="00AD4C63" w:rsidRDefault="00AD4C63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提起此类申请的子女可以年满十八周岁，也不需要一定在经济上依靠父母。</w:t>
      </w:r>
    </w:p>
    <w:p w:rsidR="005E746B" w:rsidRDefault="005E746B" w:rsidP="006902CE">
      <w:pPr>
        <w:autoSpaceDE w:val="0"/>
        <w:autoSpaceDN w:val="0"/>
        <w:adjustRightInd w:val="0"/>
        <w:rPr>
          <w:b/>
          <w:lang w:eastAsia="zh-CN"/>
        </w:rPr>
      </w:pPr>
    </w:p>
    <w:p w:rsidR="006840F0" w:rsidRPr="00276F98" w:rsidRDefault="00295749" w:rsidP="006902CE">
      <w:p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b/>
          <w:lang w:eastAsia="zh-CN"/>
        </w:rPr>
        <w:t>未婚父母的子女是否由继承遗产的权利？</w:t>
      </w:r>
    </w:p>
    <w:p w:rsidR="00295749" w:rsidRDefault="00295749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未婚父母的子女和已婚父母的子女享受同等的继承权。</w:t>
      </w:r>
    </w:p>
    <w:p w:rsidR="005E746B" w:rsidRDefault="005E746B" w:rsidP="006902CE">
      <w:pPr>
        <w:autoSpaceDE w:val="0"/>
        <w:autoSpaceDN w:val="0"/>
        <w:adjustRightInd w:val="0"/>
        <w:rPr>
          <w:b/>
          <w:lang w:eastAsia="zh-CN"/>
        </w:rPr>
      </w:pPr>
    </w:p>
    <w:p w:rsidR="00BE74D1" w:rsidRPr="00276F98" w:rsidRDefault="00BF2554" w:rsidP="006902CE">
      <w:p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b/>
          <w:lang w:eastAsia="zh-CN"/>
        </w:rPr>
        <w:t>被领养的子女是否有继承权？</w:t>
      </w:r>
    </w:p>
    <w:p w:rsidR="00BF2554" w:rsidRDefault="00BF2554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被领养的子女和其养父母的</w:t>
      </w:r>
      <w:r w:rsidR="00A75454">
        <w:rPr>
          <w:rFonts w:hint="eastAsia"/>
          <w:lang w:eastAsia="zh-CN"/>
        </w:rPr>
        <w:t>其他</w:t>
      </w:r>
      <w:r>
        <w:rPr>
          <w:rFonts w:hint="eastAsia"/>
          <w:lang w:eastAsia="zh-CN"/>
        </w:rPr>
        <w:t>子女享受同等的继承权。</w:t>
      </w:r>
    </w:p>
    <w:p w:rsidR="008B5EC6" w:rsidRDefault="008B5EC6" w:rsidP="006902CE">
      <w:pPr>
        <w:autoSpaceDE w:val="0"/>
        <w:autoSpaceDN w:val="0"/>
        <w:adjustRightInd w:val="0"/>
        <w:rPr>
          <w:b/>
          <w:u w:val="single"/>
          <w:lang w:eastAsia="zh-CN"/>
        </w:rPr>
      </w:pPr>
    </w:p>
    <w:p w:rsidR="00BE74D1" w:rsidRPr="00276F98" w:rsidRDefault="00BF2554" w:rsidP="006902CE">
      <w:pPr>
        <w:autoSpaceDE w:val="0"/>
        <w:autoSpaceDN w:val="0"/>
        <w:adjustRightInd w:val="0"/>
        <w:rPr>
          <w:b/>
          <w:bCs w:val="0"/>
          <w:u w:val="single"/>
          <w:lang w:eastAsia="zh-CN"/>
        </w:rPr>
      </w:pPr>
      <w:r>
        <w:rPr>
          <w:rFonts w:hint="eastAsia"/>
          <w:b/>
          <w:u w:val="single"/>
          <w:lang w:eastAsia="zh-CN"/>
        </w:rPr>
        <w:t>寄养的儿童</w:t>
      </w:r>
    </w:p>
    <w:p w:rsidR="00BE74D1" w:rsidRPr="00276F98" w:rsidRDefault="00BF2554" w:rsidP="006902CE">
      <w:pPr>
        <w:autoSpaceDE w:val="0"/>
        <w:autoSpaceDN w:val="0"/>
        <w:adjustRightInd w:val="0"/>
        <w:rPr>
          <w:b/>
          <w:bCs w:val="0"/>
          <w:lang w:eastAsia="zh-CN"/>
        </w:rPr>
      </w:pPr>
      <w:r>
        <w:rPr>
          <w:rFonts w:hint="eastAsia"/>
          <w:b/>
          <w:lang w:eastAsia="zh-CN"/>
        </w:rPr>
        <w:t>寄养法令是什么？</w:t>
      </w:r>
    </w:p>
    <w:p w:rsidR="007E2936" w:rsidRPr="00C5016C" w:rsidRDefault="00BF2554" w:rsidP="007E2936">
      <w:pPr>
        <w:rPr>
          <w:color w:val="auto"/>
          <w:lang w:eastAsia="zh-CN"/>
        </w:rPr>
      </w:pPr>
      <w:r>
        <w:rPr>
          <w:rFonts w:hint="eastAsia"/>
          <w:lang w:eastAsia="zh-CN"/>
        </w:rPr>
        <w:t>寄养法令将儿童纳入儿童和家庭服务机构（</w:t>
      </w:r>
      <w:r>
        <w:rPr>
          <w:color w:val="222222"/>
          <w:lang w:eastAsia="zh-CN"/>
        </w:rPr>
        <w:t>Tusla</w:t>
      </w:r>
      <w:r>
        <w:rPr>
          <w:rFonts w:hint="eastAsia"/>
          <w:lang w:eastAsia="zh-CN"/>
        </w:rPr>
        <w:t>）的寄养系统。</w:t>
      </w:r>
    </w:p>
    <w:p w:rsidR="008B5EC6" w:rsidRDefault="008B5EC6" w:rsidP="006902CE">
      <w:pPr>
        <w:autoSpaceDE w:val="0"/>
        <w:autoSpaceDN w:val="0"/>
        <w:adjustRightInd w:val="0"/>
        <w:rPr>
          <w:lang w:eastAsia="zh-CN"/>
        </w:rPr>
      </w:pPr>
    </w:p>
    <w:p w:rsidR="00B206BC" w:rsidRPr="00276F98" w:rsidRDefault="0020746D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b/>
          <w:lang w:eastAsia="zh-CN"/>
        </w:rPr>
        <w:t>法院下达寄养法令后，</w:t>
      </w:r>
      <w:r>
        <w:rPr>
          <w:rFonts w:hint="eastAsia"/>
          <w:b/>
          <w:lang w:eastAsia="zh-CN"/>
        </w:rPr>
        <w:t>Tusla</w:t>
      </w:r>
      <w:r>
        <w:rPr>
          <w:rFonts w:hint="eastAsia"/>
          <w:b/>
          <w:lang w:eastAsia="zh-CN"/>
        </w:rPr>
        <w:t>可以做出什么决定？</w:t>
      </w:r>
    </w:p>
    <w:p w:rsidR="0020746D" w:rsidRDefault="007E2936" w:rsidP="006902CE">
      <w:pPr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Tusla</w:t>
      </w:r>
      <w:r w:rsidR="0020746D">
        <w:rPr>
          <w:rFonts w:hint="eastAsia"/>
          <w:lang w:eastAsia="zh-CN"/>
        </w:rPr>
        <w:t>会基于儿童的利益做出决定。比如，将儿童安置在寄养家庭或住宿机构。</w:t>
      </w:r>
      <w:r w:rsidR="00575106">
        <w:rPr>
          <w:lang w:eastAsia="zh-CN"/>
        </w:rPr>
        <w:t xml:space="preserve"> </w:t>
      </w:r>
    </w:p>
    <w:p w:rsidR="008B5EC6" w:rsidRDefault="008B5EC6" w:rsidP="006902CE">
      <w:pPr>
        <w:autoSpaceDE w:val="0"/>
        <w:autoSpaceDN w:val="0"/>
        <w:adjustRightInd w:val="0"/>
        <w:rPr>
          <w:b/>
          <w:lang w:eastAsia="zh-CN"/>
        </w:rPr>
      </w:pPr>
    </w:p>
    <w:p w:rsidR="00B206BC" w:rsidRPr="00276F98" w:rsidRDefault="000D1F91" w:rsidP="006902CE">
      <w:p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b/>
          <w:lang w:eastAsia="zh-CN"/>
        </w:rPr>
        <w:t>寄养法令的有效期是多久？</w:t>
      </w:r>
    </w:p>
    <w:p w:rsidR="000D1F91" w:rsidRDefault="000D1F91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寄养法令有效期一直到儿童成年。比如，一直到儿童第十八岁生日，或者法院根据具体情况可能会缩短寄养的时间。寄养法令也可以申请延期。</w:t>
      </w:r>
    </w:p>
    <w:p w:rsidR="008B5EC6" w:rsidRDefault="008B5EC6" w:rsidP="006902CE">
      <w:pPr>
        <w:autoSpaceDE w:val="0"/>
        <w:autoSpaceDN w:val="0"/>
        <w:adjustRightInd w:val="0"/>
        <w:rPr>
          <w:b/>
          <w:lang w:eastAsia="zh-CN"/>
        </w:rPr>
      </w:pPr>
    </w:p>
    <w:p w:rsidR="00B206BC" w:rsidRPr="00276F98" w:rsidRDefault="000D1F91" w:rsidP="006902CE">
      <w:p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b/>
          <w:lang w:eastAsia="zh-CN"/>
        </w:rPr>
        <w:t>寄养法令是怎样决定的？</w:t>
      </w:r>
    </w:p>
    <w:p w:rsidR="000D1F91" w:rsidRDefault="000D1F91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父母可以自愿将子女纳入寄养系统。如果儿童需要照顾，但是没有其他更好的选择，</w:t>
      </w:r>
      <w:r>
        <w:rPr>
          <w:rFonts w:hint="eastAsia"/>
          <w:lang w:eastAsia="zh-CN"/>
        </w:rPr>
        <w:t>Tusla</w:t>
      </w:r>
      <w:r>
        <w:rPr>
          <w:rFonts w:hint="eastAsia"/>
          <w:lang w:eastAsia="zh-CN"/>
        </w:rPr>
        <w:t>可以向地区法院申请下达寄养法令。</w:t>
      </w:r>
    </w:p>
    <w:p w:rsidR="008B5EC6" w:rsidRDefault="008B5EC6" w:rsidP="006902CE">
      <w:pPr>
        <w:autoSpaceDE w:val="0"/>
        <w:autoSpaceDN w:val="0"/>
        <w:adjustRightInd w:val="0"/>
        <w:rPr>
          <w:b/>
          <w:lang w:eastAsia="zh-CN"/>
        </w:rPr>
      </w:pPr>
    </w:p>
    <w:p w:rsidR="00B206BC" w:rsidRPr="00276F98" w:rsidRDefault="00961621" w:rsidP="006902CE">
      <w:p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b/>
          <w:lang w:eastAsia="zh-CN"/>
        </w:rPr>
        <w:t>什么情况下，地区法院可以下达寄养法令？</w:t>
      </w:r>
    </w:p>
    <w:p w:rsidR="00961621" w:rsidRDefault="001F065B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在以下</w:t>
      </w:r>
      <w:r w:rsidR="00961621">
        <w:rPr>
          <w:rFonts w:hint="eastAsia"/>
          <w:lang w:eastAsia="zh-CN"/>
        </w:rPr>
        <w:t>情况发生或者已经发生时，地区法院可以下达寄养法令：</w:t>
      </w:r>
    </w:p>
    <w:p w:rsidR="005F1EDC" w:rsidRPr="00276F98" w:rsidRDefault="00961621" w:rsidP="000B0A59">
      <w:pPr>
        <w:pStyle w:val="ListBullet3"/>
        <w:numPr>
          <w:ilvl w:val="0"/>
          <w:numId w:val="16"/>
        </w:numPr>
        <w:tabs>
          <w:tab w:val="left" w:pos="709"/>
        </w:tabs>
      </w:pPr>
      <w:r>
        <w:rPr>
          <w:rFonts w:hint="eastAsia"/>
          <w:lang w:eastAsia="zh-CN"/>
        </w:rPr>
        <w:t>侵害；</w:t>
      </w:r>
    </w:p>
    <w:p w:rsidR="002912E6" w:rsidRPr="00276F98" w:rsidRDefault="00961621" w:rsidP="000B0A59">
      <w:pPr>
        <w:pStyle w:val="ListBullet3"/>
        <w:numPr>
          <w:ilvl w:val="0"/>
          <w:numId w:val="16"/>
        </w:numPr>
        <w:tabs>
          <w:tab w:val="left" w:pos="709"/>
        </w:tabs>
      </w:pPr>
      <w:r>
        <w:rPr>
          <w:rFonts w:hint="eastAsia"/>
          <w:lang w:eastAsia="zh-CN"/>
        </w:rPr>
        <w:t>虐待；</w:t>
      </w:r>
      <w:r w:rsidR="005F1EDC" w:rsidRPr="00276F98">
        <w:t xml:space="preserve"> </w:t>
      </w:r>
    </w:p>
    <w:p w:rsidR="00EA0B88" w:rsidRPr="00276F98" w:rsidRDefault="00961621" w:rsidP="000B0A59">
      <w:pPr>
        <w:pStyle w:val="ListBullet3"/>
        <w:numPr>
          <w:ilvl w:val="0"/>
          <w:numId w:val="16"/>
        </w:numPr>
        <w:tabs>
          <w:tab w:val="left" w:pos="709"/>
        </w:tabs>
      </w:pPr>
      <w:r>
        <w:rPr>
          <w:rFonts w:hint="eastAsia"/>
          <w:lang w:eastAsia="zh-CN"/>
        </w:rPr>
        <w:t>照顾不周；</w:t>
      </w:r>
      <w:r w:rsidR="005F1EDC" w:rsidRPr="00276F98">
        <w:t xml:space="preserve"> </w:t>
      </w:r>
    </w:p>
    <w:p w:rsidR="00BD1AFF" w:rsidRPr="00276F98" w:rsidRDefault="00961621" w:rsidP="000B0A59">
      <w:pPr>
        <w:pStyle w:val="ListBullet3"/>
        <w:numPr>
          <w:ilvl w:val="0"/>
          <w:numId w:val="16"/>
        </w:numPr>
        <w:tabs>
          <w:tab w:val="left" w:pos="709"/>
        </w:tabs>
      </w:pPr>
      <w:r>
        <w:rPr>
          <w:rFonts w:hint="eastAsia"/>
          <w:lang w:eastAsia="zh-CN"/>
        </w:rPr>
        <w:t>性侵犯；或者</w:t>
      </w:r>
    </w:p>
    <w:p w:rsidR="0076197A" w:rsidRPr="00276F98" w:rsidRDefault="00961621" w:rsidP="000B0A59">
      <w:pPr>
        <w:pStyle w:val="ListBullet3"/>
        <w:numPr>
          <w:ilvl w:val="0"/>
          <w:numId w:val="16"/>
        </w:numPr>
        <w:tabs>
          <w:tab w:val="left" w:pos="709"/>
        </w:tabs>
        <w:rPr>
          <w:lang w:eastAsia="zh-CN"/>
        </w:rPr>
      </w:pPr>
      <w:r>
        <w:rPr>
          <w:rFonts w:hint="eastAsia"/>
          <w:lang w:eastAsia="zh-CN"/>
        </w:rPr>
        <w:t>儿童的健康，成长或者福祉受阻，或者如果没有寄养法令，儿童不会得到良好的照顾和监管。</w:t>
      </w:r>
    </w:p>
    <w:p w:rsidR="008B5EC6" w:rsidRDefault="008B5EC6" w:rsidP="006902CE">
      <w:pPr>
        <w:autoSpaceDE w:val="0"/>
        <w:autoSpaceDN w:val="0"/>
        <w:adjustRightInd w:val="0"/>
        <w:rPr>
          <w:b/>
          <w:lang w:eastAsia="zh-CN"/>
        </w:rPr>
      </w:pPr>
    </w:p>
    <w:p w:rsidR="0076197A" w:rsidRPr="00276F98" w:rsidRDefault="00E4692C" w:rsidP="006902CE">
      <w:p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b/>
          <w:lang w:eastAsia="zh-CN"/>
        </w:rPr>
        <w:t>什么是</w:t>
      </w:r>
      <w:r w:rsidR="00961621">
        <w:rPr>
          <w:rFonts w:hint="eastAsia"/>
          <w:b/>
          <w:lang w:eastAsia="zh-CN"/>
        </w:rPr>
        <w:t>监管法令？</w:t>
      </w:r>
    </w:p>
    <w:p w:rsidR="00C1378A" w:rsidRDefault="00C1378A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Tusla</w:t>
      </w:r>
      <w:r>
        <w:rPr>
          <w:rFonts w:hint="eastAsia"/>
          <w:lang w:eastAsia="zh-CN"/>
        </w:rPr>
        <w:t>对儿童的状况感到担忧，但是并不适合申请寄养法令，它可以申请监管法令。监管法令允许</w:t>
      </w:r>
      <w:r>
        <w:rPr>
          <w:rFonts w:hint="eastAsia"/>
          <w:lang w:eastAsia="zh-CN"/>
        </w:rPr>
        <w:t>Tusla</w:t>
      </w:r>
      <w:r>
        <w:rPr>
          <w:rFonts w:hint="eastAsia"/>
          <w:lang w:eastAsia="zh-CN"/>
        </w:rPr>
        <w:t>官员拜访儿童的住所，并且为儿童的父母提供育儿建议。</w:t>
      </w:r>
    </w:p>
    <w:p w:rsidR="00E054D5" w:rsidRDefault="00E054D5" w:rsidP="006902CE">
      <w:pPr>
        <w:autoSpaceDE w:val="0"/>
        <w:autoSpaceDN w:val="0"/>
        <w:adjustRightInd w:val="0"/>
        <w:rPr>
          <w:lang w:eastAsia="zh-CN"/>
        </w:rPr>
      </w:pPr>
    </w:p>
    <w:p w:rsidR="00BB779B" w:rsidRPr="00276F98" w:rsidRDefault="00F202B2" w:rsidP="000B0A59">
      <w:pPr>
        <w:autoSpaceDE w:val="0"/>
        <w:autoSpaceDN w:val="0"/>
        <w:adjustRightInd w:val="0"/>
        <w:rPr>
          <w:b/>
          <w:bCs w:val="0"/>
          <w:u w:val="single"/>
          <w:lang w:eastAsia="zh-CN"/>
        </w:rPr>
      </w:pPr>
      <w:r>
        <w:rPr>
          <w:rFonts w:hint="eastAsia"/>
          <w:b/>
          <w:bCs w:val="0"/>
          <w:u w:val="single"/>
          <w:lang w:eastAsia="zh-CN"/>
        </w:rPr>
        <w:t>保护</w:t>
      </w:r>
    </w:p>
    <w:p w:rsidR="00F202B2" w:rsidRDefault="00F202B2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如果非儿童父母的他人想要抚养儿童，他可以申请保护诉求。</w:t>
      </w:r>
    </w:p>
    <w:p w:rsidR="008B5EC6" w:rsidRDefault="008B5EC6" w:rsidP="006902CE">
      <w:pPr>
        <w:autoSpaceDE w:val="0"/>
        <w:autoSpaceDN w:val="0"/>
        <w:adjustRightInd w:val="0"/>
        <w:rPr>
          <w:b/>
          <w:lang w:eastAsia="zh-CN"/>
        </w:rPr>
      </w:pPr>
    </w:p>
    <w:p w:rsidR="008912D5" w:rsidRPr="00276F98" w:rsidRDefault="004106E7" w:rsidP="006902CE">
      <w:pPr>
        <w:autoSpaceDE w:val="0"/>
        <w:autoSpaceDN w:val="0"/>
        <w:adjustRightInd w:val="0"/>
        <w:rPr>
          <w:b/>
        </w:rPr>
      </w:pPr>
      <w:r>
        <w:rPr>
          <w:rFonts w:hint="eastAsia"/>
          <w:b/>
          <w:lang w:eastAsia="zh-CN"/>
        </w:rPr>
        <w:t>如果儿童被判定法庭保护（</w:t>
      </w:r>
      <w:r w:rsidRPr="00276F98">
        <w:rPr>
          <w:b/>
        </w:rPr>
        <w:t>Ward of Court</w:t>
      </w:r>
      <w:r>
        <w:rPr>
          <w:rFonts w:hint="eastAsia"/>
          <w:b/>
          <w:lang w:eastAsia="zh-CN"/>
        </w:rPr>
        <w:t>），这意味着什么？</w:t>
      </w:r>
    </w:p>
    <w:p w:rsidR="004106E7" w:rsidRDefault="004106E7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如</w:t>
      </w:r>
      <w:r w:rsidR="00890697">
        <w:rPr>
          <w:rFonts w:hint="eastAsia"/>
          <w:lang w:eastAsia="zh-CN"/>
        </w:rPr>
        <w:t>果儿童被判定为法庭保护，所有</w:t>
      </w:r>
      <w:r>
        <w:rPr>
          <w:rFonts w:hint="eastAsia"/>
          <w:lang w:eastAsia="zh-CN"/>
        </w:rPr>
        <w:t>与儿童养育和福祉</w:t>
      </w:r>
      <w:r w:rsidR="00314AC9">
        <w:rPr>
          <w:rFonts w:hint="eastAsia"/>
          <w:lang w:eastAsia="zh-CN"/>
        </w:rPr>
        <w:t>有关的事宜都由法庭来决定</w:t>
      </w:r>
      <w:r>
        <w:rPr>
          <w:rFonts w:hint="eastAsia"/>
          <w:lang w:eastAsia="zh-CN"/>
        </w:rPr>
        <w:t>。</w:t>
      </w:r>
    </w:p>
    <w:p w:rsidR="008B5EC6" w:rsidRDefault="008B5EC6" w:rsidP="006902CE">
      <w:pPr>
        <w:autoSpaceDE w:val="0"/>
        <w:autoSpaceDN w:val="0"/>
        <w:adjustRightInd w:val="0"/>
        <w:rPr>
          <w:b/>
          <w:lang w:eastAsia="zh-CN"/>
        </w:rPr>
      </w:pPr>
    </w:p>
    <w:p w:rsidR="00C80B67" w:rsidRPr="00276F98" w:rsidRDefault="002D20AA" w:rsidP="006902CE">
      <w:p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b/>
          <w:lang w:eastAsia="zh-CN"/>
        </w:rPr>
        <w:t>有关</w:t>
      </w:r>
      <w:r w:rsidR="003E1043">
        <w:rPr>
          <w:rFonts w:hint="eastAsia"/>
          <w:b/>
          <w:lang w:eastAsia="zh-CN"/>
        </w:rPr>
        <w:t>儿童的事宜，法庭可以做出哪些决定？</w:t>
      </w:r>
    </w:p>
    <w:p w:rsidR="00201849" w:rsidRDefault="00201849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法庭可以决定的事宜包括，儿童抚养的义务，儿童名下的财产的管理，儿童与其父母的联系程度。</w:t>
      </w:r>
    </w:p>
    <w:p w:rsidR="00546415" w:rsidRPr="00276F98" w:rsidRDefault="00546415" w:rsidP="006902CE">
      <w:pPr>
        <w:autoSpaceDE w:val="0"/>
        <w:autoSpaceDN w:val="0"/>
        <w:adjustRightInd w:val="0"/>
        <w:rPr>
          <w:lang w:eastAsia="zh-CN"/>
        </w:rPr>
      </w:pPr>
    </w:p>
    <w:p w:rsidR="00582891" w:rsidRPr="00276F98" w:rsidRDefault="009D6B11" w:rsidP="000B0A59">
      <w:pPr>
        <w:autoSpaceDE w:val="0"/>
        <w:autoSpaceDN w:val="0"/>
        <w:adjustRightInd w:val="0"/>
        <w:rPr>
          <w:b/>
          <w:bCs w:val="0"/>
          <w:u w:val="single"/>
          <w:lang w:eastAsia="zh-CN"/>
        </w:rPr>
      </w:pPr>
      <w:r>
        <w:rPr>
          <w:rFonts w:hint="eastAsia"/>
          <w:b/>
          <w:bCs w:val="0"/>
          <w:u w:val="single"/>
          <w:lang w:eastAsia="zh-CN"/>
        </w:rPr>
        <w:t>领养</w:t>
      </w:r>
    </w:p>
    <w:p w:rsidR="009D6B11" w:rsidRDefault="009D6B11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领养表示儿童与其父母的法定关系已经终结，取而代之的是儿童与养父母的关系。</w:t>
      </w:r>
    </w:p>
    <w:p w:rsidR="008B5EC6" w:rsidRDefault="008B5EC6" w:rsidP="006902CE">
      <w:pPr>
        <w:autoSpaceDE w:val="0"/>
        <w:autoSpaceDN w:val="0"/>
        <w:adjustRightInd w:val="0"/>
        <w:rPr>
          <w:lang w:eastAsia="zh-CN"/>
        </w:rPr>
      </w:pPr>
    </w:p>
    <w:p w:rsidR="0076197A" w:rsidRPr="00276F98" w:rsidRDefault="009D6B11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在以下情况下，爱尔兰领养机构会做出领养判决：</w:t>
      </w:r>
    </w:p>
    <w:p w:rsidR="0076197A" w:rsidRPr="00276F98" w:rsidRDefault="009D6B11" w:rsidP="000B0A59">
      <w:pPr>
        <w:numPr>
          <w:ilvl w:val="0"/>
          <w:numId w:val="18"/>
        </w:numPr>
        <w:autoSpaceDE w:val="0"/>
        <w:autoSpaceDN w:val="0"/>
        <w:adjustRightInd w:val="0"/>
      </w:pPr>
      <w:r>
        <w:rPr>
          <w:rFonts w:hint="eastAsia"/>
          <w:lang w:eastAsia="zh-CN"/>
        </w:rPr>
        <w:t>儿童是孤儿；</w:t>
      </w:r>
    </w:p>
    <w:p w:rsidR="009D6B11" w:rsidRDefault="009D6B11" w:rsidP="00F43228">
      <w:pPr>
        <w:numPr>
          <w:ilvl w:val="0"/>
          <w:numId w:val="18"/>
        </w:num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儿童的父母没有结婚；或者</w:t>
      </w:r>
    </w:p>
    <w:p w:rsidR="008B5EC6" w:rsidRPr="009D6B11" w:rsidRDefault="009D6B11" w:rsidP="00F43228">
      <w:pPr>
        <w:numPr>
          <w:ilvl w:val="0"/>
          <w:numId w:val="18"/>
        </w:num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lang w:eastAsia="zh-CN"/>
        </w:rPr>
        <w:t>儿童的父母已婚，但是遭到遗弃。</w:t>
      </w:r>
    </w:p>
    <w:p w:rsidR="009D6B11" w:rsidRPr="009D6B11" w:rsidRDefault="009D6B11" w:rsidP="009D6B11">
      <w:pPr>
        <w:autoSpaceDE w:val="0"/>
        <w:autoSpaceDN w:val="0"/>
        <w:adjustRightInd w:val="0"/>
        <w:ind w:left="720"/>
        <w:rPr>
          <w:b/>
          <w:lang w:eastAsia="zh-CN"/>
        </w:rPr>
      </w:pPr>
    </w:p>
    <w:p w:rsidR="00A606E2" w:rsidRPr="00276F98" w:rsidRDefault="00FE4AAF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b/>
          <w:lang w:eastAsia="zh-CN"/>
        </w:rPr>
        <w:t>领养法令需要得到谁的同意？</w:t>
      </w:r>
    </w:p>
    <w:p w:rsidR="00A606E2" w:rsidRPr="00276F98" w:rsidRDefault="00FE4AAF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lastRenderedPageBreak/>
        <w:t>通常，以下情况需要得到父母双方的同意，或者所有监护人的同意，或者负责监管儿童的抚养人的同意：</w:t>
      </w:r>
    </w:p>
    <w:p w:rsidR="00FE4AAF" w:rsidRDefault="00445C76" w:rsidP="00F43228">
      <w:pPr>
        <w:pStyle w:val="standardblack"/>
        <w:numPr>
          <w:ilvl w:val="0"/>
          <w:numId w:val="19"/>
        </w:num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儿童被纳入</w:t>
      </w:r>
      <w:r w:rsidR="00FE4AAF" w:rsidRPr="00FE4AAF">
        <w:rPr>
          <w:rFonts w:hint="eastAsia"/>
          <w:sz w:val="24"/>
          <w:szCs w:val="24"/>
          <w:lang w:eastAsia="zh-CN"/>
        </w:rPr>
        <w:t>领养</w:t>
      </w:r>
      <w:r>
        <w:rPr>
          <w:rFonts w:hint="eastAsia"/>
          <w:sz w:val="24"/>
          <w:szCs w:val="24"/>
          <w:lang w:eastAsia="zh-CN"/>
        </w:rPr>
        <w:t>系统</w:t>
      </w:r>
      <w:r w:rsidR="00FE4AAF" w:rsidRPr="00FE4AAF">
        <w:rPr>
          <w:rFonts w:hint="eastAsia"/>
          <w:sz w:val="24"/>
          <w:szCs w:val="24"/>
          <w:lang w:eastAsia="zh-CN"/>
        </w:rPr>
        <w:t>；以及</w:t>
      </w:r>
    </w:p>
    <w:p w:rsidR="00A606E2" w:rsidRPr="00FE4AAF" w:rsidRDefault="00FE4AAF" w:rsidP="00F43228">
      <w:pPr>
        <w:pStyle w:val="standardblack"/>
        <w:numPr>
          <w:ilvl w:val="0"/>
          <w:numId w:val="19"/>
        </w:numPr>
        <w:rPr>
          <w:sz w:val="24"/>
          <w:szCs w:val="24"/>
        </w:rPr>
      </w:pPr>
      <w:r w:rsidRPr="00FE4AAF">
        <w:rPr>
          <w:rFonts w:hint="eastAsia"/>
          <w:sz w:val="24"/>
          <w:szCs w:val="24"/>
          <w:lang w:eastAsia="zh-CN"/>
        </w:rPr>
        <w:t>下达领养法令。</w:t>
      </w:r>
      <w:r w:rsidR="00A606E2" w:rsidRPr="00FE4AAF">
        <w:rPr>
          <w:sz w:val="24"/>
          <w:szCs w:val="24"/>
        </w:rPr>
        <w:t xml:space="preserve"> </w:t>
      </w:r>
    </w:p>
    <w:p w:rsidR="0076197A" w:rsidRPr="00276F98" w:rsidRDefault="00FE4AAF" w:rsidP="006902CE">
      <w:pPr>
        <w:autoSpaceDE w:val="0"/>
        <w:autoSpaceDN w:val="0"/>
        <w:adjustRightInd w:val="0"/>
        <w:rPr>
          <w:b/>
        </w:rPr>
      </w:pPr>
      <w:r>
        <w:rPr>
          <w:rFonts w:hint="eastAsia"/>
          <w:b/>
          <w:lang w:eastAsia="zh-CN"/>
        </w:rPr>
        <w:t>父亲</w:t>
      </w:r>
    </w:p>
    <w:p w:rsidR="00FE4AAF" w:rsidRPr="00FE4AAF" w:rsidRDefault="00FE4AAF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如果生父是孩子的</w:t>
      </w:r>
      <w:r w:rsidRPr="00FE4AAF">
        <w:rPr>
          <w:rFonts w:hint="eastAsia"/>
          <w:b/>
          <w:lang w:eastAsia="zh-CN"/>
        </w:rPr>
        <w:t>监护人</w:t>
      </w:r>
      <w:r>
        <w:rPr>
          <w:rFonts w:hint="eastAsia"/>
          <w:lang w:eastAsia="zh-CN"/>
        </w:rPr>
        <w:t>，或者是孩子的抚养人，领养需要父亲的同意。如果生父不是孩子的监护人，领养机构会</w:t>
      </w:r>
      <w:r w:rsidR="003C1022">
        <w:rPr>
          <w:rFonts w:hint="eastAsia"/>
          <w:lang w:eastAsia="zh-CN"/>
        </w:rPr>
        <w:t>争取</w:t>
      </w:r>
      <w:r>
        <w:rPr>
          <w:rFonts w:hint="eastAsia"/>
          <w:lang w:eastAsia="zh-CN"/>
        </w:rPr>
        <w:t>询问父亲的意见。</w:t>
      </w:r>
    </w:p>
    <w:p w:rsidR="002F3DC2" w:rsidRDefault="002F3DC2" w:rsidP="006902CE">
      <w:pPr>
        <w:autoSpaceDE w:val="0"/>
        <w:autoSpaceDN w:val="0"/>
        <w:adjustRightInd w:val="0"/>
        <w:rPr>
          <w:b/>
          <w:lang w:eastAsia="zh-CN"/>
        </w:rPr>
      </w:pPr>
    </w:p>
    <w:p w:rsidR="002F3DC2" w:rsidRDefault="002F3DC2" w:rsidP="006902CE">
      <w:pPr>
        <w:autoSpaceDE w:val="0"/>
        <w:autoSpaceDN w:val="0"/>
        <w:adjustRightInd w:val="0"/>
        <w:rPr>
          <w:b/>
          <w:lang w:eastAsia="zh-CN"/>
        </w:rPr>
      </w:pPr>
    </w:p>
    <w:p w:rsidR="005A0CF7" w:rsidRPr="00276F98" w:rsidRDefault="00FE4AAF" w:rsidP="006902CE">
      <w:p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b/>
          <w:lang w:eastAsia="zh-CN"/>
        </w:rPr>
        <w:t>母亲</w:t>
      </w:r>
    </w:p>
    <w:p w:rsidR="00F43228" w:rsidRDefault="00F43228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如果母亲希望孩子被领养，她必须先同意将孩子</w:t>
      </w:r>
      <w:r w:rsidR="008528EB">
        <w:rPr>
          <w:rFonts w:hint="eastAsia"/>
          <w:lang w:eastAsia="zh-CN"/>
        </w:rPr>
        <w:t>纳入</w:t>
      </w:r>
      <w:r w:rsidR="008528EB" w:rsidRPr="008528EB">
        <w:rPr>
          <w:rFonts w:hint="eastAsia"/>
          <w:i/>
          <w:lang w:eastAsia="zh-CN"/>
        </w:rPr>
        <w:t>领养系统</w:t>
      </w:r>
      <w:r w:rsidR="008528EB">
        <w:rPr>
          <w:rFonts w:hint="eastAsia"/>
          <w:lang w:eastAsia="zh-CN"/>
        </w:rPr>
        <w:t>。然后，她还需要同意下达领养法令。</w:t>
      </w:r>
    </w:p>
    <w:p w:rsidR="008B5EC6" w:rsidRDefault="008B5EC6" w:rsidP="006902CE">
      <w:pPr>
        <w:autoSpaceDE w:val="0"/>
        <w:autoSpaceDN w:val="0"/>
        <w:adjustRightInd w:val="0"/>
        <w:rPr>
          <w:b/>
          <w:lang w:eastAsia="zh-CN"/>
        </w:rPr>
      </w:pPr>
    </w:p>
    <w:p w:rsidR="0004322A" w:rsidRPr="00276F98" w:rsidRDefault="00F7280F" w:rsidP="006902CE">
      <w:p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b/>
          <w:lang w:eastAsia="zh-CN"/>
        </w:rPr>
        <w:t>如果母亲同意了将子女纳入领养系统，但是后来改变了想法，怎么办？</w:t>
      </w:r>
    </w:p>
    <w:p w:rsidR="00F7280F" w:rsidRDefault="00F7280F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如果母亲在同意将孩子纳入领养系统后又想要回自己的孩子，但是从孩子的角度，领养是最好的办法，法院可以在正式下达领养法令时省略</w:t>
      </w:r>
      <w:r w:rsidR="000F1A8B">
        <w:rPr>
          <w:rFonts w:hint="eastAsia"/>
          <w:lang w:eastAsia="zh-CN"/>
        </w:rPr>
        <w:t>获得母亲同意的步骤</w:t>
      </w:r>
      <w:r>
        <w:rPr>
          <w:rFonts w:hint="eastAsia"/>
          <w:lang w:eastAsia="zh-CN"/>
        </w:rPr>
        <w:t>。</w:t>
      </w:r>
    </w:p>
    <w:p w:rsidR="00F7280F" w:rsidRDefault="00F7280F" w:rsidP="006902CE">
      <w:pPr>
        <w:autoSpaceDE w:val="0"/>
        <w:autoSpaceDN w:val="0"/>
        <w:adjustRightInd w:val="0"/>
        <w:rPr>
          <w:b/>
          <w:lang w:eastAsia="zh-CN"/>
        </w:rPr>
      </w:pPr>
    </w:p>
    <w:p w:rsidR="0076197A" w:rsidRPr="00276F98" w:rsidRDefault="00F7280F" w:rsidP="006902CE">
      <w:p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b/>
          <w:lang w:eastAsia="zh-CN"/>
        </w:rPr>
        <w:t>海外领养在爱尔兰合法吗？</w:t>
      </w:r>
    </w:p>
    <w:p w:rsidR="00F7280F" w:rsidRDefault="00F7280F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海外领养既需要遵循爱尔兰的领养条例，也要遵循领养国的相关法律。</w:t>
      </w:r>
    </w:p>
    <w:p w:rsidR="00E054D5" w:rsidRDefault="00E054D5" w:rsidP="000B0A59">
      <w:pPr>
        <w:autoSpaceDE w:val="0"/>
        <w:autoSpaceDN w:val="0"/>
        <w:adjustRightInd w:val="0"/>
        <w:rPr>
          <w:b/>
          <w:u w:val="single"/>
          <w:lang w:eastAsia="zh-CN"/>
        </w:rPr>
      </w:pPr>
    </w:p>
    <w:p w:rsidR="0076197A" w:rsidRPr="00276F98" w:rsidRDefault="00F7280F" w:rsidP="000B0A59">
      <w:pPr>
        <w:autoSpaceDE w:val="0"/>
        <w:autoSpaceDN w:val="0"/>
        <w:adjustRightInd w:val="0"/>
        <w:rPr>
          <w:b/>
          <w:bCs w:val="0"/>
          <w:u w:val="single"/>
          <w:lang w:eastAsia="zh-CN"/>
        </w:rPr>
      </w:pPr>
      <w:r>
        <w:rPr>
          <w:rFonts w:hint="eastAsia"/>
          <w:b/>
          <w:bCs w:val="0"/>
          <w:u w:val="single"/>
          <w:lang w:eastAsia="zh-CN"/>
        </w:rPr>
        <w:t>寄养</w:t>
      </w:r>
    </w:p>
    <w:p w:rsidR="00F7280F" w:rsidRDefault="00F7280F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寄养是由</w:t>
      </w:r>
      <w:r>
        <w:rPr>
          <w:rFonts w:hint="eastAsia"/>
          <w:lang w:eastAsia="zh-CN"/>
        </w:rPr>
        <w:t>Tusla</w:t>
      </w:r>
      <w:r>
        <w:rPr>
          <w:rFonts w:hint="eastAsia"/>
          <w:lang w:eastAsia="zh-CN"/>
        </w:rPr>
        <w:t>依法执行，将儿童寄养在非其父母的他人家中的决定。</w:t>
      </w:r>
    </w:p>
    <w:p w:rsidR="008B5EC6" w:rsidRDefault="008B5EC6" w:rsidP="006902CE">
      <w:pPr>
        <w:autoSpaceDE w:val="0"/>
        <w:autoSpaceDN w:val="0"/>
        <w:adjustRightInd w:val="0"/>
        <w:rPr>
          <w:b/>
          <w:lang w:eastAsia="zh-CN"/>
        </w:rPr>
      </w:pPr>
    </w:p>
    <w:p w:rsidR="00522C3C" w:rsidRPr="00276F98" w:rsidRDefault="002E777F" w:rsidP="006902CE">
      <w:pPr>
        <w:autoSpaceDE w:val="0"/>
        <w:autoSpaceDN w:val="0"/>
        <w:adjustRightInd w:val="0"/>
        <w:rPr>
          <w:b/>
          <w:lang w:eastAsia="zh-CN"/>
        </w:rPr>
      </w:pPr>
      <w:r>
        <w:rPr>
          <w:rFonts w:hint="eastAsia"/>
          <w:b/>
          <w:lang w:eastAsia="zh-CN"/>
        </w:rPr>
        <w:t>父母可以联络被寄养的子女吗？</w:t>
      </w:r>
    </w:p>
    <w:p w:rsidR="009010EE" w:rsidRDefault="009010EE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在合适的情况下，</w:t>
      </w:r>
      <w:r>
        <w:rPr>
          <w:rFonts w:hint="eastAsia"/>
          <w:lang w:eastAsia="zh-CN"/>
        </w:rPr>
        <w:t>Tusla</w:t>
      </w:r>
      <w:r>
        <w:rPr>
          <w:rFonts w:hint="eastAsia"/>
          <w:lang w:eastAsia="zh-CN"/>
        </w:rPr>
        <w:t>会安排子女与亲生父母联络。如果父母不满意联络方式和安排，可以向法庭申请联络法令。</w:t>
      </w:r>
    </w:p>
    <w:p w:rsidR="00276F98" w:rsidRDefault="00276F98" w:rsidP="000B0A59">
      <w:pPr>
        <w:autoSpaceDE w:val="0"/>
        <w:autoSpaceDN w:val="0"/>
        <w:adjustRightInd w:val="0"/>
        <w:rPr>
          <w:b/>
          <w:bCs w:val="0"/>
          <w:u w:val="single"/>
          <w:lang w:eastAsia="zh-CN"/>
        </w:rPr>
      </w:pPr>
    </w:p>
    <w:p w:rsidR="00343180" w:rsidRPr="00276F98" w:rsidRDefault="00F7497C" w:rsidP="000B0A59">
      <w:pPr>
        <w:autoSpaceDE w:val="0"/>
        <w:autoSpaceDN w:val="0"/>
        <w:adjustRightInd w:val="0"/>
        <w:rPr>
          <w:b/>
          <w:bCs w:val="0"/>
          <w:u w:val="single"/>
          <w:lang w:eastAsia="zh-CN"/>
        </w:rPr>
      </w:pPr>
      <w:r>
        <w:rPr>
          <w:rFonts w:hint="eastAsia"/>
          <w:b/>
          <w:bCs w:val="0"/>
          <w:u w:val="single"/>
          <w:lang w:eastAsia="zh-CN"/>
        </w:rPr>
        <w:t>诱拐儿童</w:t>
      </w:r>
    </w:p>
    <w:p w:rsidR="00F7497C" w:rsidRDefault="00F7497C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指的是一方父母在没有另一方父母同意或者违反法令的情况下，将子女带离本国的行为。</w:t>
      </w:r>
    </w:p>
    <w:p w:rsidR="00E054D5" w:rsidRDefault="00E054D5" w:rsidP="006902CE">
      <w:pPr>
        <w:autoSpaceDE w:val="0"/>
        <w:autoSpaceDN w:val="0"/>
        <w:adjustRightInd w:val="0"/>
        <w:rPr>
          <w:lang w:eastAsia="zh-CN"/>
        </w:rPr>
      </w:pPr>
    </w:p>
    <w:p w:rsidR="00F7497C" w:rsidRDefault="00F7497C" w:rsidP="006902CE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爱尔兰是防止诱拐儿童的国际组织的</w:t>
      </w:r>
      <w:r w:rsidR="003D7EA9">
        <w:rPr>
          <w:rFonts w:hint="eastAsia"/>
          <w:lang w:eastAsia="zh-CN"/>
        </w:rPr>
        <w:t>成员国</w:t>
      </w:r>
      <w:r>
        <w:rPr>
          <w:rFonts w:hint="eastAsia"/>
          <w:lang w:eastAsia="zh-CN"/>
        </w:rPr>
        <w:t>。一般来讲，当儿童被诱拐到另一个成员国</w:t>
      </w:r>
      <w:r w:rsidR="007F6A13">
        <w:rPr>
          <w:rFonts w:hint="eastAsia"/>
          <w:lang w:eastAsia="zh-CN"/>
        </w:rPr>
        <w:t>时</w:t>
      </w:r>
      <w:r>
        <w:rPr>
          <w:rFonts w:hint="eastAsia"/>
          <w:lang w:eastAsia="zh-CN"/>
        </w:rPr>
        <w:t>，</w:t>
      </w:r>
      <w:r w:rsidR="005C7E80">
        <w:rPr>
          <w:rFonts w:hint="eastAsia"/>
          <w:lang w:eastAsia="zh-CN"/>
        </w:rPr>
        <w:t>被诱拐儿童会被送回他的居住国，其居住国的法院会审理有关抚养的事宜。</w:t>
      </w:r>
    </w:p>
    <w:p w:rsidR="00286997" w:rsidRPr="00276F98" w:rsidRDefault="005C7E80" w:rsidP="00286997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在特定情况下，法院不会下令让儿童返回本国：</w:t>
      </w:r>
      <w:r w:rsidRPr="00276F98">
        <w:rPr>
          <w:lang w:eastAsia="zh-CN"/>
        </w:rPr>
        <w:t xml:space="preserve"> </w:t>
      </w:r>
    </w:p>
    <w:p w:rsidR="00286997" w:rsidRPr="00276F98" w:rsidRDefault="005C7E80" w:rsidP="00286997">
      <w:pPr>
        <w:numPr>
          <w:ilvl w:val="0"/>
          <w:numId w:val="21"/>
        </w:num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法院发现儿童的离境得到了另一方父母的同意。</w:t>
      </w:r>
    </w:p>
    <w:p w:rsidR="00286997" w:rsidRPr="00276F98" w:rsidRDefault="005C7E80" w:rsidP="00286997">
      <w:pPr>
        <w:numPr>
          <w:ilvl w:val="0"/>
          <w:numId w:val="21"/>
        </w:num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在极少数情况下，法院认为返回本国可能给儿童带来极大的生理和心理上的伤害。</w:t>
      </w:r>
      <w:r w:rsidR="00286997" w:rsidRPr="00276F98">
        <w:rPr>
          <w:lang w:eastAsia="zh-CN"/>
        </w:rPr>
        <w:t xml:space="preserve"> </w:t>
      </w:r>
    </w:p>
    <w:p w:rsidR="0076197A" w:rsidRPr="00276F98" w:rsidRDefault="005C7E80" w:rsidP="00286997">
      <w:pPr>
        <w:numPr>
          <w:ilvl w:val="0"/>
          <w:numId w:val="21"/>
        </w:num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同样在极少数情况下，如果儿童表示不想要返回本国，法院会尊重儿童的意愿。</w:t>
      </w:r>
    </w:p>
    <w:p w:rsidR="007D1BC9" w:rsidRPr="00276F98" w:rsidRDefault="007D1BC9" w:rsidP="007D1BC9">
      <w:pPr>
        <w:pStyle w:val="ListParagraph"/>
        <w:rPr>
          <w:lang w:eastAsia="zh-CN"/>
        </w:rPr>
      </w:pPr>
    </w:p>
    <w:p w:rsidR="00E054D5" w:rsidRDefault="00E054D5" w:rsidP="006902CE">
      <w:pPr>
        <w:rPr>
          <w:lang w:eastAsia="zh-CN"/>
        </w:rPr>
      </w:pPr>
    </w:p>
    <w:p w:rsidR="002F3DC2" w:rsidRDefault="002F3DC2" w:rsidP="006902CE">
      <w:pPr>
        <w:rPr>
          <w:lang w:eastAsia="zh-CN"/>
        </w:rPr>
      </w:pPr>
    </w:p>
    <w:p w:rsidR="002F3DC2" w:rsidRDefault="002F3DC2" w:rsidP="006902CE">
      <w:pPr>
        <w:rPr>
          <w:lang w:eastAsia="zh-CN"/>
        </w:rPr>
      </w:pPr>
    </w:p>
    <w:p w:rsidR="00542212" w:rsidRPr="00276F98" w:rsidRDefault="005C7E80" w:rsidP="006902CE">
      <w:pPr>
        <w:rPr>
          <w:bCs w:val="0"/>
        </w:rPr>
      </w:pPr>
      <w:r>
        <w:rPr>
          <w:rFonts w:hint="eastAsia"/>
          <w:lang w:eastAsia="zh-CN"/>
        </w:rPr>
        <w:t>总部</w:t>
      </w:r>
      <w:r w:rsidR="00542212" w:rsidRPr="00276F98">
        <w:t>: Legal Aid Board, Quay Street, Cahirciveen, Co. Kerry</w:t>
      </w:r>
      <w:r w:rsidR="00276F98">
        <w:t xml:space="preserve">, </w:t>
      </w:r>
      <w:r w:rsidR="00276F98" w:rsidRPr="005D69DB">
        <w:t>V23 RD36.</w:t>
      </w:r>
      <w:r w:rsidR="00542212" w:rsidRPr="00276F98">
        <w:t xml:space="preserve"> </w:t>
      </w:r>
    </w:p>
    <w:p w:rsidR="00542212" w:rsidRPr="00276F98" w:rsidRDefault="005C7E80" w:rsidP="006902CE">
      <w:r>
        <w:rPr>
          <w:rFonts w:hint="eastAsia"/>
          <w:lang w:eastAsia="zh-CN"/>
        </w:rPr>
        <w:t>电话</w:t>
      </w:r>
      <w:r w:rsidR="00542212" w:rsidRPr="00276F98">
        <w:t xml:space="preserve">:  (066) 947 1000    </w:t>
      </w:r>
    </w:p>
    <w:p w:rsidR="00542212" w:rsidRPr="00276F98" w:rsidRDefault="005C7E80" w:rsidP="006902CE">
      <w:r>
        <w:rPr>
          <w:rFonts w:hint="eastAsia"/>
          <w:lang w:eastAsia="zh-CN"/>
        </w:rPr>
        <w:t>传真</w:t>
      </w:r>
      <w:r w:rsidR="00542212" w:rsidRPr="00276F98">
        <w:t>: (066) 947 1035</w:t>
      </w:r>
    </w:p>
    <w:p w:rsidR="00542212" w:rsidRPr="00276F98" w:rsidRDefault="005C7E80" w:rsidP="006902CE">
      <w:r>
        <w:rPr>
          <w:rFonts w:hint="eastAsia"/>
          <w:lang w:eastAsia="zh-CN"/>
        </w:rPr>
        <w:t>免费电话</w:t>
      </w:r>
      <w:r w:rsidR="00542212" w:rsidRPr="00276F98">
        <w:t xml:space="preserve"> 1890 615 2000</w:t>
      </w:r>
    </w:p>
    <w:p w:rsidR="00542212" w:rsidRPr="00276F98" w:rsidRDefault="005C7E80" w:rsidP="006902CE">
      <w:r>
        <w:rPr>
          <w:rFonts w:hint="eastAsia"/>
          <w:lang w:eastAsia="zh-CN"/>
        </w:rPr>
        <w:t>网站</w:t>
      </w:r>
      <w:r w:rsidR="00542212" w:rsidRPr="00276F98">
        <w:t xml:space="preserve">: </w:t>
      </w:r>
      <w:hyperlink r:id="rId10" w:history="1">
        <w:r w:rsidR="00542212" w:rsidRPr="00276F98">
          <w:rPr>
            <w:rStyle w:val="Hyperlink"/>
          </w:rPr>
          <w:t>www.legalaidboard.ie</w:t>
        </w:r>
      </w:hyperlink>
    </w:p>
    <w:p w:rsidR="007F7319" w:rsidRPr="006902CE" w:rsidRDefault="007F7319" w:rsidP="006902CE"/>
    <w:sectPr w:rsidR="007F7319" w:rsidRPr="006902CE" w:rsidSect="00B27B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95" w:rsidRDefault="006D4195">
      <w:r>
        <w:separator/>
      </w:r>
    </w:p>
  </w:endnote>
  <w:endnote w:type="continuationSeparator" w:id="0">
    <w:p w:rsidR="006D4195" w:rsidRDefault="006D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28" w:rsidRDefault="00F432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28" w:rsidRDefault="00F432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28" w:rsidRDefault="00F43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95" w:rsidRDefault="006D4195">
      <w:r>
        <w:separator/>
      </w:r>
    </w:p>
  </w:footnote>
  <w:footnote w:type="continuationSeparator" w:id="0">
    <w:p w:rsidR="006D4195" w:rsidRDefault="006D4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28" w:rsidRDefault="00F432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28" w:rsidRDefault="00F432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28" w:rsidRDefault="00F432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7347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AF7824"/>
    <w:multiLevelType w:val="hybridMultilevel"/>
    <w:tmpl w:val="80D0158C"/>
    <w:lvl w:ilvl="0" w:tplc="40F68FB4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hAnsi="Symbol" w:hint="default"/>
      </w:rPr>
    </w:lvl>
    <w:lvl w:ilvl="1" w:tplc="C8AAB718">
      <w:start w:val="1"/>
      <w:numFmt w:val="bullet"/>
      <w:lvlText w:val=""/>
      <w:lvlJc w:val="left"/>
      <w:pPr>
        <w:tabs>
          <w:tab w:val="num" w:pos="2077"/>
        </w:tabs>
        <w:ind w:left="1665" w:hanging="30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8056B56"/>
    <w:multiLevelType w:val="hybridMultilevel"/>
    <w:tmpl w:val="37262F9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5122C"/>
    <w:multiLevelType w:val="hybridMultilevel"/>
    <w:tmpl w:val="8F009D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B1D22"/>
    <w:multiLevelType w:val="hybridMultilevel"/>
    <w:tmpl w:val="E45E87D0"/>
    <w:lvl w:ilvl="0" w:tplc="2B188E3C">
      <w:start w:val="1"/>
      <w:numFmt w:val="bullet"/>
      <w:lvlText w:val=""/>
      <w:lvlJc w:val="left"/>
      <w:pPr>
        <w:tabs>
          <w:tab w:val="num" w:pos="851"/>
        </w:tabs>
        <w:ind w:left="51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E91953"/>
    <w:multiLevelType w:val="hybridMultilevel"/>
    <w:tmpl w:val="F9E0BD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94866"/>
    <w:multiLevelType w:val="hybridMultilevel"/>
    <w:tmpl w:val="675E01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532D5"/>
    <w:multiLevelType w:val="hybridMultilevel"/>
    <w:tmpl w:val="9D207E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E751F"/>
    <w:multiLevelType w:val="hybridMultilevel"/>
    <w:tmpl w:val="F8DE13DC"/>
    <w:lvl w:ilvl="0" w:tplc="08090003">
      <w:start w:val="1"/>
      <w:numFmt w:val="bullet"/>
      <w:lvlText w:val="o"/>
      <w:lvlJc w:val="left"/>
      <w:pPr>
        <w:tabs>
          <w:tab w:val="num" w:pos="1001"/>
        </w:tabs>
        <w:ind w:left="100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321227F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8E31C8D"/>
    <w:multiLevelType w:val="hybridMultilevel"/>
    <w:tmpl w:val="E878F3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A5BF4"/>
    <w:multiLevelType w:val="hybridMultilevel"/>
    <w:tmpl w:val="20443EF6"/>
    <w:lvl w:ilvl="0" w:tplc="F2E4CB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34B03"/>
    <w:multiLevelType w:val="hybridMultilevel"/>
    <w:tmpl w:val="0E9025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01279"/>
    <w:multiLevelType w:val="hybridMultilevel"/>
    <w:tmpl w:val="C9C4F3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66EAE"/>
    <w:multiLevelType w:val="hybridMultilevel"/>
    <w:tmpl w:val="9020C0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E90AEE"/>
    <w:multiLevelType w:val="hybridMultilevel"/>
    <w:tmpl w:val="D95C54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44E9A"/>
    <w:multiLevelType w:val="hybridMultilevel"/>
    <w:tmpl w:val="4084681A"/>
    <w:lvl w:ilvl="0" w:tplc="E35CFF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C0900"/>
    <w:multiLevelType w:val="multilevel"/>
    <w:tmpl w:val="489E53A2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77"/>
        </w:tabs>
        <w:ind w:left="1665" w:hanging="51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71FF2638"/>
    <w:multiLevelType w:val="multilevel"/>
    <w:tmpl w:val="5BC62ACA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77"/>
        </w:tabs>
        <w:ind w:left="1665" w:hanging="51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740F2E7C"/>
    <w:multiLevelType w:val="hybridMultilevel"/>
    <w:tmpl w:val="9C32C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965FBF"/>
    <w:multiLevelType w:val="hybridMultilevel"/>
    <w:tmpl w:val="489E53A2"/>
    <w:lvl w:ilvl="0" w:tplc="40F68FB4">
      <w:start w:val="1"/>
      <w:numFmt w:val="bullet"/>
      <w:pStyle w:val="ListBullet3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84D67252">
      <w:start w:val="1"/>
      <w:numFmt w:val="bullet"/>
      <w:lvlText w:val=""/>
      <w:lvlJc w:val="left"/>
      <w:pPr>
        <w:tabs>
          <w:tab w:val="num" w:pos="1076"/>
        </w:tabs>
        <w:ind w:left="664" w:hanging="51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234"/>
        </w:tabs>
        <w:ind w:left="1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674"/>
        </w:tabs>
        <w:ind w:left="2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394"/>
        </w:tabs>
        <w:ind w:left="3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14"/>
        </w:tabs>
        <w:ind w:left="4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834"/>
        </w:tabs>
        <w:ind w:left="4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554"/>
        </w:tabs>
        <w:ind w:left="55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9"/>
  </w:num>
  <w:num w:numId="5">
    <w:abstractNumId w:val="8"/>
  </w:num>
  <w:num w:numId="6">
    <w:abstractNumId w:val="18"/>
  </w:num>
  <w:num w:numId="7">
    <w:abstractNumId w:val="17"/>
  </w:num>
  <w:num w:numId="8">
    <w:abstractNumId w:val="1"/>
  </w:num>
  <w:num w:numId="9">
    <w:abstractNumId w:val="4"/>
  </w:num>
  <w:num w:numId="10">
    <w:abstractNumId w:val="7"/>
  </w:num>
  <w:num w:numId="11">
    <w:abstractNumId w:val="16"/>
  </w:num>
  <w:num w:numId="12">
    <w:abstractNumId w:val="2"/>
  </w:num>
  <w:num w:numId="13">
    <w:abstractNumId w:val="3"/>
  </w:num>
  <w:num w:numId="14">
    <w:abstractNumId w:val="11"/>
  </w:num>
  <w:num w:numId="15">
    <w:abstractNumId w:val="15"/>
  </w:num>
  <w:num w:numId="16">
    <w:abstractNumId w:val="13"/>
  </w:num>
  <w:num w:numId="17">
    <w:abstractNumId w:val="12"/>
  </w:num>
  <w:num w:numId="18">
    <w:abstractNumId w:val="5"/>
  </w:num>
  <w:num w:numId="19">
    <w:abstractNumId w:val="14"/>
  </w:num>
  <w:num w:numId="20">
    <w:abstractNumId w:val="10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7A"/>
    <w:rsid w:val="0002563D"/>
    <w:rsid w:val="00027B89"/>
    <w:rsid w:val="00035EBB"/>
    <w:rsid w:val="000412DB"/>
    <w:rsid w:val="0004322A"/>
    <w:rsid w:val="000503EF"/>
    <w:rsid w:val="00055BFD"/>
    <w:rsid w:val="0006686C"/>
    <w:rsid w:val="00066A29"/>
    <w:rsid w:val="000726A3"/>
    <w:rsid w:val="00073822"/>
    <w:rsid w:val="0007415D"/>
    <w:rsid w:val="00082435"/>
    <w:rsid w:val="00085D2C"/>
    <w:rsid w:val="00092D8A"/>
    <w:rsid w:val="000B0A59"/>
    <w:rsid w:val="000D1F91"/>
    <w:rsid w:val="000D4928"/>
    <w:rsid w:val="000D52DA"/>
    <w:rsid w:val="000E16A6"/>
    <w:rsid w:val="000E61BA"/>
    <w:rsid w:val="000E7980"/>
    <w:rsid w:val="000F1A8B"/>
    <w:rsid w:val="000F2C5E"/>
    <w:rsid w:val="000F7F9C"/>
    <w:rsid w:val="0010076A"/>
    <w:rsid w:val="00105A36"/>
    <w:rsid w:val="00110819"/>
    <w:rsid w:val="00110FE5"/>
    <w:rsid w:val="00112208"/>
    <w:rsid w:val="00113ED9"/>
    <w:rsid w:val="001148C0"/>
    <w:rsid w:val="001276B9"/>
    <w:rsid w:val="00147AA1"/>
    <w:rsid w:val="001616A4"/>
    <w:rsid w:val="00165077"/>
    <w:rsid w:val="00172D03"/>
    <w:rsid w:val="00177A57"/>
    <w:rsid w:val="001948C0"/>
    <w:rsid w:val="001B111E"/>
    <w:rsid w:val="001C01F1"/>
    <w:rsid w:val="001C2B6C"/>
    <w:rsid w:val="001C7B95"/>
    <w:rsid w:val="001D511F"/>
    <w:rsid w:val="001D67AE"/>
    <w:rsid w:val="001E12A0"/>
    <w:rsid w:val="001F065B"/>
    <w:rsid w:val="002003EE"/>
    <w:rsid w:val="00201849"/>
    <w:rsid w:val="0020746D"/>
    <w:rsid w:val="00213625"/>
    <w:rsid w:val="002407DA"/>
    <w:rsid w:val="002414DA"/>
    <w:rsid w:val="0027187E"/>
    <w:rsid w:val="00276F98"/>
    <w:rsid w:val="00286997"/>
    <w:rsid w:val="002912E6"/>
    <w:rsid w:val="002922FB"/>
    <w:rsid w:val="00295749"/>
    <w:rsid w:val="002A1749"/>
    <w:rsid w:val="002A44C1"/>
    <w:rsid w:val="002A657C"/>
    <w:rsid w:val="002B0789"/>
    <w:rsid w:val="002C43AC"/>
    <w:rsid w:val="002D20AA"/>
    <w:rsid w:val="002D707D"/>
    <w:rsid w:val="002E6143"/>
    <w:rsid w:val="002E777F"/>
    <w:rsid w:val="002F074D"/>
    <w:rsid w:val="002F3DC2"/>
    <w:rsid w:val="003120A2"/>
    <w:rsid w:val="00314AC9"/>
    <w:rsid w:val="00335F46"/>
    <w:rsid w:val="00341792"/>
    <w:rsid w:val="00343180"/>
    <w:rsid w:val="0034628D"/>
    <w:rsid w:val="00375B41"/>
    <w:rsid w:val="00385B90"/>
    <w:rsid w:val="003C1022"/>
    <w:rsid w:val="003C56E6"/>
    <w:rsid w:val="003D7EA9"/>
    <w:rsid w:val="003E1043"/>
    <w:rsid w:val="003F012C"/>
    <w:rsid w:val="003F645F"/>
    <w:rsid w:val="003F6535"/>
    <w:rsid w:val="004106E7"/>
    <w:rsid w:val="00411C10"/>
    <w:rsid w:val="00413E16"/>
    <w:rsid w:val="004162BD"/>
    <w:rsid w:val="004329CE"/>
    <w:rsid w:val="004406A3"/>
    <w:rsid w:val="00445C76"/>
    <w:rsid w:val="00483843"/>
    <w:rsid w:val="00492DCB"/>
    <w:rsid w:val="004A3FCC"/>
    <w:rsid w:val="004D0119"/>
    <w:rsid w:val="004D5673"/>
    <w:rsid w:val="004E538F"/>
    <w:rsid w:val="005018B7"/>
    <w:rsid w:val="005038BF"/>
    <w:rsid w:val="00506C00"/>
    <w:rsid w:val="00511E9B"/>
    <w:rsid w:val="00522C3C"/>
    <w:rsid w:val="005238E8"/>
    <w:rsid w:val="00542212"/>
    <w:rsid w:val="00546415"/>
    <w:rsid w:val="0055560C"/>
    <w:rsid w:val="00565DE6"/>
    <w:rsid w:val="00575106"/>
    <w:rsid w:val="00582144"/>
    <w:rsid w:val="00582891"/>
    <w:rsid w:val="005938DF"/>
    <w:rsid w:val="005A0CF7"/>
    <w:rsid w:val="005A724B"/>
    <w:rsid w:val="005C7852"/>
    <w:rsid w:val="005C7E80"/>
    <w:rsid w:val="005E746B"/>
    <w:rsid w:val="005F1C76"/>
    <w:rsid w:val="005F1EDC"/>
    <w:rsid w:val="005F4817"/>
    <w:rsid w:val="005F7AAD"/>
    <w:rsid w:val="00612747"/>
    <w:rsid w:val="00621F69"/>
    <w:rsid w:val="00624581"/>
    <w:rsid w:val="006318EE"/>
    <w:rsid w:val="00645CFA"/>
    <w:rsid w:val="00653177"/>
    <w:rsid w:val="00666A92"/>
    <w:rsid w:val="00667CFA"/>
    <w:rsid w:val="006840F0"/>
    <w:rsid w:val="00685A10"/>
    <w:rsid w:val="006902CE"/>
    <w:rsid w:val="006A0D74"/>
    <w:rsid w:val="006A63F2"/>
    <w:rsid w:val="006B1453"/>
    <w:rsid w:val="006B1CD0"/>
    <w:rsid w:val="006B2A9C"/>
    <w:rsid w:val="006C6E71"/>
    <w:rsid w:val="006D00CA"/>
    <w:rsid w:val="006D4195"/>
    <w:rsid w:val="006E6500"/>
    <w:rsid w:val="006E7206"/>
    <w:rsid w:val="006E722A"/>
    <w:rsid w:val="0070309B"/>
    <w:rsid w:val="00707CAB"/>
    <w:rsid w:val="00734C5C"/>
    <w:rsid w:val="007520BA"/>
    <w:rsid w:val="00760A10"/>
    <w:rsid w:val="0076197A"/>
    <w:rsid w:val="0076654D"/>
    <w:rsid w:val="00766D81"/>
    <w:rsid w:val="00767A40"/>
    <w:rsid w:val="00772E87"/>
    <w:rsid w:val="00774999"/>
    <w:rsid w:val="007C53DE"/>
    <w:rsid w:val="007D1724"/>
    <w:rsid w:val="007D1BC9"/>
    <w:rsid w:val="007E2936"/>
    <w:rsid w:val="007F6A13"/>
    <w:rsid w:val="007F7319"/>
    <w:rsid w:val="00804157"/>
    <w:rsid w:val="00810B60"/>
    <w:rsid w:val="00822417"/>
    <w:rsid w:val="00830BC6"/>
    <w:rsid w:val="008528EB"/>
    <w:rsid w:val="008575B1"/>
    <w:rsid w:val="00865991"/>
    <w:rsid w:val="00866B1F"/>
    <w:rsid w:val="00867056"/>
    <w:rsid w:val="008673C7"/>
    <w:rsid w:val="00890697"/>
    <w:rsid w:val="008912D5"/>
    <w:rsid w:val="008B0196"/>
    <w:rsid w:val="008B5EC6"/>
    <w:rsid w:val="008C7216"/>
    <w:rsid w:val="008E1A96"/>
    <w:rsid w:val="009010EE"/>
    <w:rsid w:val="009244AE"/>
    <w:rsid w:val="0092558A"/>
    <w:rsid w:val="00927976"/>
    <w:rsid w:val="009354F3"/>
    <w:rsid w:val="00961621"/>
    <w:rsid w:val="00970D62"/>
    <w:rsid w:val="00986AF2"/>
    <w:rsid w:val="00987A9A"/>
    <w:rsid w:val="009A4F94"/>
    <w:rsid w:val="009C0871"/>
    <w:rsid w:val="009D6B11"/>
    <w:rsid w:val="009F0A59"/>
    <w:rsid w:val="00A02DF5"/>
    <w:rsid w:val="00A07CB1"/>
    <w:rsid w:val="00A10DE8"/>
    <w:rsid w:val="00A24413"/>
    <w:rsid w:val="00A42B8D"/>
    <w:rsid w:val="00A606E2"/>
    <w:rsid w:val="00A62F16"/>
    <w:rsid w:val="00A64269"/>
    <w:rsid w:val="00A7267A"/>
    <w:rsid w:val="00A75454"/>
    <w:rsid w:val="00A85491"/>
    <w:rsid w:val="00AA2F71"/>
    <w:rsid w:val="00AD4AF7"/>
    <w:rsid w:val="00AD4C63"/>
    <w:rsid w:val="00AE6F6B"/>
    <w:rsid w:val="00AF1243"/>
    <w:rsid w:val="00B17970"/>
    <w:rsid w:val="00B206BC"/>
    <w:rsid w:val="00B21123"/>
    <w:rsid w:val="00B27B13"/>
    <w:rsid w:val="00B415B3"/>
    <w:rsid w:val="00BA5EB0"/>
    <w:rsid w:val="00BB779B"/>
    <w:rsid w:val="00BB7CF1"/>
    <w:rsid w:val="00BD1AFF"/>
    <w:rsid w:val="00BD21DD"/>
    <w:rsid w:val="00BD423E"/>
    <w:rsid w:val="00BE690D"/>
    <w:rsid w:val="00BE74D1"/>
    <w:rsid w:val="00BF2554"/>
    <w:rsid w:val="00BF3C83"/>
    <w:rsid w:val="00C06632"/>
    <w:rsid w:val="00C1378A"/>
    <w:rsid w:val="00C233A3"/>
    <w:rsid w:val="00C30A00"/>
    <w:rsid w:val="00C314F6"/>
    <w:rsid w:val="00C3326B"/>
    <w:rsid w:val="00C42227"/>
    <w:rsid w:val="00C45314"/>
    <w:rsid w:val="00C5016C"/>
    <w:rsid w:val="00C536EF"/>
    <w:rsid w:val="00C80B67"/>
    <w:rsid w:val="00C82670"/>
    <w:rsid w:val="00CB051B"/>
    <w:rsid w:val="00CC102B"/>
    <w:rsid w:val="00CE1BB9"/>
    <w:rsid w:val="00CE3547"/>
    <w:rsid w:val="00D06EF5"/>
    <w:rsid w:val="00D42AA5"/>
    <w:rsid w:val="00D56170"/>
    <w:rsid w:val="00D624CB"/>
    <w:rsid w:val="00D76D4E"/>
    <w:rsid w:val="00D93E26"/>
    <w:rsid w:val="00DB0D6D"/>
    <w:rsid w:val="00DC2E8E"/>
    <w:rsid w:val="00DC3A2B"/>
    <w:rsid w:val="00DD4257"/>
    <w:rsid w:val="00DD484D"/>
    <w:rsid w:val="00DE10A8"/>
    <w:rsid w:val="00E054D5"/>
    <w:rsid w:val="00E1290E"/>
    <w:rsid w:val="00E163DB"/>
    <w:rsid w:val="00E1711B"/>
    <w:rsid w:val="00E34FB8"/>
    <w:rsid w:val="00E367E2"/>
    <w:rsid w:val="00E45112"/>
    <w:rsid w:val="00E4692C"/>
    <w:rsid w:val="00E473D0"/>
    <w:rsid w:val="00E54A45"/>
    <w:rsid w:val="00E925E0"/>
    <w:rsid w:val="00EA00A2"/>
    <w:rsid w:val="00EA0B88"/>
    <w:rsid w:val="00EA2AEF"/>
    <w:rsid w:val="00EB1804"/>
    <w:rsid w:val="00EB56AF"/>
    <w:rsid w:val="00ED10F8"/>
    <w:rsid w:val="00ED75CD"/>
    <w:rsid w:val="00EE6DAC"/>
    <w:rsid w:val="00EE7168"/>
    <w:rsid w:val="00F01A35"/>
    <w:rsid w:val="00F03C04"/>
    <w:rsid w:val="00F14942"/>
    <w:rsid w:val="00F164E3"/>
    <w:rsid w:val="00F17378"/>
    <w:rsid w:val="00F202B2"/>
    <w:rsid w:val="00F40983"/>
    <w:rsid w:val="00F43228"/>
    <w:rsid w:val="00F54723"/>
    <w:rsid w:val="00F640E0"/>
    <w:rsid w:val="00F65090"/>
    <w:rsid w:val="00F7280F"/>
    <w:rsid w:val="00F7497C"/>
    <w:rsid w:val="00F82740"/>
    <w:rsid w:val="00F93B3D"/>
    <w:rsid w:val="00F95E72"/>
    <w:rsid w:val="00FA645A"/>
    <w:rsid w:val="00FA7ED3"/>
    <w:rsid w:val="00FB3089"/>
    <w:rsid w:val="00FD1D18"/>
    <w:rsid w:val="00FD5B0A"/>
    <w:rsid w:val="00FE139C"/>
    <w:rsid w:val="00FE4594"/>
    <w:rsid w:val="00FE4AAF"/>
    <w:rsid w:val="00FF15F0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Arial"/>
        <w:bCs/>
        <w:color w:val="292526"/>
        <w:sz w:val="24"/>
        <w:szCs w:val="24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7E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7E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4FB8"/>
    <w:rPr>
      <w:rFonts w:ascii="Tahoma" w:hAnsi="Tahoma" w:cs="Tahoma"/>
      <w:sz w:val="16"/>
      <w:szCs w:val="16"/>
    </w:rPr>
  </w:style>
  <w:style w:type="paragraph" w:styleId="ListBullet3">
    <w:name w:val="List Bullet 3"/>
    <w:basedOn w:val="Normal"/>
    <w:rsid w:val="00C3326B"/>
    <w:pPr>
      <w:numPr>
        <w:numId w:val="2"/>
      </w:numPr>
    </w:pPr>
  </w:style>
  <w:style w:type="paragraph" w:styleId="NormalWeb">
    <w:name w:val="Normal (Web)"/>
    <w:basedOn w:val="Normal"/>
    <w:rsid w:val="00C233A3"/>
    <w:pPr>
      <w:spacing w:before="100" w:beforeAutospacing="1" w:after="100" w:afterAutospacing="1"/>
    </w:pPr>
  </w:style>
  <w:style w:type="character" w:styleId="Hyperlink">
    <w:name w:val="Hyperlink"/>
    <w:rsid w:val="00C233A3"/>
    <w:rPr>
      <w:color w:val="0000FF"/>
      <w:u w:val="single"/>
    </w:rPr>
  </w:style>
  <w:style w:type="paragraph" w:customStyle="1" w:styleId="standardblack">
    <w:name w:val="standardblack"/>
    <w:basedOn w:val="Normal"/>
    <w:rsid w:val="001148C0"/>
    <w:pPr>
      <w:spacing w:before="100" w:beforeAutospacing="1" w:after="100" w:afterAutospacing="1"/>
    </w:pPr>
    <w:rPr>
      <w:color w:val="000000"/>
      <w:sz w:val="19"/>
      <w:szCs w:val="19"/>
    </w:rPr>
  </w:style>
  <w:style w:type="paragraph" w:styleId="ListParagraph">
    <w:name w:val="List Paragraph"/>
    <w:basedOn w:val="Normal"/>
    <w:uiPriority w:val="34"/>
    <w:qFormat/>
    <w:rsid w:val="007D1BC9"/>
    <w:pPr>
      <w:ind w:left="720"/>
    </w:pPr>
  </w:style>
  <w:style w:type="table" w:styleId="TableGrid">
    <w:name w:val="Table Grid"/>
    <w:basedOn w:val="TableNormal"/>
    <w:rsid w:val="000D4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Arial"/>
        <w:bCs/>
        <w:color w:val="292526"/>
        <w:sz w:val="24"/>
        <w:szCs w:val="24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7E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7E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4FB8"/>
    <w:rPr>
      <w:rFonts w:ascii="Tahoma" w:hAnsi="Tahoma" w:cs="Tahoma"/>
      <w:sz w:val="16"/>
      <w:szCs w:val="16"/>
    </w:rPr>
  </w:style>
  <w:style w:type="paragraph" w:styleId="ListBullet3">
    <w:name w:val="List Bullet 3"/>
    <w:basedOn w:val="Normal"/>
    <w:rsid w:val="00C3326B"/>
    <w:pPr>
      <w:numPr>
        <w:numId w:val="2"/>
      </w:numPr>
    </w:pPr>
  </w:style>
  <w:style w:type="paragraph" w:styleId="NormalWeb">
    <w:name w:val="Normal (Web)"/>
    <w:basedOn w:val="Normal"/>
    <w:rsid w:val="00C233A3"/>
    <w:pPr>
      <w:spacing w:before="100" w:beforeAutospacing="1" w:after="100" w:afterAutospacing="1"/>
    </w:pPr>
  </w:style>
  <w:style w:type="character" w:styleId="Hyperlink">
    <w:name w:val="Hyperlink"/>
    <w:rsid w:val="00C233A3"/>
    <w:rPr>
      <w:color w:val="0000FF"/>
      <w:u w:val="single"/>
    </w:rPr>
  </w:style>
  <w:style w:type="paragraph" w:customStyle="1" w:styleId="standardblack">
    <w:name w:val="standardblack"/>
    <w:basedOn w:val="Normal"/>
    <w:rsid w:val="001148C0"/>
    <w:pPr>
      <w:spacing w:before="100" w:beforeAutospacing="1" w:after="100" w:afterAutospacing="1"/>
    </w:pPr>
    <w:rPr>
      <w:color w:val="000000"/>
      <w:sz w:val="19"/>
      <w:szCs w:val="19"/>
    </w:rPr>
  </w:style>
  <w:style w:type="paragraph" w:styleId="ListParagraph">
    <w:name w:val="List Paragraph"/>
    <w:basedOn w:val="Normal"/>
    <w:uiPriority w:val="34"/>
    <w:qFormat/>
    <w:rsid w:val="007D1BC9"/>
    <w:pPr>
      <w:ind w:left="720"/>
    </w:pPr>
  </w:style>
  <w:style w:type="table" w:styleId="TableGrid">
    <w:name w:val="Table Grid"/>
    <w:basedOn w:val="TableNormal"/>
    <w:rsid w:val="000D4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legalaidboard.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galaidboard.i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0A96-15F7-4851-AC04-C93DAAF4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B5EDA5E8</Template>
  <TotalTime>0</TotalTime>
  <Pages>6</Pages>
  <Words>3209</Words>
  <Characters>500</Characters>
  <Application>Microsoft Office Word</Application>
  <DocSecurity>0</DocSecurity>
  <Lines>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3702</CharactersWithSpaces>
  <SharedDoc>false</SharedDoc>
  <HLinks>
    <vt:vector size="12" baseType="variant">
      <vt:variant>
        <vt:i4>262151</vt:i4>
      </vt:variant>
      <vt:variant>
        <vt:i4>3</vt:i4>
      </vt:variant>
      <vt:variant>
        <vt:i4>0</vt:i4>
      </vt:variant>
      <vt:variant>
        <vt:i4>5</vt:i4>
      </vt:variant>
      <vt:variant>
        <vt:lpwstr>http://www.legalaidboard.ie/</vt:lpwstr>
      </vt:variant>
      <vt:variant>
        <vt:lpwstr/>
      </vt:variant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http://www.legalaidboard.ie/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2019-03-13T12:53:00Z</dcterms:created>
  <dcterms:modified xsi:type="dcterms:W3CDTF">2019-03-13T12:53:00Z</dcterms:modified>
</cp:coreProperties>
</file>