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C0475" w14:textId="15942689" w:rsidR="00640112" w:rsidRDefault="00640112" w:rsidP="00313C04">
      <w:pPr>
        <w:pStyle w:val="Title"/>
        <w:ind w:left="-360" w:right="18"/>
        <w:rPr>
          <w:sz w:val="22"/>
          <w:szCs w:val="22"/>
          <w:lang w:val="en-IE"/>
        </w:rPr>
      </w:pPr>
    </w:p>
    <w:p w14:paraId="30D3D33C" w14:textId="113FFC0A" w:rsidR="00640112" w:rsidRDefault="004610E7" w:rsidP="00313C04">
      <w:pPr>
        <w:pStyle w:val="Title"/>
        <w:ind w:left="-360" w:right="18"/>
        <w:rPr>
          <w:sz w:val="22"/>
          <w:szCs w:val="22"/>
          <w:lang w:val="en-IE"/>
        </w:rPr>
      </w:pPr>
      <w:r>
        <w:rPr>
          <w:noProof/>
          <w:sz w:val="22"/>
          <w:szCs w:val="22"/>
          <w:lang w:val="en-IE"/>
        </w:rPr>
        <w:drawing>
          <wp:anchor distT="0" distB="0" distL="114300" distR="114300" simplePos="0" relativeHeight="251659264" behindDoc="0" locked="0" layoutInCell="1" allowOverlap="1" wp14:anchorId="5EB4B391" wp14:editId="03059802">
            <wp:simplePos x="0" y="0"/>
            <wp:positionH relativeFrom="margin">
              <wp:posOffset>1293963</wp:posOffset>
            </wp:positionH>
            <wp:positionV relativeFrom="page">
              <wp:posOffset>675269</wp:posOffset>
            </wp:positionV>
            <wp:extent cx="2908935" cy="1551305"/>
            <wp:effectExtent l="0" t="0" r="5715" b="0"/>
            <wp:wrapSquare wrapText="bothSides"/>
            <wp:docPr id="289639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639441" name="Picture 28963944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08935" cy="1551305"/>
                    </a:xfrm>
                    <a:prstGeom prst="rect">
                      <a:avLst/>
                    </a:prstGeom>
                  </pic:spPr>
                </pic:pic>
              </a:graphicData>
            </a:graphic>
            <wp14:sizeRelH relativeFrom="margin">
              <wp14:pctWidth>0</wp14:pctWidth>
            </wp14:sizeRelH>
            <wp14:sizeRelV relativeFrom="margin">
              <wp14:pctHeight>0</wp14:pctHeight>
            </wp14:sizeRelV>
          </wp:anchor>
        </w:drawing>
      </w:r>
    </w:p>
    <w:p w14:paraId="495B74F8" w14:textId="180EE10A" w:rsidR="00DB144E" w:rsidRDefault="00DB144E" w:rsidP="00313C04">
      <w:pPr>
        <w:pStyle w:val="Title"/>
        <w:ind w:left="-360" w:right="18"/>
        <w:rPr>
          <w:sz w:val="22"/>
          <w:szCs w:val="22"/>
        </w:rPr>
      </w:pPr>
    </w:p>
    <w:p w14:paraId="54A33592" w14:textId="77777777" w:rsidR="00640112" w:rsidRPr="00ED614F" w:rsidRDefault="00640112" w:rsidP="00313C04">
      <w:pPr>
        <w:pStyle w:val="Title"/>
        <w:ind w:left="-360" w:right="18"/>
        <w:rPr>
          <w:sz w:val="22"/>
          <w:szCs w:val="22"/>
        </w:rPr>
      </w:pPr>
    </w:p>
    <w:p w14:paraId="66822F0F" w14:textId="77777777" w:rsidR="00954E32" w:rsidRDefault="00954E32" w:rsidP="00640112">
      <w:pPr>
        <w:pStyle w:val="LABSection"/>
        <w:jc w:val="center"/>
        <w:rPr>
          <w:color w:val="E36C0A" w:themeColor="accent6" w:themeShade="BF"/>
          <w:sz w:val="32"/>
          <w:szCs w:val="32"/>
        </w:rPr>
      </w:pPr>
    </w:p>
    <w:p w14:paraId="17EE8A4C" w14:textId="77777777" w:rsidR="00954E32" w:rsidRDefault="00954E32" w:rsidP="00954E32">
      <w:pPr>
        <w:pStyle w:val="LABSection"/>
        <w:rPr>
          <w:color w:val="2360D4"/>
          <w:sz w:val="32"/>
          <w:szCs w:val="32"/>
        </w:rPr>
      </w:pPr>
    </w:p>
    <w:p w14:paraId="666EC43C" w14:textId="77777777" w:rsidR="00954E32" w:rsidRPr="008C100E" w:rsidRDefault="00954E32" w:rsidP="00640112">
      <w:pPr>
        <w:pStyle w:val="LABSection"/>
        <w:jc w:val="center"/>
        <w:rPr>
          <w:color w:val="2360D4"/>
          <w:szCs w:val="44"/>
        </w:rPr>
      </w:pPr>
    </w:p>
    <w:p w14:paraId="144AF5F6" w14:textId="4BE89172" w:rsidR="00313C04" w:rsidRPr="008C100E" w:rsidRDefault="00212082" w:rsidP="00640112">
      <w:pPr>
        <w:pStyle w:val="LABSection"/>
        <w:jc w:val="center"/>
        <w:rPr>
          <w:color w:val="2360D4"/>
          <w:szCs w:val="44"/>
        </w:rPr>
      </w:pPr>
      <w:r w:rsidRPr="008C100E">
        <w:rPr>
          <w:color w:val="2360D4"/>
          <w:szCs w:val="44"/>
        </w:rPr>
        <w:t xml:space="preserve">Solicitor Grade III </w:t>
      </w:r>
      <w:r w:rsidR="00471AA4">
        <w:rPr>
          <w:color w:val="2360D4"/>
          <w:szCs w:val="44"/>
        </w:rPr>
        <w:t>Galway</w:t>
      </w:r>
    </w:p>
    <w:p w14:paraId="1ACAA2A1" w14:textId="77777777" w:rsidR="00147D51" w:rsidRPr="008C100E" w:rsidRDefault="00363A0E" w:rsidP="00C07CF4">
      <w:pPr>
        <w:spacing w:line="276" w:lineRule="auto"/>
        <w:ind w:left="-360" w:right="18"/>
        <w:jc w:val="center"/>
        <w:rPr>
          <w:rFonts w:ascii="Arial" w:hAnsi="Arial" w:cs="Arial"/>
        </w:rPr>
      </w:pPr>
      <w:r w:rsidRPr="008C100E">
        <w:rPr>
          <w:rFonts w:ascii="Arial" w:hAnsi="Arial" w:cs="Arial"/>
        </w:rPr>
        <w:t xml:space="preserve">The Legal Aid Board is an independent, publicly funded organisation which provides family mediation, civil legal aid &amp; advice and vulnerable witness related services. We are also responsible for the administration of </w:t>
      </w:r>
      <w:proofErr w:type="gramStart"/>
      <w:r w:rsidRPr="008C100E">
        <w:rPr>
          <w:rFonts w:ascii="Arial" w:hAnsi="Arial" w:cs="Arial"/>
        </w:rPr>
        <w:t>a number of</w:t>
      </w:r>
      <w:proofErr w:type="gramEnd"/>
      <w:r w:rsidRPr="008C100E">
        <w:rPr>
          <w:rFonts w:ascii="Arial" w:hAnsi="Arial" w:cs="Arial"/>
        </w:rPr>
        <w:t xml:space="preserve"> ad hoc </w:t>
      </w:r>
      <w:r w:rsidR="00352978" w:rsidRPr="008C100E">
        <w:rPr>
          <w:rFonts w:ascii="Arial" w:hAnsi="Arial" w:cs="Arial"/>
        </w:rPr>
        <w:t xml:space="preserve">criminal </w:t>
      </w:r>
      <w:r w:rsidRPr="008C100E">
        <w:rPr>
          <w:rFonts w:ascii="Arial" w:hAnsi="Arial" w:cs="Arial"/>
        </w:rPr>
        <w:t>legal aid schemes.</w:t>
      </w:r>
    </w:p>
    <w:p w14:paraId="72522EF9" w14:textId="77777777" w:rsidR="00CE5252" w:rsidRPr="008C100E" w:rsidRDefault="00CE5252" w:rsidP="00954E32">
      <w:pPr>
        <w:spacing w:line="276" w:lineRule="auto"/>
        <w:ind w:right="18"/>
        <w:rPr>
          <w:rFonts w:ascii="Arial" w:hAnsi="Arial" w:cs="Arial"/>
        </w:rPr>
      </w:pPr>
    </w:p>
    <w:p w14:paraId="34229AA5" w14:textId="3D45F404" w:rsidR="001737FB" w:rsidRPr="008C100E" w:rsidRDefault="003C4CFC" w:rsidP="004D09AF">
      <w:pPr>
        <w:spacing w:line="276" w:lineRule="auto"/>
        <w:ind w:left="-360" w:right="18"/>
        <w:jc w:val="center"/>
        <w:rPr>
          <w:rFonts w:ascii="Arial" w:hAnsi="Arial" w:cs="Arial"/>
          <w:b/>
          <w:color w:val="E36C0A" w:themeColor="accent6" w:themeShade="BF"/>
          <w:lang w:eastAsia="en-US"/>
        </w:rPr>
      </w:pPr>
      <w:r w:rsidRPr="008C100E">
        <w:rPr>
          <w:rFonts w:ascii="Arial" w:hAnsi="Arial" w:cs="Arial"/>
          <w:lang w:eastAsia="en-US"/>
        </w:rPr>
        <w:t xml:space="preserve">Applications are invited for the position of </w:t>
      </w:r>
      <w:r w:rsidR="00212082" w:rsidRPr="008C100E">
        <w:rPr>
          <w:rFonts w:ascii="Arial" w:hAnsi="Arial" w:cs="Arial"/>
          <w:lang w:eastAsia="en-US"/>
        </w:rPr>
        <w:t>Solicitor Grade III</w:t>
      </w:r>
      <w:r w:rsidRPr="008C100E">
        <w:rPr>
          <w:rFonts w:ascii="Arial" w:hAnsi="Arial" w:cs="Arial"/>
          <w:lang w:eastAsia="en-US"/>
        </w:rPr>
        <w:t xml:space="preserve"> in </w:t>
      </w:r>
      <w:r w:rsidR="00471AA4">
        <w:rPr>
          <w:rFonts w:ascii="Arial" w:hAnsi="Arial" w:cs="Arial"/>
          <w:b/>
          <w:color w:val="2360D4"/>
          <w:lang w:eastAsia="en-US"/>
        </w:rPr>
        <w:t>Galway</w:t>
      </w:r>
    </w:p>
    <w:p w14:paraId="2E936EC7" w14:textId="77777777" w:rsidR="001737FB" w:rsidRPr="008C100E" w:rsidRDefault="001737FB" w:rsidP="001737FB">
      <w:pPr>
        <w:spacing w:line="276" w:lineRule="auto"/>
        <w:ind w:left="-360" w:right="18"/>
        <w:jc w:val="center"/>
        <w:rPr>
          <w:rFonts w:ascii="Arial" w:hAnsi="Arial" w:cs="Arial"/>
        </w:rPr>
      </w:pPr>
      <w:r w:rsidRPr="008C100E">
        <w:rPr>
          <w:rFonts w:ascii="Arial" w:hAnsi="Arial" w:cs="Arial"/>
        </w:rPr>
        <w:t xml:space="preserve">Following a competition, a Panel will be established from which </w:t>
      </w:r>
      <w:r w:rsidR="00DB07D0" w:rsidRPr="008C100E">
        <w:rPr>
          <w:rFonts w:ascii="Arial" w:hAnsi="Arial" w:cs="Arial"/>
        </w:rPr>
        <w:t xml:space="preserve">permanent and </w:t>
      </w:r>
      <w:r w:rsidRPr="008C100E">
        <w:rPr>
          <w:rFonts w:ascii="Arial" w:hAnsi="Arial" w:cs="Arial"/>
        </w:rPr>
        <w:t>temporary positions will be filled in the 12 months following the Panel’s establishment.</w:t>
      </w:r>
    </w:p>
    <w:p w14:paraId="4B344279" w14:textId="77777777" w:rsidR="00A70EA5" w:rsidRPr="008C100E" w:rsidRDefault="00A70EA5" w:rsidP="001737FB">
      <w:pPr>
        <w:spacing w:line="276" w:lineRule="auto"/>
        <w:ind w:right="18"/>
        <w:rPr>
          <w:rFonts w:ascii="Arial" w:hAnsi="Arial" w:cs="Arial"/>
          <w:lang w:eastAsia="en-US"/>
        </w:rPr>
      </w:pPr>
    </w:p>
    <w:p w14:paraId="652679A3" w14:textId="77777777" w:rsidR="00212082" w:rsidRPr="008C100E" w:rsidRDefault="00212082" w:rsidP="00212082">
      <w:pPr>
        <w:spacing w:line="276" w:lineRule="auto"/>
        <w:ind w:left="-360" w:right="18"/>
        <w:jc w:val="center"/>
        <w:rPr>
          <w:rFonts w:ascii="Arial" w:hAnsi="Arial" w:cs="Arial"/>
        </w:rPr>
      </w:pPr>
      <w:r w:rsidRPr="008C100E">
        <w:rPr>
          <w:rFonts w:ascii="Arial" w:hAnsi="Arial" w:cs="Arial"/>
        </w:rPr>
        <w:t>The salary for Solicitor Grade III ranges from €45,651 to €81,946 via annual increments (which are subject to satisfactory service). Two long service increments, payable after a further 3 and 6 years, bring the salary scale to €84,348 and €86,953</w:t>
      </w:r>
    </w:p>
    <w:p w14:paraId="101542E0" w14:textId="77777777" w:rsidR="00212082" w:rsidRPr="008C100E" w:rsidRDefault="00212082" w:rsidP="00212082">
      <w:pPr>
        <w:spacing w:line="276" w:lineRule="auto"/>
        <w:ind w:left="-360" w:right="18"/>
        <w:jc w:val="center"/>
        <w:rPr>
          <w:rFonts w:ascii="Arial" w:hAnsi="Arial" w:cs="Arial"/>
        </w:rPr>
      </w:pPr>
    </w:p>
    <w:p w14:paraId="1AB34AFE" w14:textId="77777777" w:rsidR="00212082" w:rsidRPr="008C100E" w:rsidRDefault="00212082" w:rsidP="00212082">
      <w:pPr>
        <w:jc w:val="center"/>
        <w:rPr>
          <w:rFonts w:ascii="Arial" w:hAnsi="Arial" w:cs="Arial"/>
        </w:rPr>
      </w:pPr>
      <w:r w:rsidRPr="008C100E">
        <w:rPr>
          <w:rFonts w:ascii="Arial" w:hAnsi="Arial" w:cs="Arial"/>
        </w:rPr>
        <w:t xml:space="preserve">Entry point will be at the minimum of the scale, different pay and conditions may apply subject to Government pay policy procedures.  For the purposes of this competition, candidates may be offered up to point 3 </w:t>
      </w:r>
      <w:r w:rsidRPr="008C100E">
        <w:rPr>
          <w:rFonts w:ascii="Arial" w:hAnsi="Arial" w:cs="Arial"/>
          <w:bCs/>
        </w:rPr>
        <w:t>(i.e. €56,067)</w:t>
      </w:r>
      <w:r w:rsidRPr="008C100E">
        <w:rPr>
          <w:rFonts w:ascii="Arial" w:hAnsi="Arial" w:cs="Arial"/>
        </w:rPr>
        <w:t xml:space="preserve"> at the discretion of the Chief Executive Officer and based on post qualification experience</w:t>
      </w:r>
    </w:p>
    <w:p w14:paraId="6B50ADEA" w14:textId="77777777" w:rsidR="00212082" w:rsidRPr="008C100E" w:rsidRDefault="00212082" w:rsidP="00212082">
      <w:pPr>
        <w:rPr>
          <w:rFonts w:ascii="Arial" w:hAnsi="Arial" w:cs="Arial"/>
        </w:rPr>
      </w:pPr>
    </w:p>
    <w:p w14:paraId="112CDA54" w14:textId="77777777" w:rsidR="00212082" w:rsidRPr="008C100E" w:rsidRDefault="00212082" w:rsidP="00212082">
      <w:pPr>
        <w:pStyle w:val="Title"/>
        <w:spacing w:line="276" w:lineRule="auto"/>
        <w:ind w:left="-360" w:right="18"/>
        <w:rPr>
          <w:rFonts w:ascii="Arial" w:hAnsi="Arial" w:cs="Arial"/>
          <w:sz w:val="24"/>
        </w:rPr>
      </w:pPr>
      <w:r w:rsidRPr="008C100E">
        <w:rPr>
          <w:rFonts w:ascii="Arial" w:hAnsi="Arial" w:cs="Arial"/>
          <w:sz w:val="24"/>
        </w:rPr>
        <w:t xml:space="preserve">The Board has family friendly policies and extensive opportunities for further training and education. Experience at professional level is desirable but not essential.   </w:t>
      </w:r>
    </w:p>
    <w:p w14:paraId="00C086C9" w14:textId="77777777" w:rsidR="00212082" w:rsidRPr="008C100E" w:rsidRDefault="00212082" w:rsidP="00212082">
      <w:pPr>
        <w:pStyle w:val="Title"/>
        <w:spacing w:line="276" w:lineRule="auto"/>
        <w:ind w:left="-360" w:right="18"/>
        <w:rPr>
          <w:rFonts w:ascii="Arial" w:hAnsi="Arial" w:cs="Arial"/>
          <w:sz w:val="24"/>
        </w:rPr>
      </w:pPr>
    </w:p>
    <w:p w14:paraId="74FF7E52" w14:textId="77777777" w:rsidR="00212082" w:rsidRPr="008C100E" w:rsidRDefault="00212082" w:rsidP="00212082">
      <w:pPr>
        <w:pStyle w:val="Title"/>
        <w:spacing w:line="276" w:lineRule="auto"/>
        <w:ind w:left="-360" w:right="18"/>
        <w:rPr>
          <w:rStyle w:val="InitialStyle"/>
          <w:rFonts w:ascii="Arial" w:hAnsi="Arial" w:cs="Arial"/>
          <w:sz w:val="24"/>
        </w:rPr>
      </w:pPr>
      <w:r w:rsidRPr="008C100E">
        <w:rPr>
          <w:rFonts w:ascii="Arial" w:hAnsi="Arial" w:cs="Arial"/>
          <w:sz w:val="24"/>
        </w:rPr>
        <w:t xml:space="preserve">Candidates who currently </w:t>
      </w:r>
      <w:r w:rsidRPr="008C100E">
        <w:rPr>
          <w:rStyle w:val="InitialStyle"/>
          <w:rFonts w:ascii="Arial" w:hAnsi="Arial" w:cs="Arial"/>
          <w:sz w:val="24"/>
        </w:rPr>
        <w:t>satisfy the requirements set out in the information booklet are invited to submit a fully completed application form to:</w:t>
      </w:r>
    </w:p>
    <w:p w14:paraId="5186B5C3" w14:textId="77777777" w:rsidR="005100F6" w:rsidRPr="008C100E" w:rsidRDefault="005100F6" w:rsidP="005100F6">
      <w:pPr>
        <w:pStyle w:val="Title"/>
        <w:spacing w:line="276" w:lineRule="auto"/>
        <w:ind w:left="-360" w:right="18"/>
        <w:rPr>
          <w:rFonts w:ascii="Arial" w:hAnsi="Arial" w:cs="Arial"/>
          <w:b/>
          <w:bCs/>
          <w:sz w:val="24"/>
        </w:rPr>
      </w:pPr>
    </w:p>
    <w:p w14:paraId="37F7D51A" w14:textId="5FDE5C61" w:rsidR="005100F6" w:rsidRPr="008C100E" w:rsidRDefault="005100F6" w:rsidP="005100F6">
      <w:pPr>
        <w:pStyle w:val="Title"/>
        <w:spacing w:line="276" w:lineRule="auto"/>
        <w:ind w:left="-360" w:right="18"/>
        <w:rPr>
          <w:rFonts w:ascii="Arial" w:hAnsi="Arial" w:cs="Arial"/>
          <w:bCs/>
          <w:color w:val="2360D4"/>
          <w:sz w:val="24"/>
        </w:rPr>
      </w:pPr>
      <w:r w:rsidRPr="008C100E">
        <w:rPr>
          <w:rFonts w:ascii="Arial" w:hAnsi="Arial" w:cs="Arial"/>
          <w:bCs/>
          <w:sz w:val="24"/>
        </w:rPr>
        <w:t xml:space="preserve">Closing date for receipt of applications: </w:t>
      </w:r>
      <w:r w:rsidR="00B63CBB">
        <w:rPr>
          <w:rFonts w:ascii="Arial" w:hAnsi="Arial" w:cs="Arial"/>
          <w:b/>
          <w:bCs/>
          <w:color w:val="2360D4"/>
          <w:sz w:val="24"/>
        </w:rPr>
        <w:t>Monday 2</w:t>
      </w:r>
      <w:r w:rsidR="00B63CBB" w:rsidRPr="00B63CBB">
        <w:rPr>
          <w:rFonts w:ascii="Arial" w:hAnsi="Arial" w:cs="Arial"/>
          <w:b/>
          <w:bCs/>
          <w:color w:val="2360D4"/>
          <w:sz w:val="24"/>
          <w:vertAlign w:val="superscript"/>
        </w:rPr>
        <w:t>nd</w:t>
      </w:r>
      <w:r w:rsidR="00B63CBB">
        <w:rPr>
          <w:rFonts w:ascii="Arial" w:hAnsi="Arial" w:cs="Arial"/>
          <w:b/>
          <w:bCs/>
          <w:color w:val="2360D4"/>
          <w:sz w:val="24"/>
        </w:rPr>
        <w:t xml:space="preserve"> November</w:t>
      </w:r>
      <w:r w:rsidR="00212082" w:rsidRPr="008C100E">
        <w:rPr>
          <w:rFonts w:ascii="Arial" w:hAnsi="Arial" w:cs="Arial"/>
          <w:b/>
          <w:bCs/>
          <w:color w:val="2360D4"/>
          <w:sz w:val="24"/>
        </w:rPr>
        <w:t xml:space="preserve"> </w:t>
      </w:r>
      <w:r w:rsidRPr="008C100E">
        <w:rPr>
          <w:rFonts w:ascii="Arial" w:hAnsi="Arial" w:cs="Arial"/>
          <w:b/>
          <w:bCs/>
          <w:color w:val="2360D4"/>
          <w:sz w:val="24"/>
        </w:rPr>
        <w:t xml:space="preserve">2026 at 4.00pm </w:t>
      </w:r>
    </w:p>
    <w:p w14:paraId="39B7296D" w14:textId="77777777" w:rsidR="005100F6" w:rsidRPr="008C100E" w:rsidRDefault="005100F6" w:rsidP="005100F6">
      <w:pPr>
        <w:pStyle w:val="Title"/>
        <w:spacing w:line="276" w:lineRule="auto"/>
        <w:ind w:left="-360" w:right="18"/>
        <w:rPr>
          <w:rStyle w:val="Hyperlink"/>
          <w:rFonts w:ascii="Arial" w:hAnsi="Arial" w:cs="Arial"/>
          <w:bCs/>
          <w:color w:val="2360D4"/>
          <w:sz w:val="24"/>
        </w:rPr>
      </w:pPr>
      <w:r w:rsidRPr="008C100E">
        <w:rPr>
          <w:rFonts w:ascii="Arial" w:hAnsi="Arial" w:cs="Arial"/>
          <w:bCs/>
          <w:sz w:val="24"/>
        </w:rPr>
        <w:t xml:space="preserve">Application forms and the information booklet are available on </w:t>
      </w:r>
      <w:hyperlink r:id="rId7" w:history="1">
        <w:r w:rsidRPr="008C100E">
          <w:rPr>
            <w:rStyle w:val="Hyperlink"/>
            <w:rFonts w:ascii="Arial" w:hAnsi="Arial" w:cs="Arial"/>
            <w:bCs/>
            <w:color w:val="2360D4"/>
            <w:sz w:val="24"/>
          </w:rPr>
          <w:t>www.legalaidboard.ie</w:t>
        </w:r>
      </w:hyperlink>
    </w:p>
    <w:p w14:paraId="42BD126A" w14:textId="77777777" w:rsidR="005100F6" w:rsidRPr="008C100E" w:rsidRDefault="005100F6" w:rsidP="005100F6">
      <w:pPr>
        <w:pStyle w:val="Title"/>
        <w:spacing w:line="276" w:lineRule="auto"/>
        <w:ind w:left="-360" w:right="18"/>
        <w:rPr>
          <w:rFonts w:ascii="Arial" w:hAnsi="Arial" w:cs="Arial"/>
          <w:b/>
          <w:bCs/>
          <w:color w:val="E36C0A" w:themeColor="accent6" w:themeShade="BF"/>
          <w:sz w:val="24"/>
        </w:rPr>
      </w:pPr>
    </w:p>
    <w:p w14:paraId="6A7841D9" w14:textId="77777777" w:rsidR="005100F6" w:rsidRPr="008C100E" w:rsidRDefault="005100F6" w:rsidP="005100F6">
      <w:pPr>
        <w:pStyle w:val="Title"/>
        <w:spacing w:line="276" w:lineRule="auto"/>
        <w:ind w:left="-360" w:right="18"/>
        <w:rPr>
          <w:rFonts w:ascii="Arial" w:hAnsi="Arial" w:cs="Arial"/>
          <w:b/>
          <w:bCs/>
          <w:color w:val="2360D4"/>
          <w:sz w:val="24"/>
        </w:rPr>
      </w:pPr>
      <w:r w:rsidRPr="008C100E">
        <w:rPr>
          <w:rFonts w:ascii="Arial" w:hAnsi="Arial" w:cs="Arial"/>
          <w:b/>
          <w:bCs/>
          <w:color w:val="2360D4"/>
          <w:sz w:val="24"/>
        </w:rPr>
        <w:t xml:space="preserve">For more </w:t>
      </w:r>
      <w:proofErr w:type="gramStart"/>
      <w:r w:rsidRPr="008C100E">
        <w:rPr>
          <w:rFonts w:ascii="Arial" w:hAnsi="Arial" w:cs="Arial"/>
          <w:b/>
          <w:bCs/>
          <w:color w:val="2360D4"/>
          <w:sz w:val="24"/>
        </w:rPr>
        <w:t>information</w:t>
      </w:r>
      <w:proofErr w:type="gramEnd"/>
      <w:r w:rsidRPr="008C100E">
        <w:rPr>
          <w:rFonts w:ascii="Arial" w:hAnsi="Arial" w:cs="Arial"/>
          <w:b/>
          <w:bCs/>
          <w:color w:val="2360D4"/>
          <w:sz w:val="24"/>
        </w:rPr>
        <w:t xml:space="preserve"> please contact Human Resources</w:t>
      </w:r>
    </w:p>
    <w:p w14:paraId="22831DC4" w14:textId="77777777" w:rsidR="005100F6" w:rsidRPr="008C100E" w:rsidRDefault="005100F6" w:rsidP="005100F6">
      <w:pPr>
        <w:pStyle w:val="Title"/>
        <w:spacing w:line="276" w:lineRule="auto"/>
        <w:ind w:left="-360" w:right="18"/>
        <w:rPr>
          <w:rFonts w:ascii="Arial" w:hAnsi="Arial" w:cs="Arial"/>
          <w:b/>
          <w:bCs/>
          <w:color w:val="2360D4"/>
          <w:sz w:val="24"/>
        </w:rPr>
      </w:pPr>
      <w:hyperlink r:id="rId8" w:history="1">
        <w:r w:rsidRPr="008C100E">
          <w:rPr>
            <w:rStyle w:val="Hyperlink"/>
            <w:rFonts w:ascii="Arial" w:hAnsi="Arial" w:cs="Arial"/>
            <w:b/>
            <w:bCs/>
            <w:color w:val="2360D4"/>
            <w:sz w:val="24"/>
          </w:rPr>
          <w:t>recruitment@legalaidboard.ie</w:t>
        </w:r>
      </w:hyperlink>
    </w:p>
    <w:p w14:paraId="092351EA" w14:textId="77777777" w:rsidR="00862365" w:rsidRPr="008C100E" w:rsidRDefault="00862365" w:rsidP="0040755C">
      <w:pPr>
        <w:pStyle w:val="Title"/>
        <w:spacing w:line="276" w:lineRule="auto"/>
        <w:ind w:left="-360" w:right="18"/>
        <w:rPr>
          <w:rFonts w:ascii="Arial" w:hAnsi="Arial" w:cs="Arial"/>
          <w:b/>
          <w:bCs/>
          <w:color w:val="F4740A"/>
          <w:sz w:val="24"/>
        </w:rPr>
      </w:pPr>
    </w:p>
    <w:p w14:paraId="399692FB" w14:textId="77777777" w:rsidR="005100F6" w:rsidRPr="00954E32" w:rsidRDefault="005100F6" w:rsidP="0040755C">
      <w:pPr>
        <w:pStyle w:val="Title"/>
        <w:spacing w:line="276" w:lineRule="auto"/>
        <w:ind w:left="-360" w:right="18"/>
        <w:rPr>
          <w:rFonts w:ascii="Arial" w:hAnsi="Arial" w:cs="Arial"/>
          <w:b/>
          <w:bCs/>
          <w:color w:val="F4740A"/>
          <w:sz w:val="24"/>
        </w:rPr>
      </w:pPr>
    </w:p>
    <w:p w14:paraId="40333E11" w14:textId="5D24598C" w:rsidR="00DB144E" w:rsidRPr="00954E32" w:rsidRDefault="0023514D" w:rsidP="00954E32">
      <w:pPr>
        <w:pStyle w:val="Title"/>
        <w:spacing w:line="276" w:lineRule="auto"/>
        <w:ind w:left="-360" w:right="18"/>
        <w:rPr>
          <w:rFonts w:ascii="Arial" w:hAnsi="Arial" w:cs="Arial"/>
          <w:sz w:val="20"/>
          <w:szCs w:val="20"/>
        </w:rPr>
      </w:pPr>
      <w:r w:rsidRPr="00954E32">
        <w:rPr>
          <w:rFonts w:ascii="Arial" w:hAnsi="Arial" w:cs="Arial"/>
          <w:sz w:val="20"/>
          <w:szCs w:val="20"/>
        </w:rPr>
        <w:t>The Legal Aid Board is an equal opportunities employer. We promote inclusivity and diversity in the workplace and actively welcome applicants from all backgrounds. If you require accommodations to be made during the recruitment process, please let us know in advance and we would be happy to assist.</w:t>
      </w:r>
    </w:p>
    <w:sectPr w:rsidR="00DB144E" w:rsidRPr="00954E32" w:rsidSect="00954E32">
      <w:pgSz w:w="11906" w:h="16838"/>
      <w:pgMar w:top="567" w:right="1440" w:bottom="567" w:left="1440" w:header="709" w:footer="709" w:gutter="0"/>
      <w:pgBorders w:offsetFrom="page">
        <w:top w:val="single" w:sz="18" w:space="24" w:color="2360D4"/>
        <w:left w:val="single" w:sz="18" w:space="24" w:color="2360D4"/>
        <w:bottom w:val="single" w:sz="18" w:space="24" w:color="2360D4"/>
        <w:right w:val="single" w:sz="18" w:space="24" w:color="2360D4"/>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760B6"/>
    <w:multiLevelType w:val="hybridMultilevel"/>
    <w:tmpl w:val="4B6CD776"/>
    <w:lvl w:ilvl="0" w:tplc="60842B34">
      <w:start w:val="1"/>
      <w:numFmt w:val="bullet"/>
      <w:pStyle w:val="LABBullets"/>
      <w:lvlText w:val=""/>
      <w:lvlJc w:val="left"/>
      <w:pPr>
        <w:ind w:left="284" w:hanging="284"/>
      </w:pPr>
      <w:rPr>
        <w:rFonts w:ascii="Symbol" w:hAnsi="Symbol" w:hint="default"/>
        <w:color w:val="C9541C"/>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4264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44E"/>
    <w:rsid w:val="00097DB8"/>
    <w:rsid w:val="000F605D"/>
    <w:rsid w:val="000F6DB2"/>
    <w:rsid w:val="001025D6"/>
    <w:rsid w:val="0011241C"/>
    <w:rsid w:val="001303FC"/>
    <w:rsid w:val="001468F8"/>
    <w:rsid w:val="00147D51"/>
    <w:rsid w:val="001533D2"/>
    <w:rsid w:val="00165BAA"/>
    <w:rsid w:val="0016797C"/>
    <w:rsid w:val="001737FB"/>
    <w:rsid w:val="001A24E4"/>
    <w:rsid w:val="001C3FE1"/>
    <w:rsid w:val="001F0A22"/>
    <w:rsid w:val="001F38FC"/>
    <w:rsid w:val="00212082"/>
    <w:rsid w:val="00227891"/>
    <w:rsid w:val="0023514D"/>
    <w:rsid w:val="0025717F"/>
    <w:rsid w:val="002819BC"/>
    <w:rsid w:val="002F650C"/>
    <w:rsid w:val="00306487"/>
    <w:rsid w:val="00312A1C"/>
    <w:rsid w:val="00313C04"/>
    <w:rsid w:val="00323573"/>
    <w:rsid w:val="00352978"/>
    <w:rsid w:val="00363A0E"/>
    <w:rsid w:val="003C4CFC"/>
    <w:rsid w:val="003F3DBE"/>
    <w:rsid w:val="0040755C"/>
    <w:rsid w:val="00424025"/>
    <w:rsid w:val="004366BA"/>
    <w:rsid w:val="004438E4"/>
    <w:rsid w:val="0044502A"/>
    <w:rsid w:val="004610E7"/>
    <w:rsid w:val="00471AA4"/>
    <w:rsid w:val="00483794"/>
    <w:rsid w:val="004B38A1"/>
    <w:rsid w:val="004B4C5E"/>
    <w:rsid w:val="004D09AF"/>
    <w:rsid w:val="004E541A"/>
    <w:rsid w:val="005100F6"/>
    <w:rsid w:val="00521A32"/>
    <w:rsid w:val="00531C27"/>
    <w:rsid w:val="00566ED5"/>
    <w:rsid w:val="00591DF2"/>
    <w:rsid w:val="005A6F98"/>
    <w:rsid w:val="005B2F00"/>
    <w:rsid w:val="005F5BCD"/>
    <w:rsid w:val="005F6C0F"/>
    <w:rsid w:val="0060292B"/>
    <w:rsid w:val="00606D35"/>
    <w:rsid w:val="00607944"/>
    <w:rsid w:val="0062311A"/>
    <w:rsid w:val="0062533A"/>
    <w:rsid w:val="00640112"/>
    <w:rsid w:val="00643D66"/>
    <w:rsid w:val="006773E3"/>
    <w:rsid w:val="00680A79"/>
    <w:rsid w:val="006A1DF2"/>
    <w:rsid w:val="006B5480"/>
    <w:rsid w:val="006D1C8C"/>
    <w:rsid w:val="006E4D4E"/>
    <w:rsid w:val="007725CC"/>
    <w:rsid w:val="007950FF"/>
    <w:rsid w:val="007E117F"/>
    <w:rsid w:val="007E50CF"/>
    <w:rsid w:val="008054EC"/>
    <w:rsid w:val="00813E0C"/>
    <w:rsid w:val="00817862"/>
    <w:rsid w:val="00862365"/>
    <w:rsid w:val="0089059B"/>
    <w:rsid w:val="008A7BAD"/>
    <w:rsid w:val="008C100E"/>
    <w:rsid w:val="008E16E0"/>
    <w:rsid w:val="008E7CE0"/>
    <w:rsid w:val="00900BC4"/>
    <w:rsid w:val="00903935"/>
    <w:rsid w:val="00926239"/>
    <w:rsid w:val="009267A7"/>
    <w:rsid w:val="009304D8"/>
    <w:rsid w:val="00954E32"/>
    <w:rsid w:val="009662AC"/>
    <w:rsid w:val="009855E8"/>
    <w:rsid w:val="009A37B2"/>
    <w:rsid w:val="009C4317"/>
    <w:rsid w:val="009F56F8"/>
    <w:rsid w:val="009F7C9D"/>
    <w:rsid w:val="00A150F1"/>
    <w:rsid w:val="00A23475"/>
    <w:rsid w:val="00A278E3"/>
    <w:rsid w:val="00A324B0"/>
    <w:rsid w:val="00A70EA5"/>
    <w:rsid w:val="00A87789"/>
    <w:rsid w:val="00A9056A"/>
    <w:rsid w:val="00AB730B"/>
    <w:rsid w:val="00AC6085"/>
    <w:rsid w:val="00B05931"/>
    <w:rsid w:val="00B14B49"/>
    <w:rsid w:val="00B30E25"/>
    <w:rsid w:val="00B3451B"/>
    <w:rsid w:val="00B63CBB"/>
    <w:rsid w:val="00BC3174"/>
    <w:rsid w:val="00BD3CF4"/>
    <w:rsid w:val="00BD50D4"/>
    <w:rsid w:val="00BE59C5"/>
    <w:rsid w:val="00BF2C93"/>
    <w:rsid w:val="00BF5946"/>
    <w:rsid w:val="00C07CF4"/>
    <w:rsid w:val="00C22BA5"/>
    <w:rsid w:val="00C8437B"/>
    <w:rsid w:val="00CA2BC7"/>
    <w:rsid w:val="00CD1BD5"/>
    <w:rsid w:val="00CD3486"/>
    <w:rsid w:val="00CE5252"/>
    <w:rsid w:val="00D0583E"/>
    <w:rsid w:val="00D154EA"/>
    <w:rsid w:val="00D51573"/>
    <w:rsid w:val="00D536BD"/>
    <w:rsid w:val="00D82E6C"/>
    <w:rsid w:val="00D91B9A"/>
    <w:rsid w:val="00DB07D0"/>
    <w:rsid w:val="00DB144E"/>
    <w:rsid w:val="00E410F3"/>
    <w:rsid w:val="00E41594"/>
    <w:rsid w:val="00E462C3"/>
    <w:rsid w:val="00E8453D"/>
    <w:rsid w:val="00E9148D"/>
    <w:rsid w:val="00ED614F"/>
    <w:rsid w:val="00F209FB"/>
    <w:rsid w:val="00F52FF9"/>
    <w:rsid w:val="00F95E0E"/>
    <w:rsid w:val="00FA254E"/>
    <w:rsid w:val="00FB3865"/>
    <w:rsid w:val="00FF32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576BB"/>
  <w15:docId w15:val="{8DC4A26A-3D0A-4B18-ABC2-07428B5B2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144E"/>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B144E"/>
    <w:pPr>
      <w:jc w:val="center"/>
    </w:pPr>
    <w:rPr>
      <w:sz w:val="44"/>
      <w:lang w:eastAsia="en-US"/>
    </w:rPr>
  </w:style>
  <w:style w:type="character" w:customStyle="1" w:styleId="TitleChar">
    <w:name w:val="Title Char"/>
    <w:basedOn w:val="DefaultParagraphFont"/>
    <w:link w:val="Title"/>
    <w:rsid w:val="00DB144E"/>
    <w:rPr>
      <w:rFonts w:ascii="Times New Roman" w:eastAsia="Times New Roman" w:hAnsi="Times New Roman" w:cs="Times New Roman"/>
      <w:sz w:val="44"/>
      <w:szCs w:val="24"/>
      <w:lang w:val="en-GB"/>
    </w:rPr>
  </w:style>
  <w:style w:type="character" w:customStyle="1" w:styleId="InitialStyle">
    <w:name w:val="InitialStyle"/>
    <w:rsid w:val="00DB144E"/>
  </w:style>
  <w:style w:type="character" w:styleId="Hyperlink">
    <w:name w:val="Hyperlink"/>
    <w:basedOn w:val="DefaultParagraphFont"/>
    <w:uiPriority w:val="99"/>
    <w:unhideWhenUsed/>
    <w:rsid w:val="00DB144E"/>
    <w:rPr>
      <w:color w:val="0000FF" w:themeColor="hyperlink"/>
      <w:u w:val="single"/>
    </w:rPr>
  </w:style>
  <w:style w:type="paragraph" w:styleId="BalloonText">
    <w:name w:val="Balloon Text"/>
    <w:basedOn w:val="Normal"/>
    <w:link w:val="BalloonTextChar"/>
    <w:uiPriority w:val="99"/>
    <w:semiHidden/>
    <w:unhideWhenUsed/>
    <w:rsid w:val="006D1C8C"/>
    <w:rPr>
      <w:rFonts w:ascii="Tahoma" w:hAnsi="Tahoma" w:cs="Tahoma"/>
      <w:sz w:val="16"/>
      <w:szCs w:val="16"/>
    </w:rPr>
  </w:style>
  <w:style w:type="character" w:customStyle="1" w:styleId="BalloonTextChar">
    <w:name w:val="Balloon Text Char"/>
    <w:basedOn w:val="DefaultParagraphFont"/>
    <w:link w:val="BalloonText"/>
    <w:uiPriority w:val="99"/>
    <w:semiHidden/>
    <w:rsid w:val="006D1C8C"/>
    <w:rPr>
      <w:rFonts w:ascii="Tahoma" w:eastAsia="Times New Roman" w:hAnsi="Tahoma" w:cs="Tahoma"/>
      <w:sz w:val="16"/>
      <w:szCs w:val="16"/>
      <w:lang w:val="en-GB" w:eastAsia="en-GB"/>
    </w:rPr>
  </w:style>
  <w:style w:type="paragraph" w:customStyle="1" w:styleId="LABSection">
    <w:name w:val="LAB Section"/>
    <w:basedOn w:val="Normal"/>
    <w:qFormat/>
    <w:rsid w:val="00313C04"/>
    <w:pPr>
      <w:spacing w:after="240" w:line="276" w:lineRule="auto"/>
    </w:pPr>
    <w:rPr>
      <w:rFonts w:ascii="Arial" w:hAnsi="Arial" w:cs="Arial"/>
      <w:b/>
      <w:bCs/>
      <w:color w:val="007284"/>
      <w:sz w:val="44"/>
      <w:szCs w:val="36"/>
      <w:lang w:val="en-IE"/>
    </w:rPr>
  </w:style>
  <w:style w:type="paragraph" w:customStyle="1" w:styleId="LABBody10pt">
    <w:name w:val="LAB Body 10pt"/>
    <w:basedOn w:val="Normal"/>
    <w:qFormat/>
    <w:rsid w:val="00165BAA"/>
    <w:pPr>
      <w:spacing w:after="120" w:line="276" w:lineRule="auto"/>
    </w:pPr>
    <w:rPr>
      <w:rFonts w:ascii="Arial" w:hAnsi="Arial" w:cs="Arial"/>
      <w:sz w:val="20"/>
      <w:szCs w:val="20"/>
      <w:lang w:val="en-IE"/>
    </w:rPr>
  </w:style>
  <w:style w:type="paragraph" w:styleId="NoSpacing">
    <w:name w:val="No Spacing"/>
    <w:uiPriority w:val="1"/>
    <w:qFormat/>
    <w:rsid w:val="00E462C3"/>
    <w:pPr>
      <w:suppressAutoHyphens/>
      <w:autoSpaceDN w:val="0"/>
      <w:spacing w:after="0" w:line="240" w:lineRule="auto"/>
      <w:textAlignment w:val="baseline"/>
    </w:pPr>
    <w:rPr>
      <w:rFonts w:ascii="Calibri" w:eastAsia="Calibri" w:hAnsi="Calibri" w:cs="Times New Roman"/>
    </w:rPr>
  </w:style>
  <w:style w:type="paragraph" w:customStyle="1" w:styleId="LABBullets">
    <w:name w:val="LAB Bullets"/>
    <w:basedOn w:val="LABBody10pt"/>
    <w:qFormat/>
    <w:rsid w:val="009A37B2"/>
    <w:pPr>
      <w:numPr>
        <w:numId w:val="1"/>
      </w:numPr>
      <w:spacing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22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ruitment@legalaidboard.ie" TargetMode="External"/><Relationship Id="rId3" Type="http://schemas.openxmlformats.org/officeDocument/2006/relationships/styles" Target="styles.xml"/><Relationship Id="rId7" Type="http://schemas.openxmlformats.org/officeDocument/2006/relationships/hyperlink" Target="file:///\\dbsfs12\refolders$\lxosullivan\Appdata\Microsoft\Word\www.legalaidboard.i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707CA4-A9D5-4673-8AE3-B91A56EBC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1817</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LAB</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Marcella X. Rietveld</dc:creator>
  <cp:lastModifiedBy>Robert Glynn</cp:lastModifiedBy>
  <cp:revision>2</cp:revision>
  <dcterms:created xsi:type="dcterms:W3CDTF">2026-10-19T11:00:00Z</dcterms:created>
  <dcterms:modified xsi:type="dcterms:W3CDTF">2026-10-19T11:00:00Z</dcterms:modified>
</cp:coreProperties>
</file>