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16466432" w:rsidR="00C345DA" w:rsidRDefault="000C348F"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 xml:space="preserve">Temporary </w:t>
                              </w:r>
                              <w:r w:rsidR="00C345DA" w:rsidRPr="00CE5C13">
                                <w:rPr>
                                  <w:b/>
                                  <w:bCs/>
                                  <w:color w:val="FFFFFF" w:themeColor="background1"/>
                                  <w:sz w:val="56"/>
                                  <w:szCs w:val="56"/>
                                  <w14:textOutline w14:w="9525" w14:cap="rnd" w14:cmpd="sng" w14:algn="ctr">
                                    <w14:noFill/>
                                    <w14:prstDash w14:val="solid"/>
                                    <w14:bevel/>
                                  </w14:textOutline>
                                </w:rPr>
                                <w:t xml:space="preserve">Solicitor Grade III </w:t>
                              </w:r>
                            </w:p>
                            <w:p w14:paraId="29B48B2C" w14:textId="162F85DF" w:rsidR="00C345DA" w:rsidRPr="00BC682A" w:rsidRDefault="00691176"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Ennis</w:t>
                              </w:r>
                            </w:p>
                            <w:p w14:paraId="25B72CB8" w14:textId="7489645D"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CAD6880"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691176">
                                <w:rPr>
                                  <w:b/>
                                  <w:color w:val="FFFFFF" w:themeColor="background1"/>
                                  <w:sz w:val="24"/>
                                  <w:szCs w:val="24"/>
                                </w:rPr>
                                <w:t>Friday July 3</w:t>
                              </w:r>
                              <w:r w:rsidR="00691176" w:rsidRPr="00691176">
                                <w:rPr>
                                  <w:b/>
                                  <w:color w:val="FFFFFF" w:themeColor="background1"/>
                                  <w:sz w:val="24"/>
                                  <w:szCs w:val="24"/>
                                  <w:vertAlign w:val="superscript"/>
                                </w:rPr>
                                <w:t>rd</w:t>
                              </w:r>
                              <w:r w:rsidR="00691176">
                                <w:rPr>
                                  <w:b/>
                                  <w:color w:val="FFFFFF" w:themeColor="background1"/>
                                  <w:sz w:val="24"/>
                                  <w:szCs w:val="24"/>
                                </w:rPr>
                                <w:t xml:space="preserve">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16466432" w:rsidR="00C345DA" w:rsidRDefault="000C348F"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 xml:space="preserve">Temporary </w:t>
                        </w:r>
                        <w:r w:rsidR="00C345DA" w:rsidRPr="00CE5C13">
                          <w:rPr>
                            <w:b/>
                            <w:bCs/>
                            <w:color w:val="FFFFFF" w:themeColor="background1"/>
                            <w:sz w:val="56"/>
                            <w:szCs w:val="56"/>
                            <w14:textOutline w14:w="9525" w14:cap="rnd" w14:cmpd="sng" w14:algn="ctr">
                              <w14:noFill/>
                              <w14:prstDash w14:val="solid"/>
                              <w14:bevel/>
                            </w14:textOutline>
                          </w:rPr>
                          <w:t xml:space="preserve">Solicitor Grade III </w:t>
                        </w:r>
                      </w:p>
                      <w:p w14:paraId="29B48B2C" w14:textId="162F85DF" w:rsidR="00C345DA" w:rsidRPr="00BC682A" w:rsidRDefault="00691176"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Ennis</w:t>
                        </w:r>
                      </w:p>
                      <w:p w14:paraId="25B72CB8" w14:textId="7489645D"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CAD6880"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691176">
                          <w:rPr>
                            <w:b/>
                            <w:color w:val="FFFFFF" w:themeColor="background1"/>
                            <w:sz w:val="24"/>
                            <w:szCs w:val="24"/>
                          </w:rPr>
                          <w:t>Friday July 3</w:t>
                        </w:r>
                        <w:r w:rsidR="00691176" w:rsidRPr="00691176">
                          <w:rPr>
                            <w:b/>
                            <w:color w:val="FFFFFF" w:themeColor="background1"/>
                            <w:sz w:val="24"/>
                            <w:szCs w:val="24"/>
                            <w:vertAlign w:val="superscript"/>
                          </w:rPr>
                          <w:t>rd</w:t>
                        </w:r>
                        <w:proofErr w:type="gramStart"/>
                        <w:r w:rsidR="00691176">
                          <w:rPr>
                            <w:b/>
                            <w:color w:val="FFFFFF" w:themeColor="background1"/>
                            <w:sz w:val="24"/>
                            <w:szCs w:val="24"/>
                          </w:rPr>
                          <w:t xml:space="preserve"> 2026</w:t>
                        </w:r>
                        <w:proofErr w:type="gramEnd"/>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2B247B28" w:rsidR="00994BFC" w:rsidRPr="00A5159A" w:rsidRDefault="00CE5C13" w:rsidP="001B3773">
            <w:pPr>
              <w:spacing w:beforeLines="120" w:before="288" w:afterLines="120" w:after="288"/>
              <w:rPr>
                <w:b/>
                <w:bCs/>
                <w:color w:val="FFFFFF" w:themeColor="background1"/>
                <w:sz w:val="36"/>
                <w:szCs w:val="36"/>
              </w:rPr>
            </w:pPr>
            <w:r>
              <w:rPr>
                <w:b/>
                <w:bCs/>
                <w:color w:val="FFFFFF" w:themeColor="background1"/>
                <w:sz w:val="36"/>
                <w:szCs w:val="36"/>
              </w:rPr>
              <w:t>Solicitor Grade III</w:t>
            </w:r>
            <w:r w:rsidR="005F3F33">
              <w:rPr>
                <w:b/>
                <w:bCs/>
                <w:color w:val="FFFFFF" w:themeColor="background1"/>
                <w:sz w:val="36"/>
                <w:szCs w:val="36"/>
              </w:rPr>
              <w:t xml:space="preserve"> (Acting)</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48FF754D" w14:textId="40E7CC7C" w:rsidR="00C345DA" w:rsidRPr="003F6D52"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0B43F141" w14:textId="77777777" w:rsidR="00C345DA" w:rsidRDefault="00C345DA" w:rsidP="00C345DA">
      <w:pPr>
        <w:pStyle w:val="LABBody10pt"/>
      </w:pPr>
    </w:p>
    <w:p w14:paraId="357EA231" w14:textId="77777777" w:rsidR="00DD08D1" w:rsidRPr="003F6D52" w:rsidRDefault="00DD08D1" w:rsidP="00DD08D1">
      <w:pPr>
        <w:pStyle w:val="LABBody10pt"/>
      </w:pPr>
      <w:r w:rsidRPr="003F6D52">
        <w:t xml:space="preserve">The Board's </w:t>
      </w:r>
      <w:r>
        <w:t>Mission as s</w:t>
      </w:r>
      <w:r w:rsidRPr="003F6D52">
        <w:t xml:space="preserve">et out in its Statement of Strategy </w:t>
      </w:r>
      <w:r>
        <w:t>2024-2026</w:t>
      </w:r>
      <w:r w:rsidRPr="003F6D52">
        <w:t xml:space="preserve">, is </w:t>
      </w: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42F3553" w14:textId="77777777" w:rsidR="00C345DA" w:rsidRDefault="00C345DA" w:rsidP="00C345DA">
      <w:pPr>
        <w:pStyle w:val="LABBody10pt"/>
      </w:pPr>
    </w:p>
    <w:p w14:paraId="721D73C3" w14:textId="77777777" w:rsidR="00C345DA" w:rsidRPr="003F6D52" w:rsidRDefault="00C345DA" w:rsidP="00C345DA">
      <w:pPr>
        <w:pStyle w:val="LABBody10pt"/>
      </w:pPr>
      <w:r w:rsidRPr="003F6D52">
        <w:t>The Board itself consists of a chairperson and twelve ordinary members. They are appointed by the Minister for Justice and have a five-year term of office.</w:t>
      </w:r>
    </w:p>
    <w:p w14:paraId="6EEEEC09" w14:textId="77777777" w:rsidR="00C345DA" w:rsidRDefault="00C345DA" w:rsidP="00C345DA">
      <w:pPr>
        <w:pStyle w:val="LABBody10pt"/>
      </w:pPr>
    </w:p>
    <w:p w14:paraId="5EE1FA32" w14:textId="13AAFC9B" w:rsidR="00C345DA" w:rsidRPr="003F6D52" w:rsidRDefault="00C345DA" w:rsidP="00C345DA">
      <w:pPr>
        <w:pStyle w:val="LABBody10pt"/>
      </w:pPr>
      <w:r w:rsidRPr="003F6D52">
        <w:t xml:space="preserve">The Board has an executive management structure primarily located at its Head Office at Quay St, Cahirciveen, Co Kerry and also at an office </w:t>
      </w:r>
      <w:r w:rsidR="005245B3" w:rsidRPr="005245B3">
        <w:t>The Eight Building, 8 Newmarket, The Liberties, Dublin 8, D08 T2TX</w:t>
      </w:r>
    </w:p>
    <w:p w14:paraId="1E4843C8" w14:textId="77777777" w:rsidR="00C345DA" w:rsidRDefault="00C345DA" w:rsidP="00C345DA">
      <w:pPr>
        <w:pStyle w:val="LABBody10pt"/>
        <w:jc w:val="both"/>
      </w:pPr>
    </w:p>
    <w:p w14:paraId="555D0D8C" w14:textId="77777777" w:rsidR="00C345DA" w:rsidRPr="003F6D52" w:rsidRDefault="00C345DA" w:rsidP="00C345DA">
      <w:pPr>
        <w:pStyle w:val="LABBody10pt"/>
        <w:jc w:val="both"/>
      </w:pPr>
      <w:r w:rsidRPr="003F6D52">
        <w:t>You can find our social media channels here:</w:t>
      </w:r>
    </w:p>
    <w:p w14:paraId="6DDD8F0B" w14:textId="77777777" w:rsidR="00C345DA" w:rsidRPr="003F6D52" w:rsidRDefault="00C345DA" w:rsidP="00C345DA">
      <w:pPr>
        <w:pStyle w:val="LABBody10pt"/>
        <w:jc w:val="both"/>
      </w:pPr>
      <w:r w:rsidRPr="003F6D52">
        <w:t xml:space="preserve">Twitter: </w:t>
      </w:r>
      <w:r w:rsidRPr="003F6D52">
        <w:tab/>
      </w:r>
      <w:r w:rsidRPr="003F6D52">
        <w:tab/>
        <w:t>@Legal_Aid_Board</w:t>
      </w:r>
    </w:p>
    <w:p w14:paraId="67C59B5F" w14:textId="77777777" w:rsidR="00C345DA" w:rsidRPr="003F6D52" w:rsidRDefault="00C345DA" w:rsidP="00C345DA">
      <w:pPr>
        <w:pStyle w:val="LABBody10pt"/>
        <w:jc w:val="both"/>
      </w:pPr>
      <w:r w:rsidRPr="003F6D52">
        <w:t>LinkedIn</w:t>
      </w:r>
      <w:r w:rsidRPr="003F6D52">
        <w:tab/>
      </w:r>
      <w:hyperlink r:id="rId18" w:history="1">
        <w:r w:rsidRPr="003F6D52">
          <w:rPr>
            <w:rStyle w:val="Hyperlink"/>
          </w:rPr>
          <w:t>https://www.linkedin.com/company/legal-aid-board</w:t>
        </w:r>
      </w:hyperlink>
    </w:p>
    <w:p w14:paraId="22E66773" w14:textId="77777777" w:rsidR="00C345DA" w:rsidRPr="003F6D52" w:rsidRDefault="00C345DA" w:rsidP="00C345DA">
      <w:pPr>
        <w:spacing w:after="200" w:line="276" w:lineRule="auto"/>
      </w:pPr>
    </w:p>
    <w:p w14:paraId="7C1B7BBE" w14:textId="77777777" w:rsidR="00C345DA" w:rsidRPr="003F6D52" w:rsidRDefault="00C345DA" w:rsidP="00C345DA">
      <w:pPr>
        <w:pStyle w:val="LABBody10pt"/>
      </w:pPr>
      <w:r w:rsidRPr="003F6D52">
        <w:t xml:space="preserve">More details about the Legal Aid Board can be obtained by accessing the Board’s website </w:t>
      </w:r>
      <w:hyperlink r:id="rId19"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50B7C937" w14:textId="6CB6B1CB" w:rsidR="00994BFC" w:rsidRPr="00880102" w:rsidRDefault="00994BFC" w:rsidP="00880102">
      <w:pPr>
        <w:spacing w:line="276" w:lineRule="auto"/>
        <w:rPr>
          <w:sz w:val="22"/>
          <w:szCs w:val="22"/>
        </w:rPr>
      </w:pPr>
    </w:p>
    <w:p w14:paraId="29A978D3" w14:textId="77777777" w:rsidR="00994BFC" w:rsidRPr="000436CB" w:rsidRDefault="00994BFC" w:rsidP="006D4EC5">
      <w:pPr>
        <w:spacing w:after="200" w:line="276" w:lineRule="auto"/>
        <w:jc w:val="both"/>
        <w:rPr>
          <w:sz w:val="22"/>
          <w:szCs w:val="22"/>
        </w:rPr>
      </w:pPr>
      <w:r w:rsidRPr="000436CB">
        <w:rPr>
          <w:sz w:val="22"/>
          <w:szCs w:val="22"/>
        </w:rPr>
        <w:br w:type="page"/>
      </w:r>
    </w:p>
    <w:p w14:paraId="51787C68" w14:textId="7532A314" w:rsidR="00FC5C8F" w:rsidRPr="00D8682F" w:rsidRDefault="002363EE" w:rsidP="0093717D">
      <w:pPr>
        <w:pStyle w:val="LABSection"/>
        <w:spacing w:line="360" w:lineRule="auto"/>
        <w:jc w:val="both"/>
        <w:rPr>
          <w:szCs w:val="40"/>
        </w:rPr>
      </w:pPr>
      <w:r w:rsidRPr="00D8682F">
        <w:rPr>
          <w:szCs w:val="40"/>
        </w:rPr>
        <w:lastRenderedPageBreak/>
        <w:t>Overview of the Role</w:t>
      </w:r>
    </w:p>
    <w:p w14:paraId="61B48EBA" w14:textId="75B79C98" w:rsidR="001C472B" w:rsidRPr="001C472B" w:rsidRDefault="00C345DA" w:rsidP="001C472B">
      <w:pPr>
        <w:pStyle w:val="Smallheadingorange"/>
        <w:jc w:val="both"/>
      </w:pPr>
      <w:r>
        <w:t xml:space="preserve">The </w:t>
      </w:r>
      <w:r w:rsidR="001C472B" w:rsidRPr="001C472B">
        <w:t>Key Features of the Role</w:t>
      </w:r>
      <w:r>
        <w:t xml:space="preserve"> are:</w:t>
      </w:r>
    </w:p>
    <w:p w14:paraId="63F24068" w14:textId="1FAE8864" w:rsidR="00CE5C13" w:rsidRPr="00C345DA" w:rsidRDefault="00FF6448" w:rsidP="00CE5C13">
      <w:pPr>
        <w:pStyle w:val="LABBullets"/>
      </w:pPr>
      <w:r>
        <w:t>T</w:t>
      </w:r>
      <w:r w:rsidRPr="00FF6448">
        <w:t>o assist in the provision of legal services to the Board’s clients to whom legal aid and/or advice has been granted, within the terms of the Civil Legal Act, 1995, and the Civil Legal Aid Regulations</w:t>
      </w:r>
      <w:r w:rsidR="00CE5C13" w:rsidRPr="00C345DA">
        <w:t>;</w:t>
      </w:r>
    </w:p>
    <w:p w14:paraId="41F87746" w14:textId="77777777" w:rsidR="00527B0F" w:rsidRPr="00527B0F" w:rsidRDefault="00527B0F" w:rsidP="00527B0F">
      <w:pPr>
        <w:pStyle w:val="LABBullets"/>
        <w:rPr>
          <w:rFonts w:eastAsia="Calibri"/>
        </w:rPr>
      </w:pPr>
      <w:r w:rsidRPr="00527B0F">
        <w:rPr>
          <w:rFonts w:eastAsia="Calibri"/>
        </w:rPr>
        <w:t>Provide quality legal service to clients, in a timely and professional manner.</w:t>
      </w:r>
    </w:p>
    <w:p w14:paraId="74049C88" w14:textId="77777777" w:rsidR="00527B0F" w:rsidRPr="00527B0F" w:rsidRDefault="00527B0F" w:rsidP="00527B0F">
      <w:pPr>
        <w:pStyle w:val="LABBullets"/>
        <w:rPr>
          <w:rFonts w:eastAsia="Calibri"/>
        </w:rPr>
      </w:pPr>
      <w:r w:rsidRPr="00527B0F">
        <w:rPr>
          <w:rFonts w:eastAsia="Calibri"/>
        </w:rPr>
        <w:t xml:space="preserve">Deliver legal services in compliance with the Board’s policies, procedures and supervisors’ instructions </w:t>
      </w:r>
    </w:p>
    <w:p w14:paraId="6FF60105" w14:textId="77777777" w:rsidR="00527B0F" w:rsidRPr="00527B0F" w:rsidRDefault="00527B0F" w:rsidP="00527B0F">
      <w:pPr>
        <w:pStyle w:val="LABBullets"/>
        <w:rPr>
          <w:rFonts w:eastAsia="Calibri"/>
        </w:rPr>
      </w:pPr>
      <w:r w:rsidRPr="00527B0F">
        <w:rPr>
          <w:rFonts w:eastAsia="Calibri"/>
        </w:rPr>
        <w:t>Actively contribute to ensuring the law centre delivers services in an efficient, effective and customer-oriented manner.</w:t>
      </w:r>
    </w:p>
    <w:p w14:paraId="4B920125" w14:textId="77777777" w:rsidR="00527B0F" w:rsidRPr="00527B0F" w:rsidRDefault="00527B0F" w:rsidP="00527B0F">
      <w:pPr>
        <w:pStyle w:val="LABBullets"/>
        <w:rPr>
          <w:rFonts w:eastAsia="Calibri"/>
        </w:rPr>
      </w:pPr>
      <w:r w:rsidRPr="00527B0F">
        <w:rPr>
          <w:rFonts w:eastAsia="Calibri"/>
        </w:rPr>
        <w:t xml:space="preserve">Ensure effective use of the Board’s case management system (EOS)  </w:t>
      </w:r>
    </w:p>
    <w:p w14:paraId="3B42CAAC" w14:textId="77777777" w:rsidR="00527B0F" w:rsidRPr="00527B0F" w:rsidRDefault="00527B0F" w:rsidP="00527B0F">
      <w:pPr>
        <w:pStyle w:val="LABBullets"/>
        <w:rPr>
          <w:rFonts w:eastAsia="Calibri"/>
        </w:rPr>
      </w:pPr>
      <w:r w:rsidRPr="00527B0F">
        <w:rPr>
          <w:rFonts w:eastAsia="Calibri"/>
        </w:rPr>
        <w:t>Ensure clients are given meaningful non-court-based options for resolving family disputes</w:t>
      </w:r>
    </w:p>
    <w:p w14:paraId="0C660759" w14:textId="77777777" w:rsidR="00527B0F" w:rsidRPr="00527B0F" w:rsidRDefault="00527B0F" w:rsidP="00527B0F">
      <w:pPr>
        <w:pStyle w:val="LABBullets"/>
        <w:rPr>
          <w:rFonts w:eastAsia="Calibri"/>
        </w:rPr>
      </w:pPr>
      <w:r w:rsidRPr="00527B0F">
        <w:rPr>
          <w:rFonts w:eastAsia="Calibri"/>
        </w:rPr>
        <w:t xml:space="preserve">Engage with stakeholders to promote the role of the Legal Aid Board as a service provider both in relation to legal services and mediation services </w:t>
      </w:r>
    </w:p>
    <w:p w14:paraId="79F15A1D" w14:textId="08448BF5" w:rsidR="00B7647B" w:rsidRPr="000436CB" w:rsidRDefault="00B7647B" w:rsidP="00DE2C1A">
      <w:pPr>
        <w:pStyle w:val="Smallheadingorange"/>
        <w:jc w:val="both"/>
        <w:rPr>
          <w:rFonts w:eastAsiaTheme="minorHAnsi"/>
          <w:sz w:val="22"/>
          <w:szCs w:val="22"/>
        </w:rPr>
      </w:pPr>
      <w:r w:rsidRPr="00B2093B">
        <w:t xml:space="preserve">Essential </w:t>
      </w:r>
      <w:r w:rsidR="003525C2" w:rsidRPr="00B2093B">
        <w:t xml:space="preserve">Eligibility </w:t>
      </w:r>
      <w:r w:rsidR="002363EE" w:rsidRPr="00B2093B">
        <w:t>Requirements</w:t>
      </w:r>
      <w:r w:rsidRPr="000436CB">
        <w:rPr>
          <w:rFonts w:eastAsiaTheme="minorHAnsi"/>
          <w:sz w:val="22"/>
          <w:szCs w:val="22"/>
        </w:rPr>
        <w:t xml:space="preserve"> </w:t>
      </w:r>
    </w:p>
    <w:p w14:paraId="7CBE0E5E" w14:textId="5B6804D9" w:rsidR="00CE5C13" w:rsidRPr="00C345DA" w:rsidRDefault="00CE5C13" w:rsidP="00CE5C13">
      <w:pPr>
        <w:pStyle w:val="LABBody10pt"/>
      </w:pPr>
      <w:r w:rsidRPr="00C345DA">
        <w:t xml:space="preserve">Candidates must, on or before the </w:t>
      </w:r>
      <w:r w:rsidR="008C29C6">
        <w:t>3</w:t>
      </w:r>
      <w:r w:rsidR="008C29C6" w:rsidRPr="008C29C6">
        <w:rPr>
          <w:vertAlign w:val="superscript"/>
        </w:rPr>
        <w:t>rd</w:t>
      </w:r>
      <w:r w:rsidR="008C29C6">
        <w:t xml:space="preserve"> of July 2026</w:t>
      </w:r>
      <w:r w:rsidR="00A15AFE">
        <w:t xml:space="preserve"> </w:t>
      </w:r>
      <w:r w:rsidRPr="00C345DA">
        <w:t>be eligible for admission to the Roll of Solicitors and/or be admitted to the Roll of Solicitors. Where candidates are currently or were previously admitted to the Roll of Solicitors that they be entitled to hold a Practising Certificate issued by the</w:t>
      </w:r>
      <w:r w:rsidR="00DE2C1A" w:rsidRPr="00C345DA">
        <w:t xml:space="preserve"> </w:t>
      </w:r>
      <w:r w:rsidRPr="00C345DA">
        <w:t>Incorporated Law Society of Ireland (without any restrictions attached) and must continue to be so entitled to hold such a c</w:t>
      </w:r>
      <w:r w:rsidR="0077492A">
        <w:t>e</w:t>
      </w:r>
      <w:r w:rsidRPr="00C345DA">
        <w:t>rtificate.</w:t>
      </w:r>
    </w:p>
    <w:p w14:paraId="77C3FEB8" w14:textId="77777777" w:rsidR="001C472B" w:rsidRPr="00C345DA" w:rsidRDefault="001C472B" w:rsidP="001C472B">
      <w:pPr>
        <w:autoSpaceDE w:val="0"/>
        <w:autoSpaceDN w:val="0"/>
        <w:adjustRightInd w:val="0"/>
        <w:spacing w:line="276" w:lineRule="auto"/>
        <w:jc w:val="both"/>
        <w:rPr>
          <w:rFonts w:cs="Arial"/>
        </w:rPr>
      </w:pPr>
      <w:r w:rsidRPr="00C345DA">
        <w:rPr>
          <w:rFonts w:cs="Arial"/>
        </w:rPr>
        <w:t>It will be a matter for the Legal Aid Board to determine the eligibility of candidates having regard to their qualifications and experience. An invitation to interview is not an acceptance of eligibility.</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7BFF856F" w14:textId="77777777" w:rsidR="00CE5C13" w:rsidRPr="00CE5C13" w:rsidRDefault="00CE5C13" w:rsidP="00CE5C13">
      <w:pPr>
        <w:spacing w:after="240" w:line="276" w:lineRule="auto"/>
        <w:rPr>
          <w:rFonts w:eastAsia="Times New Roman" w:cs="Arial"/>
          <w:b/>
          <w:bCs/>
          <w:color w:val="007284"/>
          <w:sz w:val="44"/>
          <w:szCs w:val="36"/>
        </w:rPr>
      </w:pPr>
      <w:r w:rsidRPr="00CE5C13">
        <w:rPr>
          <w:rFonts w:eastAsia="Times New Roman" w:cs="Arial"/>
          <w:b/>
          <w:bCs/>
          <w:color w:val="007284"/>
          <w:sz w:val="44"/>
          <w:szCs w:val="36"/>
        </w:rPr>
        <w:t>Competencies</w:t>
      </w:r>
    </w:p>
    <w:p w14:paraId="14AEE91D" w14:textId="77777777" w:rsidR="00CE5C13" w:rsidRPr="00C345DA" w:rsidRDefault="00CE5C13" w:rsidP="00CE5C13">
      <w:pPr>
        <w:spacing w:after="120" w:line="276" w:lineRule="auto"/>
        <w:rPr>
          <w:rFonts w:eastAsia="Times New Roman" w:cs="Arial"/>
          <w:lang w:val="en-GB"/>
        </w:rPr>
      </w:pPr>
      <w:r w:rsidRPr="00C345DA">
        <w:rPr>
          <w:rFonts w:eastAsia="Times New Roman" w:cs="Arial"/>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531C5B2" w14:textId="77777777" w:rsidR="00CE5C13" w:rsidRPr="00CE5C13" w:rsidRDefault="00CE5C13" w:rsidP="00CE5C13">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 xml:space="preserve">Professional expertise/ knowledge and ability to provide excellent legal services </w:t>
      </w:r>
    </w:p>
    <w:p w14:paraId="43D87D8D" w14:textId="77777777" w:rsidR="000E36CF" w:rsidRPr="00762B77" w:rsidRDefault="000E36CF" w:rsidP="000E36CF">
      <w:pPr>
        <w:pStyle w:val="LABBullets"/>
        <w:rPr>
          <w:rFonts w:eastAsia="ヒラギノ角ゴ Pro W3"/>
          <w:lang w:eastAsia="en-US"/>
        </w:rPr>
      </w:pPr>
      <w:r w:rsidRPr="00762B77">
        <w:rPr>
          <w:rFonts w:eastAsia="ヒラギノ角ゴ Pro W3"/>
          <w:lang w:eastAsia="en-US"/>
        </w:rPr>
        <w:t>Has an excellent understanding of civil law in Ireland and the legal services provided by the Board</w:t>
      </w:r>
    </w:p>
    <w:p w14:paraId="63555872" w14:textId="77777777" w:rsidR="000E36CF" w:rsidRPr="007A6297" w:rsidRDefault="000E36CF" w:rsidP="000E36CF">
      <w:pPr>
        <w:pStyle w:val="LABBullets"/>
      </w:pPr>
      <w:r>
        <w:rPr>
          <w:lang w:eastAsia="en-US"/>
        </w:rPr>
        <w:t>Ability to provide a</w:t>
      </w:r>
      <w:r w:rsidRPr="00762B77">
        <w:rPr>
          <w:lang w:eastAsia="en-US"/>
        </w:rPr>
        <w:t xml:space="preserve"> timely and professional legal service to the public in all areas of the law covered by the governing legislation and in accordance with the policies / parameters set by the Board</w:t>
      </w:r>
    </w:p>
    <w:p w14:paraId="5C2EFF87" w14:textId="77777777" w:rsidR="000E36CF" w:rsidRPr="00762B77" w:rsidRDefault="000E36CF" w:rsidP="000E36CF">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manner</w:t>
      </w:r>
    </w:p>
    <w:p w14:paraId="120DD063" w14:textId="77777777" w:rsidR="000E36CF" w:rsidRPr="00C345DA" w:rsidRDefault="000E36CF" w:rsidP="000E36CF">
      <w:pPr>
        <w:pStyle w:val="LABBullets"/>
      </w:pPr>
      <w:r>
        <w:t>Maximise throughput of cases while ensuring quality of service</w:t>
      </w:r>
    </w:p>
    <w:p w14:paraId="1BA52AF6" w14:textId="21D4F830" w:rsidR="00CE5C13" w:rsidRPr="00C345DA" w:rsidRDefault="000E36CF" w:rsidP="000E36CF">
      <w:pPr>
        <w:pStyle w:val="LABBullets"/>
      </w:pPr>
      <w:r w:rsidRPr="00C345DA">
        <w:t>Understanding of court process</w:t>
      </w:r>
      <w:r>
        <w:t>es</w:t>
      </w:r>
      <w:r w:rsidRPr="00C345DA">
        <w:t xml:space="preserve"> and </w:t>
      </w:r>
      <w:r>
        <w:t xml:space="preserve">the </w:t>
      </w:r>
      <w:r w:rsidRPr="00C345DA">
        <w:t>role of solicitor in dispute resolution.</w:t>
      </w:r>
    </w:p>
    <w:p w14:paraId="413ED097" w14:textId="77777777" w:rsidR="00527B0F" w:rsidRDefault="00527B0F" w:rsidP="00CE5C13">
      <w:pPr>
        <w:spacing w:before="360" w:after="60" w:line="276" w:lineRule="auto"/>
        <w:rPr>
          <w:rFonts w:eastAsia="Times New Roman" w:cs="Arial"/>
          <w:b/>
          <w:bCs/>
          <w:color w:val="C9541C"/>
          <w:sz w:val="24"/>
          <w:szCs w:val="24"/>
          <w:lang w:eastAsia="en-US"/>
        </w:rPr>
      </w:pPr>
    </w:p>
    <w:p w14:paraId="2A6DEC2C" w14:textId="59F904ED"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lastRenderedPageBreak/>
        <w:t xml:space="preserve">Analysis &amp; Decision Making </w:t>
      </w:r>
    </w:p>
    <w:p w14:paraId="2150E6E4" w14:textId="77777777" w:rsidR="000E36CF" w:rsidRPr="000E36CF" w:rsidRDefault="000E36CF" w:rsidP="000E36CF">
      <w:pPr>
        <w:pStyle w:val="LABBullets"/>
      </w:pPr>
      <w:r w:rsidRPr="000E36CF">
        <w:t>Gathers and analyses information from relevant sources, weighing up a range of critical factors</w:t>
      </w:r>
    </w:p>
    <w:p w14:paraId="37B67B71" w14:textId="77777777" w:rsidR="000E36CF" w:rsidRPr="000E36CF" w:rsidRDefault="000E36CF" w:rsidP="000E36CF">
      <w:pPr>
        <w:pStyle w:val="LABBullets"/>
      </w:pPr>
      <w:r w:rsidRPr="000E36CF">
        <w:t>Takes account of any broader issues and related implications when making decisions</w:t>
      </w:r>
    </w:p>
    <w:p w14:paraId="6EAA63E2" w14:textId="77777777" w:rsidR="000E36CF" w:rsidRPr="000E36CF" w:rsidRDefault="000E36CF" w:rsidP="000E36CF">
      <w:pPr>
        <w:pStyle w:val="LABBullets"/>
      </w:pPr>
      <w:r w:rsidRPr="000E36CF">
        <w:t>Uses previous knowledge and experience in order to guide decisions</w:t>
      </w:r>
    </w:p>
    <w:p w14:paraId="19C6BA08" w14:textId="77777777" w:rsidR="000E36CF" w:rsidRPr="000E36CF" w:rsidRDefault="000E36CF" w:rsidP="000E36CF">
      <w:pPr>
        <w:pStyle w:val="LABBullets"/>
      </w:pPr>
      <w:r w:rsidRPr="000E36CF">
        <w:t>Makes sound decisions with a well-reasoned rationale and stands by these</w:t>
      </w:r>
    </w:p>
    <w:p w14:paraId="3BFAFCD7" w14:textId="77DB9227" w:rsidR="0077492A" w:rsidRPr="000E36CF" w:rsidRDefault="000E36CF" w:rsidP="000E36CF">
      <w:pPr>
        <w:pStyle w:val="LABBullets"/>
        <w:rPr>
          <w:rFonts w:eastAsia="ヒラギノ角ゴ Pro W3"/>
          <w:lang w:eastAsia="en-US"/>
        </w:rPr>
      </w:pPr>
      <w:r w:rsidRPr="00762B77">
        <w:rPr>
          <w:rFonts w:eastAsia="ヒラギノ角ゴ Pro W3"/>
          <w:lang w:eastAsia="en-US"/>
        </w:rPr>
        <w:t>Puts forward solutions to address problems</w:t>
      </w:r>
    </w:p>
    <w:p w14:paraId="39D4FE5B" w14:textId="45201372"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Management and Delivery of Results </w:t>
      </w:r>
    </w:p>
    <w:p w14:paraId="0C8765BE" w14:textId="77777777" w:rsidR="000E36CF" w:rsidRPr="00762B77" w:rsidRDefault="000E36CF" w:rsidP="000E36CF">
      <w:pPr>
        <w:pStyle w:val="LABBullets"/>
      </w:pPr>
      <w:r w:rsidRPr="00762B77">
        <w:t>Takes responsibility for challenging tasks and delivers on time and to a high standard.</w:t>
      </w:r>
    </w:p>
    <w:p w14:paraId="4156E451" w14:textId="77777777" w:rsidR="000E36CF" w:rsidRPr="00762B77" w:rsidRDefault="000E36CF" w:rsidP="000E36CF">
      <w:pPr>
        <w:pStyle w:val="LABBullets"/>
      </w:pPr>
      <w:r w:rsidRPr="00762B77">
        <w:t>Plans and prioritises work in terms of importance, timescales and other resource constraints, re-prioritising in light of changing circumstances.</w:t>
      </w:r>
    </w:p>
    <w:p w14:paraId="3D81DD67" w14:textId="77777777" w:rsidR="000E36CF" w:rsidRPr="00762B77" w:rsidRDefault="000E36CF" w:rsidP="000E36CF">
      <w:pPr>
        <w:pStyle w:val="LABBullets"/>
      </w:pPr>
      <w:r w:rsidRPr="00762B77">
        <w:t>Ensures quality and efficient customer service is central to the work of the law centre.</w:t>
      </w:r>
    </w:p>
    <w:p w14:paraId="3A179A6D" w14:textId="77777777" w:rsidR="000E36CF" w:rsidRPr="00C93128" w:rsidRDefault="000E36CF" w:rsidP="000E36CF">
      <w:pPr>
        <w:pStyle w:val="LABBullets"/>
      </w:pPr>
      <w:r w:rsidRPr="00C93128">
        <w:t>Looks critically at issues to see how processes can be improved and open to new ideas initiatives and creative solutions to problems</w:t>
      </w:r>
    </w:p>
    <w:p w14:paraId="0F79AF59" w14:textId="77777777" w:rsidR="000E36CF" w:rsidRDefault="000E36CF" w:rsidP="000E36CF">
      <w:pPr>
        <w:pStyle w:val="LABBullets"/>
      </w:pPr>
      <w:r>
        <w:t>E</w:t>
      </w:r>
      <w:r w:rsidRPr="007A6297">
        <w:t>nsures controls and performance measures are in place to deliver efficient and high value services.</w:t>
      </w:r>
    </w:p>
    <w:p w14:paraId="611027B6" w14:textId="5C4BC6E6" w:rsidR="000E36CF" w:rsidRDefault="000E36CF" w:rsidP="000E36CF">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Interpersonal &amp; communications skills </w:t>
      </w:r>
    </w:p>
    <w:p w14:paraId="4C0DFA78" w14:textId="77777777" w:rsidR="000E36CF" w:rsidRPr="00C345DA" w:rsidRDefault="000E36CF" w:rsidP="000E36CF">
      <w:pPr>
        <w:pStyle w:val="LABBullets"/>
      </w:pPr>
      <w:r>
        <w:t>Ability to provide an e</w:t>
      </w:r>
      <w:r w:rsidRPr="00C345DA">
        <w:t>xcellent</w:t>
      </w:r>
      <w:r>
        <w:t xml:space="preserve"> level of customer service skills</w:t>
      </w:r>
    </w:p>
    <w:p w14:paraId="4F4E9B25" w14:textId="77777777" w:rsidR="000E36CF" w:rsidRPr="00C345DA" w:rsidRDefault="000E36CF" w:rsidP="000E36CF">
      <w:pPr>
        <w:pStyle w:val="LABBullets"/>
      </w:pPr>
      <w:r w:rsidRPr="00C345DA">
        <w:t>Ability to communicate effectively orally and in writing with a wide variety of people.</w:t>
      </w:r>
    </w:p>
    <w:p w14:paraId="15A2B435" w14:textId="77777777" w:rsidR="000E36CF" w:rsidRPr="00C345DA" w:rsidRDefault="000E36CF" w:rsidP="000E36CF">
      <w:pPr>
        <w:pStyle w:val="LABBullets"/>
      </w:pPr>
      <w:r w:rsidRPr="00C345DA">
        <w:t>Actively listens to the views of colleagues and others.</w:t>
      </w:r>
    </w:p>
    <w:p w14:paraId="1DE81FF6" w14:textId="69ABF2F2" w:rsidR="000E36CF" w:rsidRDefault="000E36CF" w:rsidP="000E36CF">
      <w:pPr>
        <w:pStyle w:val="LABBullets"/>
      </w:pPr>
      <w:r w:rsidRPr="00C345DA">
        <w:t>Capacity to work well in a team-based environment.</w:t>
      </w:r>
    </w:p>
    <w:p w14:paraId="621A5412" w14:textId="6D1ED783" w:rsidR="000E36CF" w:rsidRDefault="000E36CF" w:rsidP="000E36CF">
      <w:pPr>
        <w:pStyle w:val="LABBullets"/>
        <w:rPr>
          <w:bCs/>
        </w:rPr>
      </w:pPr>
      <w:r w:rsidRPr="00762B77">
        <w:rPr>
          <w:rFonts w:eastAsia="ヒラギノ角ゴ Pro W3"/>
          <w:lang w:eastAsia="en-US"/>
        </w:rPr>
        <w:t>Treats others with diplomacy, tact, courtesy and respect even in challenging circumstances</w:t>
      </w:r>
    </w:p>
    <w:p w14:paraId="5CDD5181" w14:textId="179C948E" w:rsidR="00CE5C13" w:rsidRPr="00CE5C13" w:rsidRDefault="00CE5C13" w:rsidP="000E36CF">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Personal Drive and Commitment to Public Service Values</w:t>
      </w:r>
    </w:p>
    <w:p w14:paraId="5F84B15D" w14:textId="77777777" w:rsidR="000E36CF" w:rsidRDefault="000E36CF" w:rsidP="000E36CF">
      <w:pPr>
        <w:pStyle w:val="LABBullets"/>
      </w:pPr>
      <w:r w:rsidRPr="00C345DA">
        <w:t>Is self-motivated and shows a desire to continuously perform at a high level.</w:t>
      </w:r>
    </w:p>
    <w:p w14:paraId="00952278" w14:textId="77777777" w:rsidR="000E36CF" w:rsidRPr="00762B77" w:rsidRDefault="000E36CF" w:rsidP="000E36CF">
      <w:pPr>
        <w:pStyle w:val="LABBullets"/>
      </w:pPr>
      <w:r w:rsidRPr="00762B77">
        <w:rPr>
          <w:bCs/>
        </w:rPr>
        <w:t>Is personally honest and trustworthy and can be relied upon.</w:t>
      </w:r>
    </w:p>
    <w:p w14:paraId="7457F55C" w14:textId="77777777" w:rsidR="000E36CF" w:rsidRPr="00C345DA" w:rsidRDefault="000E36CF" w:rsidP="000E36CF">
      <w:pPr>
        <w:pStyle w:val="LABBullets"/>
      </w:pPr>
      <w:r w:rsidRPr="00762B77">
        <w:t>Ability to work on their own and show initiative and flexibility.</w:t>
      </w:r>
    </w:p>
    <w:p w14:paraId="5D26D33B" w14:textId="6D6CCB39" w:rsidR="001C472B" w:rsidRPr="00BC682A" w:rsidRDefault="000E36CF" w:rsidP="000E36CF">
      <w:pPr>
        <w:pStyle w:val="LABBullets"/>
        <w:rPr>
          <w:sz w:val="24"/>
          <w:szCs w:val="24"/>
        </w:rPr>
      </w:pPr>
      <w:r w:rsidRPr="00C345DA">
        <w:t>Through leading by example, fosters the highest standards of ethics and professional integrity.</w:t>
      </w:r>
    </w:p>
    <w:p w14:paraId="2E314FE4" w14:textId="77777777" w:rsidR="00013711" w:rsidRDefault="00013711">
      <w:pPr>
        <w:spacing w:after="200" w:line="276" w:lineRule="auto"/>
        <w:rPr>
          <w:rFonts w:eastAsia="Times New Roman" w:cs="Arial"/>
          <w:b/>
          <w:bCs/>
          <w:color w:val="007284"/>
          <w:sz w:val="40"/>
          <w:szCs w:val="36"/>
        </w:rPr>
      </w:pPr>
      <w:r>
        <w:br w:type="page"/>
      </w:r>
    </w:p>
    <w:p w14:paraId="5F9DA0AF" w14:textId="1E153224" w:rsidR="00F1207E" w:rsidRPr="000436CB" w:rsidRDefault="00F1207E" w:rsidP="000436CB">
      <w:pPr>
        <w:pStyle w:val="LABSection"/>
        <w:rPr>
          <w:highlight w:val="yellow"/>
        </w:rPr>
      </w:pPr>
      <w:r w:rsidRPr="000436CB">
        <w:lastRenderedPageBreak/>
        <w:t>General Matters</w:t>
      </w:r>
    </w:p>
    <w:p w14:paraId="6CD39D8A" w14:textId="23ABBD2E" w:rsidR="009E0069" w:rsidRDefault="00792BC5" w:rsidP="00792BC5">
      <w:pPr>
        <w:pStyle w:val="NoSpacing"/>
        <w:spacing w:line="276" w:lineRule="auto"/>
        <w:ind w:right="113"/>
        <w:jc w:val="both"/>
        <w:rPr>
          <w:rFonts w:ascii="Arial" w:hAnsi="Arial" w:cs="Arial"/>
          <w:b/>
          <w:bCs/>
          <w:color w:val="C9541C"/>
        </w:rPr>
      </w:pPr>
      <w:r w:rsidRPr="003A3BC3">
        <w:rPr>
          <w:rFonts w:ascii="Arial" w:hAnsi="Arial" w:cs="Arial"/>
          <w:b/>
          <w:bCs/>
          <w:color w:val="C9541C"/>
        </w:rPr>
        <w:t>Citizenship Requirements</w:t>
      </w:r>
    </w:p>
    <w:p w14:paraId="0E8545D6" w14:textId="77777777" w:rsidR="003E25F7" w:rsidRPr="003A3BC3" w:rsidRDefault="003E25F7" w:rsidP="00792BC5">
      <w:pPr>
        <w:pStyle w:val="NoSpacing"/>
        <w:spacing w:line="276" w:lineRule="auto"/>
        <w:ind w:right="113"/>
        <w:jc w:val="both"/>
        <w:rPr>
          <w:rFonts w:ascii="Arial" w:hAnsi="Arial" w:cs="Arial"/>
          <w:b/>
          <w:bCs/>
          <w:color w:val="C9541C"/>
        </w:rPr>
      </w:pPr>
    </w:p>
    <w:p w14:paraId="08C214D7"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Eligible candidates must be:</w:t>
      </w:r>
    </w:p>
    <w:p w14:paraId="18A63ED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(a)  A citizen of the European Economic Area (EEA). The EEA consists of the Member States of the European Union, Iceland, Liechtenstein and Norway; or</w:t>
      </w:r>
    </w:p>
    <w:p w14:paraId="3CC69E6B"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(b)  A citizen of the United Kingdom (UK); or</w:t>
      </w:r>
    </w:p>
    <w:p w14:paraId="2AB84B8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(c)   A citizen of Switzerland pursuant to the agreement between the EU and Switzerland on the free movement of persons; or</w:t>
      </w:r>
    </w:p>
    <w:p w14:paraId="7B377AD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 xml:space="preserve">(d)  A non-EEA citizen who has a stamp 4 permission1 or a Stamp 5 permission </w:t>
      </w:r>
    </w:p>
    <w:p w14:paraId="1A71B99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 xml:space="preserve"> </w:t>
      </w:r>
    </w:p>
    <w:p w14:paraId="70841849" w14:textId="29D4D818" w:rsidR="00792BC5"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1 Please note that a 50 TEU permission, which is a replacement for Stamp 4EUFAM after Brexit, is acceptable as a Stamp 4 equivalent.</w:t>
      </w:r>
    </w:p>
    <w:p w14:paraId="6572D0C8" w14:textId="77777777" w:rsidR="003E25F7" w:rsidRPr="003A3BC3" w:rsidRDefault="003E25F7" w:rsidP="003E25F7">
      <w:pPr>
        <w:pStyle w:val="Default"/>
        <w:spacing w:line="276" w:lineRule="auto"/>
        <w:rPr>
          <w:sz w:val="22"/>
          <w:szCs w:val="22"/>
          <w:lang w:val="en"/>
        </w:rPr>
      </w:pPr>
    </w:p>
    <w:p w14:paraId="16A4941F" w14:textId="77777777" w:rsidR="00792BC5" w:rsidRPr="00C345DA" w:rsidRDefault="00792BC5" w:rsidP="00792BC5">
      <w:pPr>
        <w:jc w:val="both"/>
        <w:rPr>
          <w:rFonts w:cs="Arial"/>
          <w:b/>
          <w:iCs/>
          <w:lang w:val="en-US"/>
        </w:rPr>
      </w:pPr>
      <w:r w:rsidRPr="00C345DA">
        <w:rPr>
          <w:rFonts w:cs="Arial"/>
          <w:b/>
          <w:iCs/>
          <w:lang w:val="en-US"/>
        </w:rPr>
        <w:t>To qualify candidates must be eligible by the date of any job offer.</w:t>
      </w:r>
    </w:p>
    <w:p w14:paraId="42D31672" w14:textId="77777777" w:rsidR="00792BC5" w:rsidRPr="003A3BC3" w:rsidRDefault="00792BC5" w:rsidP="00792BC5">
      <w:pPr>
        <w:jc w:val="both"/>
        <w:rPr>
          <w:rFonts w:cs="Arial"/>
          <w:b/>
          <w:iCs/>
          <w:sz w:val="22"/>
          <w:szCs w:val="22"/>
          <w:lang w:val="en-US"/>
        </w:rPr>
      </w:pPr>
    </w:p>
    <w:p w14:paraId="3710DB32" w14:textId="77777777" w:rsidR="00792BC5" w:rsidRPr="003A3BC3" w:rsidRDefault="00792BC5" w:rsidP="00792BC5">
      <w:pPr>
        <w:ind w:right="113"/>
        <w:jc w:val="both"/>
        <w:outlineLvl w:val="4"/>
        <w:rPr>
          <w:rFonts w:cs="Arial"/>
          <w:b/>
          <w:color w:val="C9541C"/>
          <w:sz w:val="22"/>
          <w:szCs w:val="22"/>
        </w:rPr>
      </w:pPr>
      <w:r w:rsidRPr="003A3BC3">
        <w:rPr>
          <w:rFonts w:cs="Arial"/>
          <w:b/>
          <w:color w:val="C9541C"/>
          <w:sz w:val="22"/>
          <w:szCs w:val="22"/>
        </w:rPr>
        <w:t xml:space="preserve">Collective Agreement: Redundancy Payments to Public Servants </w:t>
      </w:r>
    </w:p>
    <w:p w14:paraId="1CB5E775" w14:textId="77777777" w:rsidR="00792BC5" w:rsidRPr="00C345DA" w:rsidRDefault="00792BC5" w:rsidP="0081585F">
      <w:pPr>
        <w:pStyle w:val="LABBody10pt"/>
      </w:pPr>
      <w:r w:rsidRPr="00C345DA">
        <w:t>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097D2243" w14:textId="77777777" w:rsidR="00792BC5" w:rsidRPr="003A3BC3" w:rsidRDefault="00792BC5" w:rsidP="00792BC5">
      <w:pPr>
        <w:autoSpaceDE w:val="0"/>
        <w:autoSpaceDN w:val="0"/>
        <w:adjustRightInd w:val="0"/>
        <w:ind w:right="113"/>
        <w:jc w:val="both"/>
        <w:outlineLvl w:val="4"/>
        <w:rPr>
          <w:rFonts w:cs="Arial"/>
          <w:sz w:val="22"/>
          <w:szCs w:val="22"/>
        </w:rPr>
      </w:pPr>
    </w:p>
    <w:p w14:paraId="20982501" w14:textId="77777777" w:rsidR="00792BC5" w:rsidRPr="003A3BC3" w:rsidRDefault="00792BC5" w:rsidP="0081585F">
      <w:pPr>
        <w:spacing w:line="276" w:lineRule="auto"/>
        <w:ind w:right="113"/>
        <w:jc w:val="both"/>
        <w:outlineLvl w:val="4"/>
        <w:rPr>
          <w:rFonts w:cs="Arial"/>
          <w:b/>
          <w:color w:val="C9541C"/>
          <w:sz w:val="22"/>
          <w:szCs w:val="22"/>
        </w:rPr>
      </w:pPr>
      <w:r w:rsidRPr="003A3BC3">
        <w:rPr>
          <w:rFonts w:cs="Arial"/>
          <w:b/>
          <w:color w:val="C9541C"/>
          <w:sz w:val="22"/>
          <w:szCs w:val="22"/>
        </w:rPr>
        <w:t>Incentivised Scheme for Early Retirement (ISER</w:t>
      </w:r>
      <w:r w:rsidRPr="003A3BC3">
        <w:rPr>
          <w:rFonts w:cs="Arial"/>
          <w:b/>
          <w:iCs/>
          <w:color w:val="C9541C"/>
          <w:sz w:val="22"/>
          <w:szCs w:val="22"/>
        </w:rPr>
        <w:t>)</w:t>
      </w:r>
    </w:p>
    <w:p w14:paraId="1E55B51B" w14:textId="09F15A90" w:rsidR="00285D7D" w:rsidRPr="00C345DA" w:rsidRDefault="00792BC5" w:rsidP="00B2093B">
      <w:pPr>
        <w:pStyle w:val="LABBody10pt"/>
      </w:pPr>
      <w:r w:rsidRPr="00C345DA">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0781083B" w14:textId="77777777" w:rsidR="00285D7D" w:rsidRDefault="00285D7D" w:rsidP="00792BC5">
      <w:pPr>
        <w:ind w:right="113"/>
        <w:jc w:val="both"/>
        <w:outlineLvl w:val="4"/>
        <w:rPr>
          <w:rFonts w:cs="Arial"/>
          <w:b/>
          <w:color w:val="C9541C"/>
          <w:sz w:val="22"/>
          <w:szCs w:val="22"/>
        </w:rPr>
      </w:pPr>
    </w:p>
    <w:p w14:paraId="7D7B1E5E" w14:textId="77777777" w:rsidR="00792BC5" w:rsidRPr="003A3BC3" w:rsidRDefault="00792BC5" w:rsidP="00792BC5">
      <w:pPr>
        <w:ind w:right="113"/>
        <w:jc w:val="both"/>
        <w:outlineLvl w:val="4"/>
        <w:rPr>
          <w:rFonts w:cs="Arial"/>
          <w:b/>
          <w:iCs/>
          <w:color w:val="C9541C"/>
          <w:sz w:val="22"/>
          <w:szCs w:val="22"/>
        </w:rPr>
      </w:pPr>
      <w:r w:rsidRPr="003A3BC3">
        <w:rPr>
          <w:rFonts w:cs="Arial"/>
          <w:b/>
          <w:color w:val="C9541C"/>
          <w:sz w:val="22"/>
          <w:szCs w:val="22"/>
        </w:rPr>
        <w:t>Department of Health and Children Circular (7/2010)</w:t>
      </w:r>
    </w:p>
    <w:p w14:paraId="7748E844" w14:textId="77777777" w:rsidR="00792BC5" w:rsidRPr="00C345DA" w:rsidRDefault="00792BC5" w:rsidP="0081585F">
      <w:pPr>
        <w:pStyle w:val="LABBody10pt"/>
        <w:rPr>
          <w:i/>
          <w:iCs/>
          <w:smallCaps/>
        </w:rPr>
      </w:pPr>
      <w:r w:rsidRPr="00C345DA">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C345DA">
        <w:rPr>
          <w:i/>
          <w:iCs/>
          <w:smallCaps/>
        </w:rPr>
        <w:t xml:space="preserve">.  </w:t>
      </w:r>
      <w:r w:rsidRPr="00C345DA">
        <w:t>People who availed of the VRS scheme and who may be successful in this competition will have to prove their eligibility (expiry of period of non-eligibility).</w:t>
      </w:r>
      <w:r w:rsidRPr="00C345DA">
        <w:rPr>
          <w:i/>
          <w:iCs/>
          <w:smallCaps/>
        </w:rPr>
        <w:t xml:space="preserve"> </w:t>
      </w:r>
    </w:p>
    <w:p w14:paraId="43037D1A" w14:textId="77777777" w:rsidR="00792BC5" w:rsidRPr="003A3BC3" w:rsidRDefault="00792BC5" w:rsidP="00792BC5">
      <w:pPr>
        <w:tabs>
          <w:tab w:val="left" w:pos="-720"/>
        </w:tabs>
        <w:suppressAutoHyphens/>
        <w:ind w:right="113"/>
        <w:jc w:val="both"/>
        <w:outlineLvl w:val="4"/>
        <w:rPr>
          <w:rFonts w:cs="Arial"/>
          <w:sz w:val="22"/>
          <w:szCs w:val="22"/>
        </w:rPr>
      </w:pPr>
      <w:r w:rsidRPr="003A3BC3">
        <w:rPr>
          <w:rFonts w:cs="Arial"/>
          <w:i/>
          <w:iCs/>
          <w:smallCaps/>
          <w:sz w:val="22"/>
          <w:szCs w:val="22"/>
        </w:rPr>
        <w:t xml:space="preserve"> </w:t>
      </w:r>
    </w:p>
    <w:p w14:paraId="77E326C8" w14:textId="77777777" w:rsidR="00792BC5" w:rsidRPr="003A3BC3" w:rsidRDefault="00792BC5" w:rsidP="00792BC5">
      <w:pPr>
        <w:ind w:right="113"/>
        <w:jc w:val="both"/>
        <w:outlineLvl w:val="4"/>
        <w:rPr>
          <w:rFonts w:cs="Arial"/>
          <w:b/>
          <w:color w:val="C9541C"/>
          <w:sz w:val="22"/>
          <w:szCs w:val="22"/>
        </w:rPr>
      </w:pPr>
      <w:r w:rsidRPr="003A3BC3">
        <w:rPr>
          <w:rFonts w:cs="Arial"/>
          <w:b/>
          <w:color w:val="C9541C"/>
          <w:sz w:val="22"/>
          <w:szCs w:val="22"/>
        </w:rPr>
        <w:t>Department of Environment, Community &amp; Local Government (Circular Letter LG(P) 06/2013)</w:t>
      </w:r>
    </w:p>
    <w:p w14:paraId="6053CCC7" w14:textId="77777777" w:rsidR="00792BC5" w:rsidRPr="000436CB" w:rsidRDefault="00792BC5" w:rsidP="00DA2A9F">
      <w:pPr>
        <w:pStyle w:val="LABBody10pt"/>
        <w:rPr>
          <w:sz w:val="22"/>
          <w:szCs w:val="22"/>
        </w:rPr>
      </w:pPr>
      <w:r w:rsidRPr="00C345DA">
        <w:t xml:space="preserve">The Department of Environment, Community &amp; Local Government Circular Letter LG(P) 06/2013 introduced a Voluntary Redundancy Scheme for Local Authorities.  In accordance with the terms of the </w:t>
      </w:r>
      <w:r w:rsidRPr="00C345DA">
        <w:rPr>
          <w:i/>
        </w:rPr>
        <w:t xml:space="preserve">Collective Agreement: Redundancy Payments to Public Servants </w:t>
      </w:r>
      <w:r w:rsidRPr="00C345DA">
        <w:t>dated</w:t>
      </w:r>
      <w:r w:rsidRPr="003A3BC3">
        <w:rPr>
          <w:sz w:val="22"/>
          <w:szCs w:val="22"/>
        </w:rPr>
        <w:t xml:space="preserve"> </w:t>
      </w:r>
      <w:r w:rsidRPr="00C345DA">
        <w:t xml:space="preserve">28 June 2012 as detailed above, it is a specific condition of that VER Scheme that persons will </w:t>
      </w:r>
      <w:r w:rsidRPr="00C345DA">
        <w:rPr>
          <w:u w:val="single"/>
        </w:rPr>
        <w:t>not</w:t>
      </w:r>
      <w:r w:rsidRPr="00C345DA">
        <w:t xml:space="preserve"> be eligible for re-employment in any Public Service body [as defined by the Financial Emergency Measures in the </w:t>
      </w:r>
      <w:r w:rsidRPr="00C345DA">
        <w:lastRenderedPageBreak/>
        <w:t>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w:t>
      </w:r>
      <w:r w:rsidRPr="000436CB">
        <w:rPr>
          <w:sz w:val="22"/>
          <w:szCs w:val="22"/>
        </w:rPr>
        <w:t xml:space="preserve">  </w:t>
      </w:r>
    </w:p>
    <w:p w14:paraId="7C2FCDE6" w14:textId="77777777" w:rsidR="00DA2A9F" w:rsidRPr="000436CB" w:rsidRDefault="00DA2A9F" w:rsidP="00792BC5">
      <w:pPr>
        <w:ind w:right="113"/>
        <w:jc w:val="both"/>
        <w:outlineLvl w:val="4"/>
        <w:rPr>
          <w:rFonts w:cs="Arial"/>
          <w:b/>
          <w:bCs/>
          <w:color w:val="C9541C"/>
          <w:sz w:val="22"/>
          <w:szCs w:val="22"/>
          <w:lang w:val="en-GB"/>
        </w:rPr>
      </w:pPr>
    </w:p>
    <w:p w14:paraId="034AC8FA" w14:textId="77777777" w:rsidR="00792BC5" w:rsidRPr="000436CB" w:rsidRDefault="00792BC5" w:rsidP="00792BC5">
      <w:pPr>
        <w:ind w:right="113"/>
        <w:jc w:val="both"/>
        <w:outlineLvl w:val="4"/>
        <w:rPr>
          <w:rFonts w:cs="Arial"/>
          <w:b/>
          <w:bCs/>
          <w:color w:val="C9541C"/>
          <w:sz w:val="22"/>
          <w:szCs w:val="22"/>
          <w:lang w:val="en-GB"/>
        </w:rPr>
      </w:pPr>
      <w:r w:rsidRPr="000436CB">
        <w:rPr>
          <w:rFonts w:cs="Arial"/>
          <w:b/>
          <w:bCs/>
          <w:color w:val="C9541C"/>
          <w:sz w:val="22"/>
          <w:szCs w:val="22"/>
          <w:lang w:val="en-GB"/>
        </w:rPr>
        <w:t>Declaration</w:t>
      </w:r>
    </w:p>
    <w:p w14:paraId="61DB4048" w14:textId="5ADC082F" w:rsidR="00A5159A" w:rsidRPr="00C345DA" w:rsidRDefault="00792BC5" w:rsidP="00A5159A">
      <w:pPr>
        <w:pStyle w:val="LABBody10pt"/>
      </w:pPr>
      <w:r w:rsidRPr="00C345DA">
        <w:rPr>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w:t>
      </w:r>
      <w:r w:rsidR="00A5159A" w:rsidRPr="00C345DA">
        <w:rPr>
          <w:lang w:val="en-GB"/>
        </w:rPr>
        <w:t>nt.</w:t>
      </w:r>
    </w:p>
    <w:p w14:paraId="28A942D0" w14:textId="77777777" w:rsidR="00285D7D" w:rsidRDefault="00285D7D" w:rsidP="00285D7D">
      <w:pPr>
        <w:spacing w:line="276" w:lineRule="auto"/>
        <w:rPr>
          <w:rFonts w:cs="Arial"/>
          <w:b/>
          <w:bCs/>
          <w:iCs/>
          <w:color w:val="C9541C"/>
          <w:sz w:val="22"/>
          <w:szCs w:val="22"/>
        </w:rPr>
      </w:pPr>
    </w:p>
    <w:p w14:paraId="12F7E917" w14:textId="024C41DE" w:rsidR="00467016" w:rsidRDefault="00467016" w:rsidP="00690F2C">
      <w:pPr>
        <w:spacing w:line="276" w:lineRule="auto"/>
        <w:rPr>
          <w:rFonts w:eastAsia="Times New Roman" w:cs="Arial"/>
          <w:b/>
          <w:bCs/>
          <w:color w:val="007284"/>
          <w:sz w:val="40"/>
          <w:szCs w:val="40"/>
        </w:rPr>
      </w:pPr>
      <w:r>
        <w:rPr>
          <w:szCs w:val="40"/>
        </w:rPr>
        <w:br w:type="page"/>
      </w:r>
    </w:p>
    <w:p w14:paraId="052616BA" w14:textId="578E8E5A" w:rsidR="001F5F03" w:rsidRPr="000436CB" w:rsidRDefault="003B5DC9" w:rsidP="00E96616">
      <w:pPr>
        <w:pStyle w:val="LABSection"/>
        <w:jc w:val="both"/>
        <w:rPr>
          <w:szCs w:val="40"/>
        </w:rPr>
      </w:pPr>
      <w:r w:rsidRPr="00D8682F">
        <w:rPr>
          <w:szCs w:val="40"/>
        </w:rPr>
        <w:lastRenderedPageBreak/>
        <w:t>Principal Conditions of Service</w:t>
      </w:r>
    </w:p>
    <w:p w14:paraId="4C6CA9CF" w14:textId="579EE4C7" w:rsidR="002363EE" w:rsidRPr="000436CB" w:rsidRDefault="002363EE" w:rsidP="00E96616">
      <w:pPr>
        <w:pStyle w:val="Smallheadingorange"/>
        <w:jc w:val="both"/>
        <w:rPr>
          <w:sz w:val="22"/>
          <w:szCs w:val="22"/>
        </w:rPr>
      </w:pPr>
      <w:r w:rsidRPr="000436CB">
        <w:rPr>
          <w:sz w:val="22"/>
          <w:szCs w:val="22"/>
        </w:rPr>
        <w:t>General</w:t>
      </w:r>
    </w:p>
    <w:p w14:paraId="2D74BAE3" w14:textId="4D009DA1" w:rsidR="00792BC5" w:rsidRPr="00C345DA" w:rsidRDefault="00792BC5" w:rsidP="00DA2A9F">
      <w:pPr>
        <w:pStyle w:val="LABBody10pt"/>
      </w:pPr>
      <w:r w:rsidRPr="00C345DA">
        <w:t xml:space="preserve">The appointment is to a </w:t>
      </w:r>
      <w:r w:rsidR="00AD35E9">
        <w:t>temporary</w:t>
      </w:r>
      <w:r w:rsidRPr="00C345DA">
        <w:t xml:space="preserve"> post in the Civil Service and is subject to the Civil Service Regulations Acts 1956 to 2005, the Public Service Management (Recruitment and Appointments) Act 2004 and any other Act for the time being in force relating to the Civil Service.</w:t>
      </w:r>
    </w:p>
    <w:p w14:paraId="217F1668" w14:textId="77777777" w:rsidR="00617A3C" w:rsidRPr="000436CB" w:rsidRDefault="00617A3C" w:rsidP="00617A3C">
      <w:pPr>
        <w:pStyle w:val="Smallheadingorange"/>
        <w:jc w:val="both"/>
        <w:rPr>
          <w:sz w:val="22"/>
          <w:szCs w:val="22"/>
        </w:rPr>
      </w:pPr>
      <w:r w:rsidRPr="000436CB">
        <w:rPr>
          <w:sz w:val="22"/>
          <w:szCs w:val="22"/>
        </w:rPr>
        <w:t>Pay</w:t>
      </w:r>
    </w:p>
    <w:p w14:paraId="238B598B" w14:textId="3F3977F1" w:rsidR="00617A3C" w:rsidRPr="00DC2397" w:rsidRDefault="00617A3C" w:rsidP="00617A3C">
      <w:pPr>
        <w:jc w:val="both"/>
        <w:rPr>
          <w:rFonts w:eastAsia="Times New Roman" w:cs="Arial"/>
          <w:b/>
          <w:sz w:val="22"/>
          <w:szCs w:val="22"/>
          <w:lang w:eastAsia="en-US"/>
        </w:rPr>
      </w:pPr>
      <w:r w:rsidRPr="00DC2397">
        <w:rPr>
          <w:rFonts w:eastAsia="Times New Roman" w:cs="Arial"/>
          <w:b/>
          <w:sz w:val="22"/>
          <w:szCs w:val="22"/>
          <w:lang w:eastAsia="en-US"/>
        </w:rPr>
        <w:t>Solicitor Grade III PPC Salary Scale – from 1</w:t>
      </w:r>
      <w:r w:rsidRPr="00DC2397">
        <w:rPr>
          <w:rFonts w:eastAsia="Times New Roman" w:cs="Arial"/>
          <w:b/>
          <w:sz w:val="22"/>
          <w:szCs w:val="22"/>
          <w:vertAlign w:val="superscript"/>
          <w:lang w:eastAsia="en-US"/>
        </w:rPr>
        <w:t>st</w:t>
      </w:r>
      <w:r w:rsidRPr="00DC2397">
        <w:rPr>
          <w:rFonts w:eastAsia="Times New Roman" w:cs="Arial"/>
          <w:b/>
          <w:sz w:val="22"/>
          <w:szCs w:val="22"/>
          <w:lang w:eastAsia="en-US"/>
        </w:rPr>
        <w:t xml:space="preserve"> </w:t>
      </w:r>
      <w:r w:rsidR="00E44BD9">
        <w:rPr>
          <w:rFonts w:eastAsia="Times New Roman" w:cs="Arial"/>
          <w:b/>
          <w:sz w:val="22"/>
          <w:szCs w:val="22"/>
          <w:lang w:eastAsia="en-US"/>
        </w:rPr>
        <w:t>June 2026</w:t>
      </w:r>
    </w:p>
    <w:p w14:paraId="33F6E118" w14:textId="77777777" w:rsidR="00617A3C" w:rsidRDefault="00617A3C" w:rsidP="00617A3C">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79"/>
        <w:gridCol w:w="979"/>
        <w:gridCol w:w="979"/>
        <w:gridCol w:w="979"/>
        <w:gridCol w:w="979"/>
        <w:gridCol w:w="979"/>
        <w:gridCol w:w="979"/>
        <w:gridCol w:w="979"/>
      </w:tblGrid>
      <w:tr w:rsidR="00617A3C" w14:paraId="0DCAD133" w14:textId="77777777" w:rsidTr="008F34AE">
        <w:trPr>
          <w:trHeight w:val="205"/>
        </w:trPr>
        <w:tc>
          <w:tcPr>
            <w:tcW w:w="979" w:type="dxa"/>
            <w:tcMar>
              <w:top w:w="39" w:type="dxa"/>
              <w:left w:w="39" w:type="dxa"/>
              <w:bottom w:w="39" w:type="dxa"/>
              <w:right w:w="39" w:type="dxa"/>
            </w:tcMar>
          </w:tcPr>
          <w:p w14:paraId="21262705" w14:textId="77777777" w:rsidR="00617A3C" w:rsidRDefault="00617A3C" w:rsidP="008F34AE">
            <w:pPr>
              <w:jc w:val="right"/>
            </w:pPr>
            <w:r>
              <w:rPr>
                <w:rFonts w:eastAsia="Arial"/>
                <w:b/>
                <w:color w:val="004A6C"/>
                <w:sz w:val="16"/>
              </w:rPr>
              <w:t>1</w:t>
            </w:r>
          </w:p>
        </w:tc>
        <w:tc>
          <w:tcPr>
            <w:tcW w:w="979" w:type="dxa"/>
            <w:tcMar>
              <w:top w:w="39" w:type="dxa"/>
              <w:left w:w="39" w:type="dxa"/>
              <w:bottom w:w="39" w:type="dxa"/>
              <w:right w:w="39" w:type="dxa"/>
            </w:tcMar>
          </w:tcPr>
          <w:p w14:paraId="4FB3A15D" w14:textId="77777777" w:rsidR="00617A3C" w:rsidRDefault="00617A3C" w:rsidP="008F34AE">
            <w:pPr>
              <w:jc w:val="right"/>
            </w:pPr>
            <w:r>
              <w:rPr>
                <w:rFonts w:eastAsia="Arial"/>
                <w:b/>
                <w:color w:val="004A6C"/>
                <w:sz w:val="16"/>
              </w:rPr>
              <w:t>2</w:t>
            </w:r>
          </w:p>
        </w:tc>
        <w:tc>
          <w:tcPr>
            <w:tcW w:w="979" w:type="dxa"/>
            <w:tcMar>
              <w:top w:w="39" w:type="dxa"/>
              <w:left w:w="39" w:type="dxa"/>
              <w:bottom w:w="39" w:type="dxa"/>
              <w:right w:w="39" w:type="dxa"/>
            </w:tcMar>
          </w:tcPr>
          <w:p w14:paraId="39424F9E" w14:textId="77777777" w:rsidR="00617A3C" w:rsidRDefault="00617A3C" w:rsidP="008F34AE">
            <w:pPr>
              <w:jc w:val="right"/>
            </w:pPr>
            <w:r>
              <w:rPr>
                <w:rFonts w:eastAsia="Arial"/>
                <w:b/>
                <w:color w:val="004A6C"/>
                <w:sz w:val="16"/>
              </w:rPr>
              <w:t>3</w:t>
            </w:r>
          </w:p>
        </w:tc>
        <w:tc>
          <w:tcPr>
            <w:tcW w:w="979" w:type="dxa"/>
            <w:tcMar>
              <w:top w:w="39" w:type="dxa"/>
              <w:left w:w="39" w:type="dxa"/>
              <w:bottom w:w="39" w:type="dxa"/>
              <w:right w:w="39" w:type="dxa"/>
            </w:tcMar>
          </w:tcPr>
          <w:p w14:paraId="3FF52A47" w14:textId="77777777" w:rsidR="00617A3C" w:rsidRDefault="00617A3C" w:rsidP="008F34AE">
            <w:pPr>
              <w:jc w:val="right"/>
            </w:pPr>
            <w:r>
              <w:rPr>
                <w:rFonts w:eastAsia="Arial"/>
                <w:b/>
                <w:color w:val="004A6C"/>
                <w:sz w:val="16"/>
              </w:rPr>
              <w:t>4</w:t>
            </w:r>
          </w:p>
        </w:tc>
        <w:tc>
          <w:tcPr>
            <w:tcW w:w="979" w:type="dxa"/>
            <w:tcMar>
              <w:top w:w="39" w:type="dxa"/>
              <w:left w:w="39" w:type="dxa"/>
              <w:bottom w:w="39" w:type="dxa"/>
              <w:right w:w="39" w:type="dxa"/>
            </w:tcMar>
          </w:tcPr>
          <w:p w14:paraId="3B63C361" w14:textId="77777777" w:rsidR="00617A3C" w:rsidRDefault="00617A3C" w:rsidP="008F34AE">
            <w:pPr>
              <w:jc w:val="right"/>
            </w:pPr>
            <w:r>
              <w:rPr>
                <w:rFonts w:eastAsia="Arial"/>
                <w:b/>
                <w:color w:val="004A6C"/>
                <w:sz w:val="16"/>
              </w:rPr>
              <w:t>5</w:t>
            </w:r>
          </w:p>
        </w:tc>
        <w:tc>
          <w:tcPr>
            <w:tcW w:w="979" w:type="dxa"/>
            <w:tcMar>
              <w:top w:w="39" w:type="dxa"/>
              <w:left w:w="39" w:type="dxa"/>
              <w:bottom w:w="39" w:type="dxa"/>
              <w:right w:w="39" w:type="dxa"/>
            </w:tcMar>
          </w:tcPr>
          <w:p w14:paraId="7D4B350E" w14:textId="77777777" w:rsidR="00617A3C" w:rsidRDefault="00617A3C" w:rsidP="008F34AE">
            <w:pPr>
              <w:jc w:val="right"/>
            </w:pPr>
            <w:r>
              <w:rPr>
                <w:rFonts w:eastAsia="Arial"/>
                <w:b/>
                <w:color w:val="004A6C"/>
                <w:sz w:val="16"/>
              </w:rPr>
              <w:t>6</w:t>
            </w:r>
          </w:p>
        </w:tc>
        <w:tc>
          <w:tcPr>
            <w:tcW w:w="979" w:type="dxa"/>
            <w:tcMar>
              <w:top w:w="39" w:type="dxa"/>
              <w:left w:w="39" w:type="dxa"/>
              <w:bottom w:w="39" w:type="dxa"/>
              <w:right w:w="39" w:type="dxa"/>
            </w:tcMar>
          </w:tcPr>
          <w:p w14:paraId="493F4B9A" w14:textId="77777777" w:rsidR="00617A3C" w:rsidRDefault="00617A3C" w:rsidP="008F34AE">
            <w:pPr>
              <w:jc w:val="right"/>
            </w:pPr>
            <w:r>
              <w:rPr>
                <w:rFonts w:eastAsia="Arial"/>
                <w:b/>
                <w:color w:val="004A6C"/>
                <w:sz w:val="16"/>
              </w:rPr>
              <w:t>7</w:t>
            </w:r>
          </w:p>
        </w:tc>
        <w:tc>
          <w:tcPr>
            <w:tcW w:w="979" w:type="dxa"/>
            <w:tcMar>
              <w:top w:w="39" w:type="dxa"/>
              <w:left w:w="39" w:type="dxa"/>
              <w:bottom w:w="39" w:type="dxa"/>
              <w:right w:w="39" w:type="dxa"/>
            </w:tcMar>
          </w:tcPr>
          <w:p w14:paraId="1C4433FB" w14:textId="77777777" w:rsidR="00617A3C" w:rsidRDefault="00617A3C" w:rsidP="008F34AE">
            <w:pPr>
              <w:jc w:val="right"/>
            </w:pPr>
            <w:r>
              <w:rPr>
                <w:rFonts w:eastAsia="Arial"/>
                <w:b/>
                <w:color w:val="004A6C"/>
                <w:sz w:val="16"/>
              </w:rPr>
              <w:t>8</w:t>
            </w:r>
          </w:p>
        </w:tc>
        <w:tc>
          <w:tcPr>
            <w:tcW w:w="979" w:type="dxa"/>
            <w:tcMar>
              <w:top w:w="39" w:type="dxa"/>
              <w:left w:w="39" w:type="dxa"/>
              <w:bottom w:w="39" w:type="dxa"/>
              <w:right w:w="39" w:type="dxa"/>
            </w:tcMar>
          </w:tcPr>
          <w:p w14:paraId="7F8AE046" w14:textId="77777777" w:rsidR="00617A3C" w:rsidRDefault="00617A3C" w:rsidP="008F34AE">
            <w:pPr>
              <w:jc w:val="right"/>
            </w:pPr>
            <w:r>
              <w:rPr>
                <w:rFonts w:eastAsia="Arial"/>
                <w:b/>
                <w:color w:val="004A6C"/>
                <w:sz w:val="16"/>
              </w:rPr>
              <w:t>9</w:t>
            </w:r>
          </w:p>
        </w:tc>
      </w:tr>
      <w:tr w:rsidR="00617A3C" w14:paraId="2DE236BA" w14:textId="77777777" w:rsidTr="008F34AE">
        <w:trPr>
          <w:trHeight w:val="205"/>
        </w:trPr>
        <w:tc>
          <w:tcPr>
            <w:tcW w:w="979" w:type="dxa"/>
            <w:tcMar>
              <w:top w:w="39" w:type="dxa"/>
              <w:left w:w="39" w:type="dxa"/>
              <w:bottom w:w="39" w:type="dxa"/>
              <w:right w:w="39" w:type="dxa"/>
            </w:tcMar>
          </w:tcPr>
          <w:p w14:paraId="38C83711" w14:textId="56A22D89" w:rsidR="00617A3C" w:rsidRPr="002128B0" w:rsidRDefault="00617A3C" w:rsidP="008F34AE">
            <w:pPr>
              <w:jc w:val="right"/>
              <w:rPr>
                <w:sz w:val="18"/>
                <w:szCs w:val="18"/>
              </w:rPr>
            </w:pPr>
            <w:r w:rsidRPr="00F00A0F">
              <w:rPr>
                <w:sz w:val="18"/>
                <w:szCs w:val="18"/>
              </w:rPr>
              <w:t>€4</w:t>
            </w:r>
            <w:r w:rsidR="00E44BD9">
              <w:rPr>
                <w:sz w:val="18"/>
                <w:szCs w:val="18"/>
              </w:rPr>
              <w:t>5,651</w:t>
            </w:r>
            <w:r w:rsidRPr="00F00A0F">
              <w:rPr>
                <w:sz w:val="18"/>
                <w:szCs w:val="18"/>
              </w:rPr>
              <w:t>.00</w:t>
            </w:r>
          </w:p>
        </w:tc>
        <w:tc>
          <w:tcPr>
            <w:tcW w:w="979" w:type="dxa"/>
            <w:tcMar>
              <w:top w:w="39" w:type="dxa"/>
              <w:left w:w="39" w:type="dxa"/>
              <w:bottom w:w="39" w:type="dxa"/>
              <w:right w:w="39" w:type="dxa"/>
            </w:tcMar>
          </w:tcPr>
          <w:p w14:paraId="73F56116" w14:textId="5606EFF8" w:rsidR="00617A3C" w:rsidRPr="002128B0" w:rsidRDefault="00617A3C" w:rsidP="008F34AE">
            <w:pPr>
              <w:jc w:val="right"/>
              <w:rPr>
                <w:sz w:val="18"/>
                <w:szCs w:val="18"/>
              </w:rPr>
            </w:pPr>
            <w:r w:rsidRPr="00F00A0F">
              <w:rPr>
                <w:sz w:val="18"/>
                <w:szCs w:val="18"/>
              </w:rPr>
              <w:t>€</w:t>
            </w:r>
            <w:r w:rsidR="00E44BD9">
              <w:rPr>
                <w:sz w:val="18"/>
                <w:szCs w:val="18"/>
              </w:rPr>
              <w:t>50,919</w:t>
            </w:r>
            <w:r w:rsidRPr="00F00A0F">
              <w:rPr>
                <w:sz w:val="18"/>
                <w:szCs w:val="18"/>
              </w:rPr>
              <w:t>.00</w:t>
            </w:r>
          </w:p>
        </w:tc>
        <w:tc>
          <w:tcPr>
            <w:tcW w:w="979" w:type="dxa"/>
            <w:tcMar>
              <w:top w:w="39" w:type="dxa"/>
              <w:left w:w="39" w:type="dxa"/>
              <w:bottom w:w="39" w:type="dxa"/>
              <w:right w:w="39" w:type="dxa"/>
            </w:tcMar>
          </w:tcPr>
          <w:p w14:paraId="279A87FF" w14:textId="33BFCD5F" w:rsidR="00617A3C" w:rsidRPr="002128B0" w:rsidRDefault="00617A3C" w:rsidP="008F34AE">
            <w:pPr>
              <w:jc w:val="right"/>
              <w:rPr>
                <w:sz w:val="18"/>
                <w:szCs w:val="18"/>
              </w:rPr>
            </w:pPr>
            <w:r w:rsidRPr="00F00A0F">
              <w:rPr>
                <w:sz w:val="18"/>
                <w:szCs w:val="18"/>
              </w:rPr>
              <w:t>€</w:t>
            </w:r>
            <w:r w:rsidR="00E44BD9">
              <w:rPr>
                <w:sz w:val="18"/>
                <w:szCs w:val="18"/>
              </w:rPr>
              <w:t>56,067</w:t>
            </w:r>
            <w:r w:rsidRPr="00F00A0F">
              <w:rPr>
                <w:sz w:val="18"/>
                <w:szCs w:val="18"/>
              </w:rPr>
              <w:t>.00</w:t>
            </w:r>
          </w:p>
        </w:tc>
        <w:tc>
          <w:tcPr>
            <w:tcW w:w="979" w:type="dxa"/>
            <w:tcMar>
              <w:top w:w="39" w:type="dxa"/>
              <w:left w:w="39" w:type="dxa"/>
              <w:bottom w:w="39" w:type="dxa"/>
              <w:right w:w="39" w:type="dxa"/>
            </w:tcMar>
          </w:tcPr>
          <w:p w14:paraId="6E6016FA" w14:textId="02D90888" w:rsidR="00617A3C" w:rsidRPr="002128B0" w:rsidRDefault="00617A3C" w:rsidP="008F34AE">
            <w:pPr>
              <w:jc w:val="right"/>
              <w:rPr>
                <w:sz w:val="18"/>
                <w:szCs w:val="18"/>
              </w:rPr>
            </w:pPr>
            <w:r w:rsidRPr="00F00A0F">
              <w:rPr>
                <w:sz w:val="18"/>
                <w:szCs w:val="18"/>
              </w:rPr>
              <w:t>€</w:t>
            </w:r>
            <w:r w:rsidR="00E44BD9">
              <w:rPr>
                <w:sz w:val="18"/>
                <w:szCs w:val="18"/>
              </w:rPr>
              <w:t>62,498</w:t>
            </w:r>
            <w:r w:rsidRPr="00F00A0F">
              <w:rPr>
                <w:sz w:val="18"/>
                <w:szCs w:val="18"/>
              </w:rPr>
              <w:t>.00</w:t>
            </w:r>
          </w:p>
        </w:tc>
        <w:tc>
          <w:tcPr>
            <w:tcW w:w="979" w:type="dxa"/>
            <w:tcMar>
              <w:top w:w="39" w:type="dxa"/>
              <w:left w:w="39" w:type="dxa"/>
              <w:bottom w:w="39" w:type="dxa"/>
              <w:right w:w="39" w:type="dxa"/>
            </w:tcMar>
          </w:tcPr>
          <w:p w14:paraId="775E70C0" w14:textId="46993898" w:rsidR="00617A3C" w:rsidRPr="002128B0" w:rsidRDefault="00617A3C" w:rsidP="008F34AE">
            <w:pPr>
              <w:jc w:val="right"/>
              <w:rPr>
                <w:sz w:val="18"/>
                <w:szCs w:val="18"/>
              </w:rPr>
            </w:pPr>
            <w:r w:rsidRPr="00F00A0F">
              <w:rPr>
                <w:sz w:val="18"/>
                <w:szCs w:val="18"/>
              </w:rPr>
              <w:t>€</w:t>
            </w:r>
            <w:r w:rsidR="00E44BD9">
              <w:rPr>
                <w:sz w:val="18"/>
                <w:szCs w:val="18"/>
              </w:rPr>
              <w:t>68,967</w:t>
            </w:r>
            <w:r w:rsidRPr="00F00A0F">
              <w:rPr>
                <w:sz w:val="18"/>
                <w:szCs w:val="18"/>
              </w:rPr>
              <w:t>.00</w:t>
            </w:r>
          </w:p>
        </w:tc>
        <w:tc>
          <w:tcPr>
            <w:tcW w:w="979" w:type="dxa"/>
            <w:tcMar>
              <w:top w:w="39" w:type="dxa"/>
              <w:left w:w="39" w:type="dxa"/>
              <w:bottom w:w="39" w:type="dxa"/>
              <w:right w:w="39" w:type="dxa"/>
            </w:tcMar>
          </w:tcPr>
          <w:p w14:paraId="7D18605F" w14:textId="040AF5C1" w:rsidR="00617A3C" w:rsidRPr="002128B0" w:rsidRDefault="00617A3C" w:rsidP="008F34AE">
            <w:pPr>
              <w:jc w:val="right"/>
              <w:rPr>
                <w:sz w:val="18"/>
                <w:szCs w:val="18"/>
              </w:rPr>
            </w:pPr>
            <w:r w:rsidRPr="00F00A0F">
              <w:rPr>
                <w:sz w:val="18"/>
                <w:szCs w:val="18"/>
              </w:rPr>
              <w:t>€</w:t>
            </w:r>
            <w:r w:rsidR="00E44BD9">
              <w:rPr>
                <w:sz w:val="18"/>
                <w:szCs w:val="18"/>
              </w:rPr>
              <w:t>75,502</w:t>
            </w:r>
            <w:r w:rsidRPr="00F00A0F">
              <w:rPr>
                <w:sz w:val="18"/>
                <w:szCs w:val="18"/>
              </w:rPr>
              <w:t>.00</w:t>
            </w:r>
          </w:p>
        </w:tc>
        <w:tc>
          <w:tcPr>
            <w:tcW w:w="979" w:type="dxa"/>
            <w:tcMar>
              <w:top w:w="39" w:type="dxa"/>
              <w:left w:w="39" w:type="dxa"/>
              <w:bottom w:w="39" w:type="dxa"/>
              <w:right w:w="39" w:type="dxa"/>
            </w:tcMar>
          </w:tcPr>
          <w:p w14:paraId="2B3608A3" w14:textId="58ABAD04" w:rsidR="00617A3C" w:rsidRPr="002128B0" w:rsidRDefault="00617A3C" w:rsidP="008F34AE">
            <w:pPr>
              <w:jc w:val="right"/>
              <w:rPr>
                <w:sz w:val="18"/>
                <w:szCs w:val="18"/>
              </w:rPr>
            </w:pPr>
            <w:r w:rsidRPr="00F00A0F">
              <w:rPr>
                <w:sz w:val="18"/>
                <w:szCs w:val="18"/>
              </w:rPr>
              <w:t>€</w:t>
            </w:r>
            <w:r w:rsidR="00E44BD9">
              <w:rPr>
                <w:sz w:val="18"/>
                <w:szCs w:val="18"/>
              </w:rPr>
              <w:t>81,946</w:t>
            </w:r>
            <w:r w:rsidRPr="00F00A0F">
              <w:rPr>
                <w:sz w:val="18"/>
                <w:szCs w:val="18"/>
              </w:rPr>
              <w:t>.00</w:t>
            </w:r>
          </w:p>
        </w:tc>
        <w:tc>
          <w:tcPr>
            <w:tcW w:w="979" w:type="dxa"/>
            <w:tcMar>
              <w:top w:w="39" w:type="dxa"/>
              <w:left w:w="39" w:type="dxa"/>
              <w:bottom w:w="39" w:type="dxa"/>
              <w:right w:w="39" w:type="dxa"/>
            </w:tcMar>
          </w:tcPr>
          <w:p w14:paraId="52F60CE3" w14:textId="4FBE652A" w:rsidR="00617A3C" w:rsidRPr="002128B0" w:rsidRDefault="00617A3C" w:rsidP="008F34AE">
            <w:pPr>
              <w:jc w:val="right"/>
              <w:rPr>
                <w:sz w:val="18"/>
                <w:szCs w:val="18"/>
              </w:rPr>
            </w:pPr>
            <w:r w:rsidRPr="00F00A0F">
              <w:rPr>
                <w:sz w:val="18"/>
                <w:szCs w:val="18"/>
              </w:rPr>
              <w:t>€</w:t>
            </w:r>
            <w:r w:rsidR="00E44BD9">
              <w:rPr>
                <w:sz w:val="18"/>
                <w:szCs w:val="18"/>
              </w:rPr>
              <w:t>84,348</w:t>
            </w:r>
            <w:r w:rsidRPr="00F00A0F">
              <w:rPr>
                <w:sz w:val="18"/>
                <w:szCs w:val="18"/>
              </w:rPr>
              <w:t>.00</w:t>
            </w:r>
          </w:p>
        </w:tc>
        <w:tc>
          <w:tcPr>
            <w:tcW w:w="979" w:type="dxa"/>
            <w:tcMar>
              <w:top w:w="39" w:type="dxa"/>
              <w:left w:w="39" w:type="dxa"/>
              <w:bottom w:w="39" w:type="dxa"/>
              <w:right w:w="39" w:type="dxa"/>
            </w:tcMar>
          </w:tcPr>
          <w:p w14:paraId="445938BB" w14:textId="43756E4F" w:rsidR="00617A3C" w:rsidRPr="002128B0" w:rsidRDefault="00617A3C" w:rsidP="008F34AE">
            <w:pPr>
              <w:jc w:val="right"/>
              <w:rPr>
                <w:sz w:val="18"/>
                <w:szCs w:val="18"/>
              </w:rPr>
            </w:pPr>
            <w:r w:rsidRPr="00F00A0F">
              <w:rPr>
                <w:sz w:val="18"/>
                <w:szCs w:val="18"/>
              </w:rPr>
              <w:t>€</w:t>
            </w:r>
            <w:r w:rsidR="00E44BD9">
              <w:rPr>
                <w:sz w:val="18"/>
                <w:szCs w:val="18"/>
              </w:rPr>
              <w:t>86,953.</w:t>
            </w:r>
            <w:r w:rsidRPr="00F00A0F">
              <w:rPr>
                <w:sz w:val="18"/>
                <w:szCs w:val="18"/>
              </w:rPr>
              <w:t>00</w:t>
            </w:r>
          </w:p>
        </w:tc>
      </w:tr>
      <w:tr w:rsidR="00617A3C" w14:paraId="48ADF29D" w14:textId="77777777" w:rsidTr="008F34AE">
        <w:trPr>
          <w:trHeight w:val="205"/>
        </w:trPr>
        <w:tc>
          <w:tcPr>
            <w:tcW w:w="979" w:type="dxa"/>
            <w:tcMar>
              <w:top w:w="39" w:type="dxa"/>
              <w:left w:w="39" w:type="dxa"/>
              <w:bottom w:w="39" w:type="dxa"/>
              <w:right w:w="39" w:type="dxa"/>
            </w:tcMar>
          </w:tcPr>
          <w:p w14:paraId="5A5A3A69" w14:textId="77777777" w:rsidR="00617A3C" w:rsidRDefault="00617A3C" w:rsidP="008F34AE"/>
        </w:tc>
        <w:tc>
          <w:tcPr>
            <w:tcW w:w="979" w:type="dxa"/>
            <w:tcMar>
              <w:top w:w="39" w:type="dxa"/>
              <w:left w:w="39" w:type="dxa"/>
              <w:bottom w:w="39" w:type="dxa"/>
              <w:right w:w="39" w:type="dxa"/>
            </w:tcMar>
          </w:tcPr>
          <w:p w14:paraId="527FBADD" w14:textId="77777777" w:rsidR="00617A3C" w:rsidRDefault="00617A3C" w:rsidP="008F34AE"/>
        </w:tc>
        <w:tc>
          <w:tcPr>
            <w:tcW w:w="979" w:type="dxa"/>
            <w:tcMar>
              <w:top w:w="39" w:type="dxa"/>
              <w:left w:w="39" w:type="dxa"/>
              <w:bottom w:w="39" w:type="dxa"/>
              <w:right w:w="39" w:type="dxa"/>
            </w:tcMar>
          </w:tcPr>
          <w:p w14:paraId="09309FA2" w14:textId="77777777" w:rsidR="00617A3C" w:rsidRDefault="00617A3C" w:rsidP="008F34AE"/>
        </w:tc>
        <w:tc>
          <w:tcPr>
            <w:tcW w:w="979" w:type="dxa"/>
            <w:tcMar>
              <w:top w:w="39" w:type="dxa"/>
              <w:left w:w="39" w:type="dxa"/>
              <w:bottom w:w="39" w:type="dxa"/>
              <w:right w:w="39" w:type="dxa"/>
            </w:tcMar>
          </w:tcPr>
          <w:p w14:paraId="2968BA2F" w14:textId="77777777" w:rsidR="00617A3C" w:rsidRDefault="00617A3C" w:rsidP="008F34AE"/>
        </w:tc>
        <w:tc>
          <w:tcPr>
            <w:tcW w:w="979" w:type="dxa"/>
            <w:tcMar>
              <w:top w:w="39" w:type="dxa"/>
              <w:left w:w="39" w:type="dxa"/>
              <w:bottom w:w="39" w:type="dxa"/>
              <w:right w:w="39" w:type="dxa"/>
            </w:tcMar>
          </w:tcPr>
          <w:p w14:paraId="31BB569F" w14:textId="77777777" w:rsidR="00617A3C" w:rsidRDefault="00617A3C" w:rsidP="008F34AE"/>
        </w:tc>
        <w:tc>
          <w:tcPr>
            <w:tcW w:w="979" w:type="dxa"/>
            <w:tcMar>
              <w:top w:w="39" w:type="dxa"/>
              <w:left w:w="39" w:type="dxa"/>
              <w:bottom w:w="39" w:type="dxa"/>
              <w:right w:w="39" w:type="dxa"/>
            </w:tcMar>
          </w:tcPr>
          <w:p w14:paraId="7AF6D86A" w14:textId="77777777" w:rsidR="00617A3C" w:rsidRDefault="00617A3C" w:rsidP="008F34AE"/>
        </w:tc>
        <w:tc>
          <w:tcPr>
            <w:tcW w:w="979" w:type="dxa"/>
            <w:tcMar>
              <w:top w:w="39" w:type="dxa"/>
              <w:left w:w="39" w:type="dxa"/>
              <w:bottom w:w="39" w:type="dxa"/>
              <w:right w:w="39" w:type="dxa"/>
            </w:tcMar>
          </w:tcPr>
          <w:p w14:paraId="6AD965B9" w14:textId="77777777" w:rsidR="00617A3C" w:rsidRDefault="00617A3C" w:rsidP="008F34AE">
            <w:pPr>
              <w:jc w:val="right"/>
            </w:pPr>
            <w:r>
              <w:rPr>
                <w:rFonts w:eastAsia="Arial"/>
                <w:color w:val="00241A"/>
                <w:sz w:val="16"/>
              </w:rPr>
              <w:t>NMAX</w:t>
            </w:r>
          </w:p>
        </w:tc>
        <w:tc>
          <w:tcPr>
            <w:tcW w:w="979" w:type="dxa"/>
            <w:tcMar>
              <w:top w:w="39" w:type="dxa"/>
              <w:left w:w="39" w:type="dxa"/>
              <w:bottom w:w="39" w:type="dxa"/>
              <w:right w:w="39" w:type="dxa"/>
            </w:tcMar>
          </w:tcPr>
          <w:p w14:paraId="312056EE" w14:textId="77777777" w:rsidR="00617A3C" w:rsidRDefault="00617A3C" w:rsidP="008F34AE">
            <w:pPr>
              <w:jc w:val="right"/>
            </w:pPr>
            <w:r>
              <w:rPr>
                <w:rFonts w:eastAsia="Arial"/>
                <w:color w:val="00241A"/>
                <w:sz w:val="16"/>
              </w:rPr>
              <w:t>LSI1</w:t>
            </w:r>
          </w:p>
        </w:tc>
        <w:tc>
          <w:tcPr>
            <w:tcW w:w="979" w:type="dxa"/>
            <w:tcMar>
              <w:top w:w="39" w:type="dxa"/>
              <w:left w:w="39" w:type="dxa"/>
              <w:bottom w:w="39" w:type="dxa"/>
              <w:right w:w="39" w:type="dxa"/>
            </w:tcMar>
          </w:tcPr>
          <w:p w14:paraId="40B3B184" w14:textId="77777777" w:rsidR="00617A3C" w:rsidRDefault="00617A3C" w:rsidP="008F34AE">
            <w:pPr>
              <w:jc w:val="right"/>
            </w:pPr>
            <w:r>
              <w:rPr>
                <w:rFonts w:eastAsia="Arial"/>
                <w:color w:val="00241A"/>
                <w:sz w:val="16"/>
              </w:rPr>
              <w:t>LSI2</w:t>
            </w:r>
          </w:p>
        </w:tc>
      </w:tr>
    </w:tbl>
    <w:p w14:paraId="379FDD52" w14:textId="77777777" w:rsidR="00B7647B" w:rsidRPr="000436CB" w:rsidRDefault="00B7647B" w:rsidP="00B7647B">
      <w:pPr>
        <w:spacing w:line="276" w:lineRule="auto"/>
        <w:jc w:val="both"/>
        <w:rPr>
          <w:rFonts w:cs="Arial"/>
          <w:sz w:val="22"/>
          <w:szCs w:val="22"/>
        </w:rPr>
      </w:pPr>
    </w:p>
    <w:p w14:paraId="0460532D" w14:textId="77777777" w:rsidR="00792BC5" w:rsidRPr="00C345DA" w:rsidRDefault="00792BC5" w:rsidP="00DA2A9F">
      <w:pPr>
        <w:pStyle w:val="LABBody10pt"/>
      </w:pPr>
      <w:r w:rsidRPr="00C345DA">
        <w:t xml:space="preserve">The PPC pay rate applies when the individual is required to pay a </w:t>
      </w:r>
      <w:r w:rsidRPr="00C345DA">
        <w:rPr>
          <w:u w:val="single"/>
        </w:rPr>
        <w:t>P</w:t>
      </w:r>
      <w:r w:rsidRPr="00C345DA">
        <w:t xml:space="preserve">ersonal </w:t>
      </w:r>
      <w:r w:rsidRPr="00C345DA">
        <w:rPr>
          <w:u w:val="single"/>
        </w:rPr>
        <w:t>P</w:t>
      </w:r>
      <w:r w:rsidRPr="00C345DA">
        <w:t xml:space="preserve">ension </w:t>
      </w:r>
      <w:r w:rsidRPr="00C345DA">
        <w:rPr>
          <w:u w:val="single"/>
        </w:rPr>
        <w:t>C</w:t>
      </w:r>
      <w:r w:rsidRPr="00C345D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4CB4364A" w14:textId="77777777" w:rsidR="00792BC5" w:rsidRPr="00C345DA" w:rsidRDefault="00792BC5" w:rsidP="00DA2A9F">
      <w:pPr>
        <w:pStyle w:val="LABBody10pt"/>
      </w:pPr>
      <w:r w:rsidRPr="00C345DA">
        <w:t>A different rate will apply where the appointee is not required to make a Personal Pension Contribution.</w:t>
      </w:r>
    </w:p>
    <w:p w14:paraId="133B39D3" w14:textId="77777777" w:rsidR="00792BC5" w:rsidRPr="00C345DA" w:rsidRDefault="00792BC5" w:rsidP="00DA2A9F">
      <w:pPr>
        <w:pStyle w:val="LABBody10pt"/>
      </w:pPr>
      <w:r w:rsidRPr="00C345DA">
        <w:t>Long service increments may be payable after 3(LSI1) and 6(LSI2) years satisfactory service at the maximum of the scale.</w:t>
      </w:r>
    </w:p>
    <w:p w14:paraId="0CDDC2A2" w14:textId="77777777" w:rsidR="00792BC5" w:rsidRPr="000436CB" w:rsidRDefault="00792BC5" w:rsidP="00E96616">
      <w:pPr>
        <w:tabs>
          <w:tab w:val="left" w:pos="8640"/>
        </w:tabs>
        <w:spacing w:line="276" w:lineRule="auto"/>
        <w:jc w:val="both"/>
        <w:rPr>
          <w:rFonts w:cs="Arial"/>
          <w:iCs/>
          <w:sz w:val="22"/>
          <w:szCs w:val="22"/>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F1207E" w14:paraId="614150E7" w14:textId="77777777" w:rsidTr="00D0056F">
        <w:tc>
          <w:tcPr>
            <w:tcW w:w="8642" w:type="dxa"/>
            <w:shd w:val="clear" w:color="auto" w:fill="F3F6F7"/>
          </w:tcPr>
          <w:p w14:paraId="7CBF5D36" w14:textId="77777777" w:rsidR="007E4AE4" w:rsidRPr="003527AB" w:rsidRDefault="007E4AE4" w:rsidP="007E4AE4">
            <w:pPr>
              <w:pStyle w:val="LABBody10pt"/>
              <w:jc w:val="center"/>
              <w:rPr>
                <w:b/>
              </w:rPr>
            </w:pPr>
            <w:r w:rsidRPr="003527AB">
              <w:rPr>
                <w:b/>
              </w:rPr>
              <w:t>Important Note – Starting Salary and Other Details</w:t>
            </w:r>
          </w:p>
          <w:p w14:paraId="5467DA4D" w14:textId="77777777" w:rsidR="007E4AE4" w:rsidRDefault="007E4AE4" w:rsidP="007E4AE4">
            <w:pPr>
              <w:pStyle w:val="LABBody10pt"/>
              <w:rPr>
                <w:b/>
              </w:rPr>
            </w:pPr>
            <w:r w:rsidRPr="003527AB">
              <w:rPr>
                <w:b/>
              </w:rPr>
              <w:t xml:space="preserve">While in the normal course, entry point will be at the minimum of the scale, different pay and conditions may apply subject to Government pay policy procedures.  </w:t>
            </w:r>
          </w:p>
          <w:p w14:paraId="2F83758C" w14:textId="291F1F45" w:rsidR="008522C9" w:rsidRPr="000436CB" w:rsidRDefault="007E4AE4" w:rsidP="007E4AE4">
            <w:pPr>
              <w:pStyle w:val="LABBody10pt"/>
              <w:rPr>
                <w:sz w:val="22"/>
                <w:szCs w:val="22"/>
              </w:rPr>
            </w:pPr>
            <w:r w:rsidRPr="003527AB">
              <w:rPr>
                <w:b/>
              </w:rPr>
              <w:t>Different terms and conditions may apply if you are currently a serving civil or public servant. Subject to satisfactory performance increments may be payable in line will current Government Policy.  Successful candidates will agree that any overpayment of salary, allowances, or expenses will be repaid by you in accordance with Circular 07/2018: Recovery of Salary, Allowances and Expenses Overpayments made to Staff Members/Former Staff Members /Pensioners.</w:t>
            </w:r>
          </w:p>
        </w:tc>
      </w:tr>
    </w:tbl>
    <w:p w14:paraId="0BCBD467" w14:textId="77777777" w:rsidR="00D7353F" w:rsidRPr="00395D94" w:rsidRDefault="00D7353F" w:rsidP="00D7353F">
      <w:pPr>
        <w:pStyle w:val="Smallheadingorange"/>
      </w:pPr>
      <w:r w:rsidRPr="00B175BA">
        <w:t>Tenure</w:t>
      </w:r>
      <w:r>
        <w:t xml:space="preserve"> and Probation</w:t>
      </w:r>
    </w:p>
    <w:p w14:paraId="25A0283F" w14:textId="77777777" w:rsidR="00D7353F" w:rsidRPr="005D2B49" w:rsidRDefault="00D7353F" w:rsidP="00D7353F">
      <w:pPr>
        <w:spacing w:line="360" w:lineRule="auto"/>
        <w:jc w:val="both"/>
        <w:rPr>
          <w:rFonts w:cs="Arial"/>
        </w:rPr>
      </w:pPr>
      <w:r w:rsidRPr="005D2B49">
        <w:rPr>
          <w:rFonts w:cs="Arial"/>
        </w:rPr>
        <w:t xml:space="preserve">The appointment is to a </w:t>
      </w:r>
      <w:r>
        <w:rPr>
          <w:rFonts w:cs="Arial"/>
        </w:rPr>
        <w:t>temporary</w:t>
      </w:r>
      <w:r w:rsidRPr="005D2B49">
        <w:rPr>
          <w:rFonts w:cs="Arial"/>
        </w:rPr>
        <w:t xml:space="preserve"> position on a </w:t>
      </w:r>
      <w:r>
        <w:rPr>
          <w:rFonts w:cs="Arial"/>
        </w:rPr>
        <w:t xml:space="preserve">temporary </w:t>
      </w:r>
      <w:r w:rsidRPr="005D2B49">
        <w:rPr>
          <w:rFonts w:cs="Arial"/>
        </w:rPr>
        <w:t>probationary contract in the Civil Service.</w:t>
      </w:r>
    </w:p>
    <w:p w14:paraId="0C34AE8A" w14:textId="4FC87EAB" w:rsidR="00D7353F" w:rsidRDefault="00D7353F" w:rsidP="00D7353F">
      <w:pPr>
        <w:spacing w:line="360" w:lineRule="auto"/>
        <w:jc w:val="both"/>
        <w:rPr>
          <w:rFonts w:cs="Arial"/>
        </w:rPr>
      </w:pPr>
      <w:r w:rsidRPr="005D2B49">
        <w:rPr>
          <w:rFonts w:cs="Arial"/>
        </w:rPr>
        <w:t xml:space="preserve">The </w:t>
      </w:r>
      <w:r>
        <w:rPr>
          <w:rFonts w:cs="Arial"/>
        </w:rPr>
        <w:t xml:space="preserve">temporary </w:t>
      </w:r>
      <w:r w:rsidRPr="005D2B49">
        <w:rPr>
          <w:rFonts w:cs="Arial"/>
        </w:rPr>
        <w:t>probationary contract will be for a period of</w:t>
      </w:r>
      <w:r>
        <w:rPr>
          <w:rFonts w:cs="Arial"/>
        </w:rPr>
        <w:t xml:space="preserve"> </w:t>
      </w:r>
      <w:r w:rsidR="005D21FD">
        <w:rPr>
          <w:rFonts w:cs="Arial"/>
          <w:b/>
          <w:bCs/>
        </w:rPr>
        <w:t>12</w:t>
      </w:r>
      <w:r w:rsidRPr="008016D9">
        <w:rPr>
          <w:rFonts w:cs="Arial"/>
          <w:b/>
          <w:bCs/>
        </w:rPr>
        <w:t xml:space="preserve"> months</w:t>
      </w:r>
      <w:r>
        <w:rPr>
          <w:rFonts w:cs="Arial"/>
        </w:rPr>
        <w:t xml:space="preserve"> f</w:t>
      </w:r>
      <w:r w:rsidRPr="005D2B49">
        <w:rPr>
          <w:rFonts w:cs="Arial"/>
        </w:rPr>
        <w:t xml:space="preserve">rom the date specified on the contract. </w:t>
      </w:r>
    </w:p>
    <w:p w14:paraId="5C1899B5" w14:textId="77777777" w:rsidR="00D7353F" w:rsidRPr="00C345DA" w:rsidRDefault="00D7353F" w:rsidP="00D7353F">
      <w:pPr>
        <w:pStyle w:val="LABBody10pt"/>
      </w:pPr>
      <w:r>
        <w:t xml:space="preserve">It will cease on date provided or on reaching compulsory retirement age, whichever is the earliest. </w:t>
      </w:r>
    </w:p>
    <w:p w14:paraId="36CD89B9" w14:textId="77777777" w:rsidR="00D7353F" w:rsidRPr="00C345DA" w:rsidRDefault="00D7353F" w:rsidP="00D7353F">
      <w:pPr>
        <w:pStyle w:val="LABBody10pt"/>
      </w:pPr>
      <w:r w:rsidRPr="00C345DA">
        <w:t>During the period of your probationary contract, your performance will be subject to review by your supervisor(s) to determine whether you –</w:t>
      </w:r>
    </w:p>
    <w:p w14:paraId="0629574D" w14:textId="77777777" w:rsidR="00D7353F" w:rsidRPr="00C345DA" w:rsidRDefault="00D7353F" w:rsidP="00D7353F">
      <w:pPr>
        <w:pStyle w:val="LABBullets"/>
      </w:pPr>
      <w:r w:rsidRPr="00C345DA">
        <w:t>have performed in a satisfactory manner,</w:t>
      </w:r>
    </w:p>
    <w:p w14:paraId="7B06D752" w14:textId="77777777" w:rsidR="00D7353F" w:rsidRPr="00C345DA" w:rsidRDefault="00D7353F" w:rsidP="00D7353F">
      <w:pPr>
        <w:pStyle w:val="LABBullets"/>
      </w:pPr>
      <w:r w:rsidRPr="00C345DA">
        <w:t>have been satisfactory in general conduct, and</w:t>
      </w:r>
    </w:p>
    <w:p w14:paraId="507F6763" w14:textId="77777777" w:rsidR="00D7353F" w:rsidRDefault="00D7353F" w:rsidP="00D7353F">
      <w:pPr>
        <w:pStyle w:val="LABBullets"/>
      </w:pPr>
      <w:r w:rsidRPr="00C345DA">
        <w:t>are suitable from the point of view of health with particular regard to sick leave</w:t>
      </w:r>
      <w:r>
        <w:t>.</w:t>
      </w:r>
    </w:p>
    <w:p w14:paraId="42AE31E2" w14:textId="77777777" w:rsidR="00D7353F" w:rsidRDefault="00D7353F" w:rsidP="00D7353F">
      <w:pPr>
        <w:pStyle w:val="LABBody10pt"/>
      </w:pPr>
    </w:p>
    <w:p w14:paraId="2FBC7AAD" w14:textId="77777777" w:rsidR="00D7353F" w:rsidRPr="00C345DA" w:rsidRDefault="00D7353F" w:rsidP="00D7353F">
      <w:pPr>
        <w:pStyle w:val="LABBody10pt"/>
      </w:pPr>
      <w:r>
        <w:t>T</w:t>
      </w:r>
      <w:r w:rsidRPr="00C345DA">
        <w:t>he probationary</w:t>
      </w:r>
      <w:r>
        <w:t xml:space="preserve"> temporary</w:t>
      </w:r>
      <w:r w:rsidRPr="00C345DA">
        <w:t xml:space="preserve"> contract may be terminated at any time prior to the expiry of the term of the contract by either side in accordance with the Minimum Notice and Terms of Employment Acts, 1973 to 2005.</w:t>
      </w:r>
    </w:p>
    <w:p w14:paraId="6CBB14F0" w14:textId="77777777" w:rsidR="00D7353F" w:rsidRPr="00C345DA" w:rsidRDefault="00D7353F" w:rsidP="00D7353F">
      <w:pPr>
        <w:spacing w:line="276" w:lineRule="auto"/>
        <w:jc w:val="both"/>
        <w:rPr>
          <w:rFonts w:cs="Arial"/>
        </w:rPr>
      </w:pPr>
      <w:r w:rsidRPr="00C345DA">
        <w:rPr>
          <w:rFonts w:cs="Arial"/>
        </w:rPr>
        <w:t xml:space="preserve">In the following circumstances your contract may be extended and your probation period suspended. </w:t>
      </w:r>
    </w:p>
    <w:p w14:paraId="601F3013" w14:textId="77777777" w:rsidR="00D7353F" w:rsidRPr="00C345DA" w:rsidRDefault="00D7353F" w:rsidP="00D7353F">
      <w:pPr>
        <w:spacing w:line="276" w:lineRule="auto"/>
        <w:jc w:val="both"/>
        <w:rPr>
          <w:rFonts w:cs="Arial"/>
        </w:rPr>
      </w:pPr>
    </w:p>
    <w:p w14:paraId="27843088" w14:textId="77777777" w:rsidR="00D7353F" w:rsidRPr="00C345DA" w:rsidRDefault="00D7353F" w:rsidP="00D7353F">
      <w:pPr>
        <w:pStyle w:val="LABBullets"/>
      </w:pPr>
      <w:r w:rsidRPr="00C345DA">
        <w:t>The probationary period stands suspended when an employee is absent due to Maternity or Adoptive Leave.</w:t>
      </w:r>
    </w:p>
    <w:p w14:paraId="15468CE7" w14:textId="77777777" w:rsidR="00D7353F" w:rsidRPr="00C345DA" w:rsidRDefault="00D7353F" w:rsidP="00D7353F">
      <w:pPr>
        <w:pStyle w:val="LABBullets"/>
      </w:pPr>
      <w:r w:rsidRPr="00C345DA">
        <w:t>In relation to an employee absent on Parental Leave or Carers Leave, the employer may require probation to be suspended if the absence is not considered to be consistent with the continuation of the probation.</w:t>
      </w:r>
    </w:p>
    <w:p w14:paraId="4E9835EF" w14:textId="77777777" w:rsidR="00D7353F" w:rsidRPr="00C345DA" w:rsidRDefault="00D7353F" w:rsidP="00D7353F">
      <w:pPr>
        <w:pStyle w:val="LABBullets"/>
      </w:pPr>
      <w:r w:rsidRPr="00C345DA">
        <w:t>Probation may be suspended in cases such as absence due to a non-recurring illness, and</w:t>
      </w:r>
    </w:p>
    <w:p w14:paraId="4059FE9F" w14:textId="77777777" w:rsidR="00D7353F" w:rsidRPr="00C345DA" w:rsidRDefault="00D7353F" w:rsidP="00D7353F">
      <w:pPr>
        <w:pStyle w:val="LABBullets"/>
      </w:pPr>
      <w:r w:rsidRPr="00C345DA">
        <w:t xml:space="preserve">Any other statutory provision providing that probation shall - </w:t>
      </w:r>
    </w:p>
    <w:p w14:paraId="5789E9B6" w14:textId="77777777" w:rsidR="00D7353F" w:rsidRPr="00C345DA" w:rsidRDefault="00D7353F" w:rsidP="00D7353F">
      <w:pPr>
        <w:pStyle w:val="ListParagraph"/>
        <w:numPr>
          <w:ilvl w:val="0"/>
          <w:numId w:val="17"/>
        </w:numPr>
        <w:spacing w:line="276" w:lineRule="auto"/>
        <w:contextualSpacing w:val="0"/>
        <w:jc w:val="both"/>
        <w:rPr>
          <w:rFonts w:cs="Arial"/>
        </w:rPr>
      </w:pPr>
      <w:r w:rsidRPr="00C345DA">
        <w:rPr>
          <w:rFonts w:cs="Arial"/>
        </w:rPr>
        <w:t>stand suspended during an employee’s absence from work, and</w:t>
      </w:r>
    </w:p>
    <w:p w14:paraId="60D7BDB0" w14:textId="77777777" w:rsidR="00D7353F" w:rsidRPr="00C345DA" w:rsidRDefault="00D7353F" w:rsidP="00D7353F">
      <w:pPr>
        <w:pStyle w:val="ListParagraph"/>
        <w:numPr>
          <w:ilvl w:val="0"/>
          <w:numId w:val="17"/>
        </w:numPr>
        <w:spacing w:line="276" w:lineRule="auto"/>
        <w:contextualSpacing w:val="0"/>
        <w:jc w:val="both"/>
        <w:rPr>
          <w:rFonts w:cs="Arial"/>
        </w:rPr>
      </w:pPr>
      <w:r w:rsidRPr="00C345DA">
        <w:rPr>
          <w:rFonts w:cs="Arial"/>
        </w:rPr>
        <w:t>be completed by the employee on the employees return from work after such absence.</w:t>
      </w:r>
    </w:p>
    <w:p w14:paraId="4F94E938" w14:textId="77777777" w:rsidR="00D7353F" w:rsidRPr="00C345DA" w:rsidRDefault="00D7353F" w:rsidP="00D7353F">
      <w:pPr>
        <w:spacing w:line="276" w:lineRule="auto"/>
        <w:jc w:val="both"/>
        <w:rPr>
          <w:rFonts w:cs="Arial"/>
        </w:rPr>
      </w:pPr>
    </w:p>
    <w:p w14:paraId="1EC3F2D8" w14:textId="77777777" w:rsidR="00D7353F" w:rsidRPr="00C345DA" w:rsidRDefault="00D7353F" w:rsidP="00D7353F">
      <w:pPr>
        <w:spacing w:line="276" w:lineRule="auto"/>
        <w:jc w:val="both"/>
        <w:rPr>
          <w:rFonts w:cs="Arial"/>
        </w:rPr>
      </w:pPr>
      <w:r w:rsidRPr="00C345DA">
        <w:rPr>
          <w:rFonts w:cs="Arial"/>
        </w:rPr>
        <w:t>Where probation is suspended the employer should notify the employee of the circumstances relating to the suspension.</w:t>
      </w:r>
    </w:p>
    <w:p w14:paraId="5E4818B7" w14:textId="77777777" w:rsidR="00D7353F" w:rsidRPr="00C345DA" w:rsidRDefault="00D7353F" w:rsidP="00D7353F">
      <w:pPr>
        <w:pStyle w:val="LABBody10pt"/>
      </w:pPr>
    </w:p>
    <w:p w14:paraId="0EE912EE" w14:textId="77777777" w:rsidR="00D7353F" w:rsidRPr="00C345DA" w:rsidRDefault="00D7353F" w:rsidP="00D7353F">
      <w:pPr>
        <w:pStyle w:val="LABBody10pt"/>
      </w:pPr>
      <w:r w:rsidRPr="00C345DA">
        <w:t>All appointees will serve a probationary period</w:t>
      </w:r>
      <w:r>
        <w:t>, length of period depends on contract</w:t>
      </w:r>
      <w:r w:rsidRPr="00C345DA">
        <w:t xml:space="preserve">.  </w:t>
      </w:r>
    </w:p>
    <w:p w14:paraId="5955EC1E" w14:textId="77777777" w:rsidR="00B10BD7" w:rsidRPr="000436CB" w:rsidRDefault="00B10BD7" w:rsidP="00E96616">
      <w:pPr>
        <w:pStyle w:val="Smallheadingorange"/>
        <w:jc w:val="both"/>
        <w:rPr>
          <w:sz w:val="22"/>
          <w:szCs w:val="22"/>
        </w:rPr>
      </w:pPr>
      <w:r w:rsidRPr="000436CB">
        <w:rPr>
          <w:sz w:val="22"/>
          <w:szCs w:val="22"/>
        </w:rPr>
        <w:t>Duties</w:t>
      </w:r>
    </w:p>
    <w:p w14:paraId="7EC833E8" w14:textId="2F8B54C8" w:rsidR="008522C9" w:rsidRPr="00C345DA" w:rsidRDefault="008522C9" w:rsidP="00DA2A9F">
      <w:pPr>
        <w:pStyle w:val="LABBody10pt"/>
        <w:rPr>
          <w:rStyle w:val="fontstyle01"/>
          <w:rFonts w:eastAsia="Calibri"/>
          <w:color w:val="auto"/>
          <w:sz w:val="20"/>
          <w:szCs w:val="20"/>
        </w:rPr>
      </w:pPr>
      <w:r w:rsidRPr="00C345DA">
        <w:rPr>
          <w:rStyle w:val="fontstyle01"/>
          <w:rFonts w:eastAsia="Calibri"/>
          <w:color w:val="auto"/>
          <w:sz w:val="20"/>
          <w:szCs w:val="20"/>
        </w:rPr>
        <w:t>Appointees will be required to perform any duties which may be assigned to them from time</w:t>
      </w:r>
      <w:r w:rsidRPr="00C345DA">
        <w:br/>
      </w:r>
      <w:r w:rsidRPr="00C345DA">
        <w:rPr>
          <w:rStyle w:val="fontstyle01"/>
          <w:rFonts w:eastAsia="Calibri"/>
          <w:color w:val="auto"/>
          <w:sz w:val="20"/>
          <w:szCs w:val="20"/>
        </w:rPr>
        <w:t>to time as appropriate</w:t>
      </w:r>
      <w:r w:rsidR="004308FB" w:rsidRPr="00C345DA">
        <w:rPr>
          <w:rStyle w:val="fontstyle01"/>
          <w:rFonts w:eastAsia="Calibri"/>
          <w:color w:val="auto"/>
          <w:sz w:val="20"/>
          <w:szCs w:val="20"/>
        </w:rPr>
        <w:t>.</w:t>
      </w:r>
    </w:p>
    <w:p w14:paraId="3FAD0BFF" w14:textId="4A643091" w:rsidR="002363EE" w:rsidRPr="000436CB" w:rsidRDefault="008522C9" w:rsidP="00E96616">
      <w:pPr>
        <w:pStyle w:val="Smallheadingorange"/>
        <w:jc w:val="both"/>
        <w:rPr>
          <w:sz w:val="22"/>
          <w:szCs w:val="22"/>
        </w:rPr>
      </w:pPr>
      <w:r w:rsidRPr="000436CB">
        <w:rPr>
          <w:sz w:val="22"/>
          <w:szCs w:val="22"/>
        </w:rPr>
        <w:t>Outside Employment</w:t>
      </w:r>
    </w:p>
    <w:p w14:paraId="44E70B42" w14:textId="33447F2C" w:rsidR="00E3639B" w:rsidRPr="00C345DA" w:rsidRDefault="005D30CA" w:rsidP="000436CB">
      <w:pPr>
        <w:pStyle w:val="LABBody10pt"/>
        <w:rPr>
          <w:color w:val="000000"/>
        </w:rPr>
      </w:pPr>
      <w:r w:rsidRPr="00C345DA">
        <w:t xml:space="preserve">The </w:t>
      </w:r>
      <w:r w:rsidR="00D2151B" w:rsidRPr="00C345DA">
        <w:t>successful candidate</w:t>
      </w:r>
      <w:r w:rsidRPr="00C345DA">
        <w:t xml:space="preserve"> may not engage in private practice or be connected with any outside business which would interfere with the performance of official duties or conflict i</w:t>
      </w:r>
      <w:r w:rsidR="006D5E8D" w:rsidRPr="00C345DA">
        <w:t>n</w:t>
      </w:r>
      <w:r w:rsidR="00C23303" w:rsidRPr="00C345DA">
        <w:t xml:space="preserve"> any way with the position of</w:t>
      </w:r>
      <w:r w:rsidR="00CB56FB" w:rsidRPr="00C345DA">
        <w:t xml:space="preserve"> </w:t>
      </w:r>
      <w:r w:rsidR="00EA49FD" w:rsidRPr="00C345DA">
        <w:t xml:space="preserve">a Solicitor in the Board.  </w:t>
      </w:r>
    </w:p>
    <w:p w14:paraId="5DB0CA71" w14:textId="77777777" w:rsidR="002363EE" w:rsidRPr="000436CB" w:rsidRDefault="002363EE" w:rsidP="000436CB">
      <w:pPr>
        <w:pStyle w:val="Smallheadingorange"/>
        <w:rPr>
          <w:sz w:val="22"/>
          <w:szCs w:val="22"/>
        </w:rPr>
      </w:pPr>
      <w:r w:rsidRPr="000436CB">
        <w:rPr>
          <w:sz w:val="22"/>
          <w:szCs w:val="22"/>
        </w:rPr>
        <w:t>Headquarters</w:t>
      </w:r>
    </w:p>
    <w:p w14:paraId="04E9839C" w14:textId="77777777" w:rsidR="00013711" w:rsidRPr="00C345DA" w:rsidRDefault="00013711" w:rsidP="00013711">
      <w:pPr>
        <w:pStyle w:val="LABBody10pt"/>
      </w:pPr>
      <w:r w:rsidRPr="00C345DA">
        <w:t>Solicitors of the Board normally work in Law Centres established by the Board but may be required to serve in such other locations as may be designated by the Board.</w:t>
      </w:r>
    </w:p>
    <w:p w14:paraId="0D6AB172" w14:textId="77777777" w:rsidR="00013711" w:rsidRPr="00C345DA" w:rsidRDefault="00013711" w:rsidP="00013711">
      <w:pPr>
        <w:pStyle w:val="LABBullets"/>
      </w:pPr>
      <w:r w:rsidRPr="00C345DA">
        <w:t>Notwithstanding an initial assignment to a particular location appointees may be transferred to a different location or assigned to such specific duties at a different location as the Board may determine from time to time so as to enable it to perform its functions under the Act.</w:t>
      </w:r>
    </w:p>
    <w:p w14:paraId="5126179D" w14:textId="77777777" w:rsidR="00013711" w:rsidRPr="00C345DA" w:rsidRDefault="00013711" w:rsidP="00013711">
      <w:pPr>
        <w:pStyle w:val="LABBullets"/>
      </w:pPr>
      <w:r w:rsidRPr="00C345DA">
        <w:t>The duration of a transfer and/or assignment to other duties will be determined by the Board.</w:t>
      </w:r>
    </w:p>
    <w:p w14:paraId="3D64BA87" w14:textId="77777777" w:rsidR="00013711" w:rsidRPr="00013711" w:rsidRDefault="00013711" w:rsidP="00013711">
      <w:pPr>
        <w:pStyle w:val="LABBody10pt"/>
        <w:rPr>
          <w:sz w:val="22"/>
          <w:szCs w:val="22"/>
        </w:rPr>
      </w:pPr>
    </w:p>
    <w:p w14:paraId="5C549460" w14:textId="77777777" w:rsidR="00013711" w:rsidRPr="00C345DA" w:rsidRDefault="00013711" w:rsidP="00013711">
      <w:pPr>
        <w:pStyle w:val="LABBody10pt"/>
      </w:pPr>
      <w:r w:rsidRPr="00C345DA">
        <w:t>When absent from home and headquarters on official duty a Solicitor will be paid appropriate travelling expenses and subsistence allowances, subject to normal civil service regulations.</w:t>
      </w:r>
    </w:p>
    <w:p w14:paraId="30A1AFA0" w14:textId="2804AD9E" w:rsidR="002363EE" w:rsidRPr="000436CB" w:rsidRDefault="002363EE" w:rsidP="000436CB">
      <w:pPr>
        <w:pStyle w:val="Smallheadingorange"/>
        <w:rPr>
          <w:sz w:val="22"/>
          <w:szCs w:val="22"/>
        </w:rPr>
      </w:pPr>
      <w:r w:rsidRPr="000436CB">
        <w:rPr>
          <w:sz w:val="22"/>
          <w:szCs w:val="22"/>
        </w:rPr>
        <w:t xml:space="preserve">Hours of </w:t>
      </w:r>
      <w:r w:rsidR="00650C77" w:rsidRPr="000436CB">
        <w:rPr>
          <w:sz w:val="22"/>
          <w:szCs w:val="22"/>
        </w:rPr>
        <w:t>A</w:t>
      </w:r>
      <w:r w:rsidRPr="000436CB">
        <w:rPr>
          <w:sz w:val="22"/>
          <w:szCs w:val="22"/>
        </w:rPr>
        <w:t>ttendance</w:t>
      </w:r>
    </w:p>
    <w:p w14:paraId="0EC86619" w14:textId="3A76ADA9" w:rsidR="00792BC5" w:rsidRPr="00C345DA" w:rsidRDefault="00792BC5" w:rsidP="000436CB">
      <w:pPr>
        <w:pStyle w:val="LABBody10pt"/>
      </w:pPr>
      <w:r w:rsidRPr="00C345DA">
        <w:t>Hours of attendance will be fixed from time to time but will amount to not less than 41 hours and 15 minutes gros</w:t>
      </w:r>
      <w:r w:rsidR="00013711" w:rsidRPr="00C345DA">
        <w:t xml:space="preserve">s or 35 hours net per week. </w:t>
      </w:r>
      <w:r w:rsidR="00DC2397" w:rsidRPr="00C345DA">
        <w:rPr>
          <w:b/>
        </w:rPr>
        <w:t>Solicitor</w:t>
      </w:r>
      <w:r w:rsidR="00013711" w:rsidRPr="00C345DA">
        <w:rPr>
          <w:b/>
        </w:rPr>
        <w:t xml:space="preserve">s </w:t>
      </w:r>
      <w:r w:rsidRPr="00C345DA">
        <w:t xml:space="preserve">may be required to work such additional hours from time to time as may be reasonable and necessary for the proper performance of </w:t>
      </w:r>
      <w:r w:rsidR="00F83228">
        <w:t>t</w:t>
      </w:r>
      <w:r w:rsidR="00492CA1" w:rsidRPr="00C345DA">
        <w:t>heir</w:t>
      </w:r>
      <w:r w:rsidRPr="00C345DA">
        <w:t xml:space="preserve"> duties </w:t>
      </w:r>
      <w:r w:rsidRPr="00C345DA">
        <w:lastRenderedPageBreak/>
        <w:t>subject to the limits set down in the working time regulations. The rate of remuneration payable covers any extra attendance liability that may arise from time to time.</w:t>
      </w:r>
    </w:p>
    <w:p w14:paraId="0A664B70" w14:textId="10254A38" w:rsidR="002363EE" w:rsidRPr="000436CB" w:rsidRDefault="005652F7" w:rsidP="00E96616">
      <w:pPr>
        <w:pStyle w:val="Smallheadingorange"/>
        <w:jc w:val="both"/>
        <w:rPr>
          <w:sz w:val="22"/>
          <w:szCs w:val="22"/>
        </w:rPr>
      </w:pPr>
      <w:r w:rsidRPr="000436CB">
        <w:rPr>
          <w:sz w:val="22"/>
          <w:szCs w:val="22"/>
        </w:rPr>
        <w:t>A</w:t>
      </w:r>
      <w:r w:rsidR="002363EE" w:rsidRPr="000436CB">
        <w:rPr>
          <w:sz w:val="22"/>
          <w:szCs w:val="22"/>
        </w:rPr>
        <w:t>nnual Leave</w:t>
      </w:r>
    </w:p>
    <w:p w14:paraId="138DDB1B" w14:textId="6969D4FD" w:rsidR="00792BC5" w:rsidRPr="00C345DA" w:rsidRDefault="0051767C" w:rsidP="00DA2A9F">
      <w:pPr>
        <w:pStyle w:val="LABBody10pt"/>
      </w:pPr>
      <w:r w:rsidRPr="0051767C">
        <w:t>The annual leave for this position is 25 days</w:t>
      </w:r>
      <w:r w:rsidR="00D7353F">
        <w:t xml:space="preserve"> (based on one full year). Pro-rata leave entitlement will be confirmed depending on length of contract. </w:t>
      </w:r>
      <w:r w:rsidRPr="0051767C">
        <w:t xml:space="preserve">This allowance is subject to the usual conditions regarding the granting of annual leave in the civil service, is based on a five-day week and is exclusive of the usual public holidays. </w:t>
      </w:r>
    </w:p>
    <w:p w14:paraId="5AB81BE8" w14:textId="77777777" w:rsidR="00792BC5" w:rsidRPr="000436CB" w:rsidRDefault="00792BC5" w:rsidP="00792BC5">
      <w:pPr>
        <w:pStyle w:val="Smallheadingorange"/>
        <w:rPr>
          <w:sz w:val="22"/>
          <w:szCs w:val="22"/>
        </w:rPr>
      </w:pPr>
      <w:r w:rsidRPr="000436CB">
        <w:rPr>
          <w:sz w:val="22"/>
          <w:szCs w:val="22"/>
        </w:rPr>
        <w:t>Sick Leave</w:t>
      </w:r>
    </w:p>
    <w:p w14:paraId="64138518" w14:textId="77777777" w:rsidR="00792BC5" w:rsidRPr="00C345DA" w:rsidRDefault="00792BC5" w:rsidP="00DA2A9F">
      <w:pPr>
        <w:pStyle w:val="LABBody10pt"/>
      </w:pPr>
      <w:r w:rsidRPr="00C345DA">
        <w:t>Pay during properly certified sick absence, provided there is no evidence of permanent disability for service, will apply on a pro-rata basis, in accordance with the provisions of the sick leave circulars for the civil and public service.</w:t>
      </w:r>
    </w:p>
    <w:p w14:paraId="5BE5E68C" w14:textId="77777777" w:rsidR="00792BC5" w:rsidRPr="00C345DA" w:rsidRDefault="00792BC5" w:rsidP="00DA2A9F">
      <w:pPr>
        <w:pStyle w:val="LABBody10pt"/>
      </w:pPr>
      <w:r w:rsidRPr="00C345DA">
        <w:t>Officers who will be paying Class A rate of PRSI will be required to sign a mandate authorising the Department of Social Protection to pay any benefits due under the Social Welfare Acts direct to the Legal Aid Board. Payment during illness will be subject to the officer making the necessary claims for social insurance benefit to the Department of Social Protection within the required time limits.</w:t>
      </w:r>
    </w:p>
    <w:p w14:paraId="67E0969F" w14:textId="77777777" w:rsidR="00792BC5" w:rsidRPr="000436CB" w:rsidRDefault="00792BC5" w:rsidP="00792BC5">
      <w:pPr>
        <w:pStyle w:val="Smallheadingorange"/>
        <w:rPr>
          <w:sz w:val="22"/>
          <w:szCs w:val="22"/>
        </w:rPr>
      </w:pPr>
      <w:r w:rsidRPr="000436CB">
        <w:rPr>
          <w:sz w:val="22"/>
          <w:szCs w:val="22"/>
        </w:rPr>
        <w:t>Superannuation and Retirement</w:t>
      </w:r>
    </w:p>
    <w:p w14:paraId="2DFF40A8" w14:textId="77777777" w:rsidR="00792BC5" w:rsidRPr="00E2035E" w:rsidRDefault="00792BC5" w:rsidP="00DA2A9F">
      <w:pPr>
        <w:pStyle w:val="LABBody10pt"/>
      </w:pPr>
      <w:r w:rsidRPr="00E2035E">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0" w:history="1">
        <w:r w:rsidRPr="00E2035E">
          <w:rPr>
            <w:rStyle w:val="Hyperlink"/>
          </w:rPr>
          <w:t>www.singlepensionscheme.gov.ie</w:t>
        </w:r>
      </w:hyperlink>
      <w:r w:rsidRPr="00E2035E">
        <w:t>.</w:t>
      </w:r>
    </w:p>
    <w:p w14:paraId="6B8EB610" w14:textId="77777777" w:rsidR="00792BC5" w:rsidRPr="00E2035E" w:rsidRDefault="00792BC5" w:rsidP="00DA2A9F">
      <w:pPr>
        <w:pStyle w:val="LABBody10pt"/>
      </w:pPr>
      <w:r w:rsidRPr="00E2035E">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4EFE4430" w14:textId="77777777" w:rsidR="00792BC5" w:rsidRPr="00E2035E" w:rsidRDefault="00792BC5" w:rsidP="00DA2A9F">
      <w:pPr>
        <w:pStyle w:val="LABBody10pt"/>
      </w:pPr>
      <w:r w:rsidRPr="00E2035E">
        <w:t>Key provisions attaching to membership of the Single Scheme are as follows:</w:t>
      </w:r>
    </w:p>
    <w:p w14:paraId="0B8ABB29" w14:textId="77777777" w:rsidR="00792BC5" w:rsidRPr="00E2035E" w:rsidRDefault="00792BC5" w:rsidP="00792BC5">
      <w:pPr>
        <w:pStyle w:val="NormalWeb"/>
        <w:spacing w:before="0" w:beforeAutospacing="0" w:after="0" w:afterAutospacing="0" w:line="276" w:lineRule="auto"/>
        <w:jc w:val="both"/>
        <w:rPr>
          <w:rFonts w:ascii="Arial" w:hAnsi="Arial" w:cs="Arial"/>
          <w:color w:val="000000"/>
          <w:sz w:val="20"/>
          <w:szCs w:val="20"/>
        </w:rPr>
      </w:pPr>
      <w:r w:rsidRPr="00E2035E">
        <w:rPr>
          <w:rFonts w:ascii="Arial" w:hAnsi="Arial" w:cs="Arial"/>
          <w:color w:val="000000"/>
          <w:sz w:val="20"/>
          <w:szCs w:val="20"/>
        </w:rPr>
        <w:t> </w:t>
      </w:r>
    </w:p>
    <w:p w14:paraId="643ABF93" w14:textId="77777777" w:rsidR="00792BC5" w:rsidRPr="00E2035E" w:rsidRDefault="00792BC5" w:rsidP="00DA2A9F">
      <w:pPr>
        <w:pStyle w:val="LABBullets"/>
        <w:rPr>
          <w:color w:val="000000"/>
        </w:rPr>
      </w:pPr>
      <w:r w:rsidRPr="00E2035E">
        <w:rPr>
          <w:color w:val="000000"/>
        </w:rPr>
        <w:t>Pensionable Age</w:t>
      </w:r>
      <w:r w:rsidRPr="00E2035E">
        <w:t>: The minimum age at which pension is payable is the same as the age of eligibility for the State Pension, currently 66.</w:t>
      </w:r>
    </w:p>
    <w:p w14:paraId="3CD466A2" w14:textId="77777777" w:rsidR="00792BC5" w:rsidRPr="00E2035E" w:rsidRDefault="00792BC5" w:rsidP="00DA2A9F">
      <w:pPr>
        <w:pStyle w:val="LABBullets"/>
        <w:rPr>
          <w:color w:val="000000"/>
        </w:rPr>
      </w:pPr>
      <w:r w:rsidRPr="00E2035E">
        <w:rPr>
          <w:color w:val="000000"/>
        </w:rPr>
        <w:t>Retirement Age: Scheme members must retire on reaching the age of 70.</w:t>
      </w:r>
    </w:p>
    <w:p w14:paraId="3B7234D6" w14:textId="77777777" w:rsidR="00792BC5" w:rsidRPr="00E2035E" w:rsidRDefault="00792BC5" w:rsidP="00DA2A9F">
      <w:pPr>
        <w:pStyle w:val="LABBullets"/>
        <w:rPr>
          <w:color w:val="000000"/>
        </w:rPr>
      </w:pPr>
      <w:r w:rsidRPr="00E2035E">
        <w:rPr>
          <w:color w:val="000000"/>
        </w:rPr>
        <w:t>Career average earnings are used to calculate benefits (a pension and lump sum amount accrue each year and are up-rated each year by reference to CPI).</w:t>
      </w:r>
    </w:p>
    <w:p w14:paraId="2761C35F" w14:textId="77777777" w:rsidR="00792BC5" w:rsidRPr="00E2035E" w:rsidRDefault="00792BC5" w:rsidP="00DA2A9F">
      <w:pPr>
        <w:pStyle w:val="LABBullets"/>
        <w:rPr>
          <w:color w:val="000000"/>
        </w:rPr>
      </w:pPr>
      <w:r w:rsidRPr="00E2035E">
        <w:rPr>
          <w:color w:val="000000"/>
        </w:rPr>
        <w:t>Post retirement pension increases are linked to CPI.</w:t>
      </w:r>
    </w:p>
    <w:p w14:paraId="258329BD" w14:textId="77777777" w:rsidR="001F22E2" w:rsidRDefault="001F22E2">
      <w:pPr>
        <w:spacing w:after="200" w:line="276" w:lineRule="auto"/>
        <w:rPr>
          <w:rFonts w:eastAsia="Times New Roman" w:cs="Arial"/>
          <w:b/>
          <w:bCs/>
          <w:color w:val="C9541C"/>
          <w:sz w:val="22"/>
          <w:szCs w:val="22"/>
          <w:lang w:eastAsia="en-US"/>
        </w:rPr>
      </w:pPr>
      <w:r>
        <w:rPr>
          <w:sz w:val="22"/>
          <w:szCs w:val="22"/>
        </w:rPr>
        <w:br w:type="page"/>
      </w:r>
    </w:p>
    <w:p w14:paraId="7A1F3104" w14:textId="09949E22" w:rsidR="00792BC5" w:rsidRPr="000436CB" w:rsidRDefault="00792BC5" w:rsidP="00792BC5">
      <w:pPr>
        <w:pStyle w:val="Smallheadingorange"/>
        <w:rPr>
          <w:sz w:val="22"/>
          <w:szCs w:val="22"/>
        </w:rPr>
      </w:pPr>
      <w:r w:rsidRPr="000436CB">
        <w:rPr>
          <w:sz w:val="22"/>
          <w:szCs w:val="22"/>
        </w:rPr>
        <w:lastRenderedPageBreak/>
        <w:t>Pension Abatement</w:t>
      </w:r>
    </w:p>
    <w:p w14:paraId="19A8580C" w14:textId="5C7A3E2A" w:rsidR="00792BC5" w:rsidRPr="00C345DA" w:rsidRDefault="00792BC5" w:rsidP="00DA2A9F">
      <w:pPr>
        <w:pStyle w:val="LABBody10pt"/>
      </w:pPr>
      <w:r w:rsidRPr="00C345DA">
        <w:t xml:space="preserve">If the appointee has previously been employed in the Civil or Public Service and is in receipt of a pension from the Civil or Public Service or where a Civil/Public Service pension comes into payment during </w:t>
      </w:r>
      <w:r w:rsidR="0055272C" w:rsidRPr="00C345DA">
        <w:t>their</w:t>
      </w:r>
      <w:r w:rsidRPr="00C345DA">
        <w:t xml:space="preserve"> re-employment that pension </w:t>
      </w:r>
      <w:r w:rsidRPr="00C345DA">
        <w:rPr>
          <w:b/>
        </w:rPr>
        <w:t>will be subject</w:t>
      </w:r>
      <w:r w:rsidRPr="00C345DA">
        <w:t xml:space="preserve"> 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792BC5" w:rsidRPr="00C345DA" w14:paraId="2E8C861A" w14:textId="77777777" w:rsidTr="003525C2">
        <w:tc>
          <w:tcPr>
            <w:tcW w:w="8642" w:type="dxa"/>
            <w:shd w:val="clear" w:color="auto" w:fill="F3F6F7"/>
          </w:tcPr>
          <w:p w14:paraId="6A4685EB" w14:textId="69C61EFE" w:rsidR="00792BC5" w:rsidRPr="00C345DA" w:rsidRDefault="00792BC5" w:rsidP="003525C2">
            <w:pPr>
              <w:spacing w:before="240" w:after="240" w:line="276" w:lineRule="auto"/>
              <w:ind w:left="170" w:right="170"/>
              <w:rPr>
                <w:rFonts w:cs="Arial"/>
                <w:b/>
                <w:bCs/>
              </w:rPr>
            </w:pPr>
            <w:r w:rsidRPr="00C345DA">
              <w:rPr>
                <w:rFonts w:cs="Arial"/>
                <w:color w:val="000000" w:themeColor="text1"/>
              </w:rPr>
              <w:t xml:space="preserve">In </w:t>
            </w:r>
            <w:r w:rsidRPr="00C345DA">
              <w:rPr>
                <w:rFonts w:cs="Arial"/>
              </w:rPr>
              <w:t xml:space="preserve">applying for this </w:t>
            </w:r>
            <w:r w:rsidR="00527B0F" w:rsidRPr="00C345DA">
              <w:rPr>
                <w:rFonts w:cs="Arial"/>
              </w:rPr>
              <w:t>position,</w:t>
            </w:r>
            <w:r w:rsidRPr="00C345DA">
              <w:rPr>
                <w:rFonts w:cs="Arial"/>
              </w:rPr>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C345DA">
              <w:rPr>
                <w:rFonts w:cs="Arial"/>
                <w:b/>
                <w:bCs/>
              </w:rPr>
              <w:t xml:space="preserve"> </w:t>
            </w:r>
          </w:p>
        </w:tc>
      </w:tr>
    </w:tbl>
    <w:p w14:paraId="60016557" w14:textId="77777777" w:rsidR="00792BC5" w:rsidRPr="00C345DA" w:rsidRDefault="00792BC5" w:rsidP="00DA2A9F">
      <w:pPr>
        <w:pStyle w:val="LABBody10pt"/>
      </w:pPr>
    </w:p>
    <w:p w14:paraId="3099A8E7" w14:textId="77777777" w:rsidR="00792BC5" w:rsidRPr="00C345DA" w:rsidRDefault="00792BC5" w:rsidP="00DA2A9F">
      <w:pPr>
        <w:pStyle w:val="LABBody10pt"/>
      </w:pPr>
      <w:r w:rsidRPr="00C345DA">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206D2EAA" w14:textId="77777777" w:rsidR="00013711" w:rsidRDefault="00013711" w:rsidP="00DA2A9F">
      <w:pPr>
        <w:pStyle w:val="LABBody10pt"/>
        <w:rPr>
          <w:sz w:val="22"/>
          <w:szCs w:val="22"/>
        </w:rPr>
      </w:pPr>
    </w:p>
    <w:p w14:paraId="11F167C8" w14:textId="77777777" w:rsidR="00792BC5" w:rsidRPr="000436CB" w:rsidRDefault="00792BC5" w:rsidP="00792BC5">
      <w:pPr>
        <w:pStyle w:val="Smallheadingorange"/>
        <w:rPr>
          <w:sz w:val="22"/>
          <w:szCs w:val="22"/>
        </w:rPr>
      </w:pPr>
      <w:r w:rsidRPr="000436CB">
        <w:rPr>
          <w:sz w:val="22"/>
          <w:szCs w:val="22"/>
        </w:rPr>
        <w:t xml:space="preserve">Department of Education and Skills Early Retirement Scheme for Teachers Circular 102/2007 </w:t>
      </w:r>
    </w:p>
    <w:p w14:paraId="75273088" w14:textId="77777777" w:rsidR="00792BC5" w:rsidRPr="00C345DA" w:rsidRDefault="00792BC5" w:rsidP="00DA2A9F">
      <w:pPr>
        <w:pStyle w:val="LABBody10pt"/>
      </w:pPr>
      <w:r w:rsidRPr="00C345DA">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7B7DB92E" w14:textId="77777777" w:rsidR="00792BC5" w:rsidRPr="000436CB" w:rsidRDefault="00792BC5" w:rsidP="00792BC5">
      <w:pPr>
        <w:pStyle w:val="Smallheadingorange"/>
        <w:rPr>
          <w:sz w:val="22"/>
          <w:szCs w:val="22"/>
        </w:rPr>
      </w:pPr>
      <w:r w:rsidRPr="000436CB">
        <w:rPr>
          <w:sz w:val="22"/>
          <w:szCs w:val="22"/>
        </w:rPr>
        <w:t>Ill-Health-Retirement</w:t>
      </w:r>
    </w:p>
    <w:p w14:paraId="21360995" w14:textId="77777777" w:rsidR="00792BC5" w:rsidRPr="00C345DA" w:rsidRDefault="00792BC5" w:rsidP="00DA2A9F">
      <w:pPr>
        <w:pStyle w:val="LABBody10pt"/>
        <w:rPr>
          <w:lang w:eastAsia="en-IE"/>
        </w:rPr>
      </w:pPr>
      <w:r w:rsidRPr="00C345DA">
        <w:rPr>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A135B4E" w14:textId="77777777" w:rsidR="00792BC5" w:rsidRPr="00C345DA" w:rsidRDefault="00792BC5" w:rsidP="00DA2A9F">
      <w:pPr>
        <w:pStyle w:val="LABBody10pt"/>
        <w:rPr>
          <w:lang w:eastAsia="en-IE"/>
        </w:rPr>
      </w:pPr>
      <w:r w:rsidRPr="00C345DA">
        <w:rPr>
          <w:lang w:eastAsia="en-IE"/>
        </w:rPr>
        <w:t>Applicants will be required to attend the CMO’s office to assess their ability to provide regular and effective service taking account of the condition which qualified them for IHR.</w:t>
      </w:r>
    </w:p>
    <w:p w14:paraId="33A2AADC" w14:textId="77777777" w:rsidR="00792BC5" w:rsidRPr="00C345DA" w:rsidRDefault="00792BC5" w:rsidP="00792BC5">
      <w:pPr>
        <w:spacing w:line="276" w:lineRule="auto"/>
        <w:ind w:left="720"/>
        <w:jc w:val="both"/>
        <w:rPr>
          <w:rFonts w:cs="Arial"/>
          <w:color w:val="000000"/>
          <w:lang w:eastAsia="en-IE"/>
        </w:rPr>
      </w:pPr>
    </w:p>
    <w:p w14:paraId="02818681" w14:textId="77777777" w:rsidR="00792BC5" w:rsidRPr="00C345DA" w:rsidRDefault="00792BC5" w:rsidP="00DA2A9F">
      <w:pPr>
        <w:pStyle w:val="LABBody10pt"/>
        <w:rPr>
          <w:color w:val="C9541C"/>
          <w:u w:val="single"/>
          <w:lang w:eastAsia="en-IE"/>
        </w:rPr>
      </w:pPr>
      <w:r w:rsidRPr="00C345DA">
        <w:rPr>
          <w:color w:val="C9541C"/>
          <w:u w:val="single"/>
          <w:lang w:eastAsia="en-IE"/>
        </w:rPr>
        <w:t>Appointment post ill-health retirement from Civil Service</w:t>
      </w:r>
    </w:p>
    <w:p w14:paraId="3E11A867" w14:textId="77777777" w:rsidR="00792BC5" w:rsidRPr="00C345DA" w:rsidRDefault="00792BC5" w:rsidP="00DA2A9F">
      <w:pPr>
        <w:pStyle w:val="LABBody10pt"/>
        <w:rPr>
          <w:lang w:eastAsia="en-IE"/>
        </w:rPr>
      </w:pPr>
      <w:r w:rsidRPr="00C345DA">
        <w:rPr>
          <w:lang w:eastAsia="en-IE"/>
        </w:rPr>
        <w:t>If successful in their application through the competition, the applicant should to be aware of the following:</w:t>
      </w:r>
    </w:p>
    <w:p w14:paraId="46765156" w14:textId="77777777" w:rsidR="00792BC5" w:rsidRPr="00C345DA" w:rsidRDefault="00792BC5" w:rsidP="00792BC5">
      <w:pPr>
        <w:spacing w:line="276" w:lineRule="auto"/>
        <w:ind w:left="720"/>
        <w:jc w:val="both"/>
        <w:rPr>
          <w:rFonts w:cs="Arial"/>
          <w:color w:val="000000"/>
          <w:lang w:eastAsia="en-IE"/>
        </w:rPr>
      </w:pPr>
    </w:p>
    <w:p w14:paraId="441B1986" w14:textId="77777777" w:rsidR="00792BC5" w:rsidRPr="00C345DA" w:rsidRDefault="00792BC5" w:rsidP="00DA2A9F">
      <w:pPr>
        <w:pStyle w:val="LABBullets"/>
        <w:rPr>
          <w:lang w:eastAsia="en-IE"/>
        </w:rPr>
      </w:pPr>
      <w:r w:rsidRPr="00C345DA">
        <w:rPr>
          <w:lang w:eastAsia="en-IE"/>
        </w:rPr>
        <w:t>If deemed fit to provide regular and effective service and assigned to a post, their civil service ill-health pension ceases.</w:t>
      </w:r>
    </w:p>
    <w:p w14:paraId="5EAEF5E1" w14:textId="77777777" w:rsidR="00792BC5" w:rsidRPr="00C345DA" w:rsidRDefault="00792BC5" w:rsidP="00DA2A9F">
      <w:pPr>
        <w:pStyle w:val="LABBullets"/>
        <w:rPr>
          <w:lang w:eastAsia="en-IE"/>
        </w:rPr>
      </w:pPr>
      <w:r w:rsidRPr="00C345DA">
        <w:rPr>
          <w:lang w:eastAsia="en-IE"/>
        </w:rPr>
        <w:lastRenderedPageBreak/>
        <w:t xml:space="preserve">If the applicant subsequently fails to complete probation or decides to leave their assigned post, </w:t>
      </w:r>
      <w:r w:rsidRPr="00C345DA">
        <w:rPr>
          <w:u w:val="single"/>
          <w:lang w:eastAsia="en-IE"/>
        </w:rPr>
        <w:t>there can be no reversion to the civil service IHR status, nor reinstatement of the civil service IHR pension</w:t>
      </w:r>
      <w:r w:rsidRPr="00C345DA">
        <w:rPr>
          <w:lang w:eastAsia="en-IE"/>
        </w:rPr>
        <w:t>, that existed prior to the application nor is there an entitlement to same.</w:t>
      </w:r>
    </w:p>
    <w:p w14:paraId="791BAE86" w14:textId="77777777" w:rsidR="00792BC5" w:rsidRPr="00C345DA" w:rsidRDefault="00792BC5" w:rsidP="00DA2A9F">
      <w:pPr>
        <w:pStyle w:val="LABBullets"/>
        <w:rPr>
          <w:lang w:eastAsia="en-IE"/>
        </w:rPr>
      </w:pPr>
      <w:r w:rsidRPr="00C345DA">
        <w:rPr>
          <w:lang w:eastAsia="en-IE"/>
        </w:rPr>
        <w:t>The applicant will become a member of the Single Public Service Pension Scheme (SPSPS) upon appointment if they have had a break in pensionable public/civil service of more than 26 weeks.</w:t>
      </w:r>
    </w:p>
    <w:p w14:paraId="36033933" w14:textId="77777777" w:rsidR="00792BC5" w:rsidRPr="00C345DA" w:rsidRDefault="00792BC5" w:rsidP="00792BC5">
      <w:pPr>
        <w:spacing w:line="276" w:lineRule="auto"/>
        <w:ind w:left="720"/>
        <w:jc w:val="both"/>
        <w:rPr>
          <w:rFonts w:cs="Arial"/>
          <w:color w:val="000000"/>
          <w:lang w:eastAsia="en-IE"/>
        </w:rPr>
      </w:pPr>
    </w:p>
    <w:p w14:paraId="4C6A73FE" w14:textId="77777777" w:rsidR="00792BC5" w:rsidRPr="001E1EE4" w:rsidRDefault="00792BC5" w:rsidP="00DA2A9F">
      <w:pPr>
        <w:pStyle w:val="LABBody10pt"/>
        <w:rPr>
          <w:color w:val="C9541C"/>
          <w:u w:val="single"/>
          <w:lang w:eastAsia="en-IE"/>
        </w:rPr>
      </w:pPr>
      <w:r w:rsidRPr="001E1EE4">
        <w:rPr>
          <w:color w:val="C9541C"/>
          <w:u w:val="single"/>
          <w:lang w:eastAsia="en-IE"/>
        </w:rPr>
        <w:t>Appointment post ill-health retirement from Public Service</w:t>
      </w:r>
    </w:p>
    <w:p w14:paraId="2AF0BC0E" w14:textId="0E123901" w:rsidR="00792BC5" w:rsidRPr="00C345DA" w:rsidRDefault="00792BC5" w:rsidP="00DA2A9F">
      <w:pPr>
        <w:pStyle w:val="LABBullets"/>
        <w:rPr>
          <w:lang w:eastAsia="en-IE"/>
        </w:rPr>
      </w:pPr>
      <w:r w:rsidRPr="00C345DA">
        <w:rPr>
          <w:lang w:eastAsia="en-IE"/>
        </w:rPr>
        <w:t xml:space="preserve">Where an individual has retired from a public service body </w:t>
      </w:r>
      <w:r w:rsidR="0055272C" w:rsidRPr="00C345DA">
        <w:rPr>
          <w:lang w:eastAsia="en-IE"/>
        </w:rPr>
        <w:t>their</w:t>
      </w:r>
      <w:r w:rsidRPr="00C345DA">
        <w:rPr>
          <w:lang w:eastAsia="en-IE"/>
        </w:rPr>
        <w:t xml:space="preserve"> ill-health pension from that employment may be subject to review in accordance with the rules of ill-health retirement under that scheme.</w:t>
      </w:r>
    </w:p>
    <w:p w14:paraId="706B2453" w14:textId="77777777" w:rsidR="00792BC5" w:rsidRPr="00C345DA" w:rsidRDefault="00792BC5" w:rsidP="00DA2A9F">
      <w:pPr>
        <w:pStyle w:val="LABBullets"/>
        <w:rPr>
          <w:lang w:eastAsia="en-IE"/>
        </w:rPr>
      </w:pPr>
      <w:r w:rsidRPr="00C345DA">
        <w:rPr>
          <w:lang w:eastAsia="en-IE"/>
        </w:rPr>
        <w:t>If an applicant is successful, on appointment the applicant will be required to declare whether they are in receipt of a public service pension (ill-health or otherwise) and their public service pension may be subject to abatement.</w:t>
      </w:r>
    </w:p>
    <w:p w14:paraId="595D69AE" w14:textId="77777777" w:rsidR="00792BC5" w:rsidRPr="00C345DA" w:rsidRDefault="00792BC5" w:rsidP="00DA2A9F">
      <w:pPr>
        <w:pStyle w:val="LABBullets"/>
        <w:rPr>
          <w:lang w:eastAsia="en-IE"/>
        </w:rPr>
      </w:pPr>
      <w:r w:rsidRPr="00C345DA">
        <w:rPr>
          <w:lang w:eastAsia="en-IE"/>
        </w:rPr>
        <w:t>The applicant will become a member of the Single Public Service Pension Scheme (SPSPS) upon appointment if they have had a break in pensionable public/civil service of more than 26 weeks.</w:t>
      </w:r>
    </w:p>
    <w:p w14:paraId="40C0E727" w14:textId="77777777" w:rsidR="003A3BC3" w:rsidRPr="00C345DA" w:rsidRDefault="003A3BC3" w:rsidP="003A3BC3">
      <w:pPr>
        <w:pStyle w:val="LABBullets"/>
        <w:numPr>
          <w:ilvl w:val="0"/>
          <w:numId w:val="0"/>
        </w:numPr>
        <w:ind w:left="284"/>
        <w:rPr>
          <w:lang w:eastAsia="en-IE"/>
        </w:rPr>
      </w:pPr>
    </w:p>
    <w:p w14:paraId="6FAC16D8" w14:textId="30EBD5F7" w:rsidR="00792BC5" w:rsidRPr="00C345DA" w:rsidRDefault="00792BC5" w:rsidP="00DA2A9F">
      <w:pPr>
        <w:pStyle w:val="LABBody10pt"/>
      </w:pPr>
      <w:r w:rsidRPr="00C345DA">
        <w:t xml:space="preserve">Please note more detailed information in relation to pension implications for those in receipt of a civil or public service ill-health pension is </w:t>
      </w:r>
      <w:r w:rsidR="00467016" w:rsidRPr="00C345DA">
        <w:t xml:space="preserve">available </w:t>
      </w:r>
      <w:hyperlink r:id="rId21" w:history="1">
        <w:r w:rsidRPr="00C345DA">
          <w:rPr>
            <w:rStyle w:val="Hyperlink"/>
            <w:rFonts w:eastAsia="Calibri"/>
            <w:b/>
          </w:rPr>
          <w:t>via this link</w:t>
        </w:r>
      </w:hyperlink>
      <w:r w:rsidRPr="00C345DA">
        <w:t xml:space="preserve"> </w:t>
      </w:r>
    </w:p>
    <w:p w14:paraId="37F5461E" w14:textId="77777777" w:rsidR="00792BC5" w:rsidRPr="003A3BC3" w:rsidRDefault="00792BC5" w:rsidP="00792BC5">
      <w:pPr>
        <w:pStyle w:val="Smallheadingorange"/>
        <w:rPr>
          <w:sz w:val="22"/>
          <w:szCs w:val="22"/>
        </w:rPr>
      </w:pPr>
      <w:r w:rsidRPr="003A3BC3">
        <w:rPr>
          <w:sz w:val="22"/>
          <w:szCs w:val="22"/>
        </w:rPr>
        <w:t xml:space="preserve">Pension Accrual </w:t>
      </w:r>
    </w:p>
    <w:p w14:paraId="578FCB15" w14:textId="77777777" w:rsidR="00792BC5" w:rsidRPr="005D21FD" w:rsidRDefault="00792BC5" w:rsidP="00DA2A9F">
      <w:pPr>
        <w:pStyle w:val="LABBody10pt"/>
      </w:pPr>
      <w:r w:rsidRPr="005D21FD">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426ECAD5" w14:textId="77777777" w:rsidR="00792BC5" w:rsidRPr="000436CB" w:rsidRDefault="00792BC5" w:rsidP="00792BC5">
      <w:pPr>
        <w:pStyle w:val="Smallheadingorange"/>
        <w:rPr>
          <w:sz w:val="22"/>
          <w:szCs w:val="22"/>
        </w:rPr>
      </w:pPr>
      <w:r w:rsidRPr="000436CB">
        <w:rPr>
          <w:sz w:val="22"/>
          <w:szCs w:val="22"/>
        </w:rPr>
        <w:t xml:space="preserve">Additional Superannuation Contribution </w:t>
      </w:r>
    </w:p>
    <w:p w14:paraId="2F681DEE" w14:textId="77777777" w:rsidR="00792BC5" w:rsidRPr="005D21FD" w:rsidRDefault="00792BC5" w:rsidP="00DA2A9F">
      <w:pPr>
        <w:pStyle w:val="LABBody10pt"/>
      </w:pPr>
      <w:r w:rsidRPr="005D21FD">
        <w:t xml:space="preserve">This appointment is subject to the Additional Superannuation Contribution (ASC) in accordance with the Public Service Pay and Pensions Act 2017. </w:t>
      </w:r>
      <w:r w:rsidRPr="005D21FD">
        <w:rPr>
          <w:b/>
        </w:rPr>
        <w:t>Note:</w:t>
      </w:r>
      <w:r w:rsidRPr="005D21FD">
        <w:t xml:space="preserve"> ASC deductions are in addition to any pension contributions (main scheme and spouses’ and children’s contributions) required under the rules of your pension scheme.</w:t>
      </w:r>
    </w:p>
    <w:p w14:paraId="643C6566" w14:textId="77777777" w:rsidR="00792BC5" w:rsidRPr="005D21FD" w:rsidRDefault="00792BC5" w:rsidP="00DA2A9F">
      <w:pPr>
        <w:pStyle w:val="LABBody10pt"/>
        <w:rPr>
          <w:color w:val="000000"/>
        </w:rPr>
      </w:pPr>
      <w:r w:rsidRPr="005D21FD">
        <w:rPr>
          <w:color w:val="000000"/>
          <w:lang w:eastAsia="en-IE"/>
        </w:rPr>
        <w:t xml:space="preserve">For further information in relation to the Single Public Service Pension Scheme please see the following website - </w:t>
      </w:r>
      <w:hyperlink r:id="rId22" w:history="1">
        <w:r w:rsidRPr="005D21FD">
          <w:rPr>
            <w:rStyle w:val="Hyperlink"/>
          </w:rPr>
          <w:t>www.singlepensionscheme.gov.ie</w:t>
        </w:r>
      </w:hyperlink>
      <w:r w:rsidRPr="005D21FD">
        <w:rPr>
          <w:color w:val="000000"/>
        </w:rPr>
        <w:t>.</w:t>
      </w:r>
    </w:p>
    <w:p w14:paraId="7C0AE68C" w14:textId="77777777" w:rsidR="00792BC5" w:rsidRPr="000436CB" w:rsidRDefault="00792BC5" w:rsidP="00792BC5">
      <w:pPr>
        <w:autoSpaceDE w:val="0"/>
        <w:autoSpaceDN w:val="0"/>
        <w:adjustRightInd w:val="0"/>
        <w:spacing w:line="276" w:lineRule="auto"/>
        <w:jc w:val="both"/>
        <w:rPr>
          <w:rFonts w:cs="Arial"/>
          <w:color w:val="000000"/>
          <w:sz w:val="22"/>
          <w:szCs w:val="22"/>
        </w:rPr>
      </w:pPr>
    </w:p>
    <w:p w14:paraId="493B89A9"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Secrecy, Confidentiality and Standards of Behaviour:</w:t>
      </w:r>
      <w:r w:rsidRPr="000436CB">
        <w:rPr>
          <w:rFonts w:ascii="Arial" w:hAnsi="Arial" w:cs="Arial"/>
          <w:color w:val="C9541C"/>
        </w:rPr>
        <w:t xml:space="preserve"> </w:t>
      </w:r>
      <w:r w:rsidRPr="000436CB">
        <w:rPr>
          <w:rFonts w:ascii="Arial" w:hAnsi="Arial" w:cs="Arial"/>
          <w:b/>
          <w:color w:val="C9541C"/>
        </w:rPr>
        <w:t>Official Secrecy and Integrity</w:t>
      </w:r>
    </w:p>
    <w:p w14:paraId="0C1CFB87" w14:textId="77777777" w:rsidR="00792BC5" w:rsidRPr="00C345DA" w:rsidRDefault="00792BC5" w:rsidP="00DA2A9F">
      <w:pPr>
        <w:pStyle w:val="LABBody10pt"/>
      </w:pPr>
      <w:r w:rsidRPr="00C345DA">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3AC43BE8" w14:textId="77777777" w:rsidR="00DA2A9F" w:rsidRPr="000436CB" w:rsidRDefault="00DA2A9F" w:rsidP="00792BC5">
      <w:pPr>
        <w:pStyle w:val="NoSpacing"/>
        <w:spacing w:line="276" w:lineRule="auto"/>
        <w:jc w:val="both"/>
        <w:rPr>
          <w:rFonts w:ascii="Arial" w:hAnsi="Arial" w:cs="Arial"/>
        </w:rPr>
      </w:pPr>
    </w:p>
    <w:p w14:paraId="0844546E"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Civil Service Code of Standards and Behaviour</w:t>
      </w:r>
    </w:p>
    <w:p w14:paraId="4067AFEA" w14:textId="77777777" w:rsidR="00792BC5" w:rsidRPr="00C345DA" w:rsidRDefault="00792BC5" w:rsidP="00DA2A9F">
      <w:pPr>
        <w:pStyle w:val="LABBody10pt"/>
      </w:pPr>
      <w:r w:rsidRPr="00C345DA">
        <w:t>The appointee will be subject to the Civil Service Code of Standards and Behaviour.</w:t>
      </w:r>
    </w:p>
    <w:p w14:paraId="64D48770" w14:textId="77777777" w:rsidR="00792BC5" w:rsidRPr="000436CB" w:rsidRDefault="00792BC5" w:rsidP="00792BC5">
      <w:pPr>
        <w:pStyle w:val="NoSpacing"/>
        <w:spacing w:line="276" w:lineRule="auto"/>
        <w:jc w:val="both"/>
        <w:rPr>
          <w:rFonts w:ascii="Arial" w:hAnsi="Arial" w:cs="Arial"/>
        </w:rPr>
      </w:pPr>
    </w:p>
    <w:p w14:paraId="26B08342"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Ethics in Public Office Acts</w:t>
      </w:r>
    </w:p>
    <w:p w14:paraId="5CA852CB" w14:textId="77777777" w:rsidR="00792BC5" w:rsidRPr="00C345DA" w:rsidRDefault="00792BC5" w:rsidP="00DA2A9F">
      <w:pPr>
        <w:pStyle w:val="LABBody10pt"/>
      </w:pPr>
      <w:r w:rsidRPr="00C345DA">
        <w:t>The Ethics in Public Office Acts will apply, where appropriate, to this appointment.</w:t>
      </w:r>
    </w:p>
    <w:p w14:paraId="407D0B17" w14:textId="77777777" w:rsidR="00792BC5" w:rsidRPr="000436CB" w:rsidRDefault="00792BC5" w:rsidP="00792BC5">
      <w:pPr>
        <w:pStyle w:val="NoSpacing"/>
        <w:spacing w:line="276" w:lineRule="auto"/>
        <w:jc w:val="both"/>
        <w:rPr>
          <w:rFonts w:ascii="Arial" w:hAnsi="Arial" w:cs="Arial"/>
        </w:rPr>
      </w:pPr>
    </w:p>
    <w:p w14:paraId="181F46ED"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lastRenderedPageBreak/>
        <w:t>Prior approval of publications</w:t>
      </w:r>
    </w:p>
    <w:p w14:paraId="02F0B636" w14:textId="1EA55C10" w:rsidR="00792BC5" w:rsidRPr="00C345DA" w:rsidRDefault="00792BC5" w:rsidP="00DA2A9F">
      <w:pPr>
        <w:pStyle w:val="LABBody10pt"/>
        <w:rPr>
          <w:b/>
        </w:rPr>
      </w:pPr>
      <w:r w:rsidRPr="00C345DA">
        <w:t xml:space="preserve">An officer will agree not to publish material related to </w:t>
      </w:r>
      <w:r w:rsidR="0055272C" w:rsidRPr="00C345DA">
        <w:t>their</w:t>
      </w:r>
      <w:r w:rsidRPr="00C345DA">
        <w:t xml:space="preserve"> official duties without prior approval by the Chairperson of the Authority or by another appropriate authorised officer.  </w:t>
      </w:r>
    </w:p>
    <w:p w14:paraId="68ED4D08" w14:textId="77777777" w:rsidR="00F1207E" w:rsidRDefault="00F1207E" w:rsidP="00792BC5">
      <w:pPr>
        <w:pStyle w:val="NoSpacing"/>
        <w:spacing w:line="276" w:lineRule="auto"/>
        <w:jc w:val="both"/>
        <w:rPr>
          <w:rFonts w:ascii="Arial" w:hAnsi="Arial" w:cs="Arial"/>
          <w:b/>
          <w:color w:val="C9541C"/>
        </w:rPr>
      </w:pPr>
    </w:p>
    <w:p w14:paraId="57C0E805"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Political Activity</w:t>
      </w:r>
    </w:p>
    <w:p w14:paraId="33C633C2" w14:textId="48C982AA" w:rsidR="00792BC5" w:rsidRPr="00477773" w:rsidRDefault="00792BC5" w:rsidP="00DA2A9F">
      <w:pPr>
        <w:pStyle w:val="LABBody10pt"/>
      </w:pPr>
      <w:r w:rsidRPr="00477773">
        <w:t>During the term of employment the officer will be subject to the rules governing public servants and politics.</w:t>
      </w:r>
      <w:r w:rsidR="0055272C" w:rsidRPr="00477773">
        <w:t xml:space="preserve"> </w:t>
      </w:r>
      <w:r w:rsidRPr="00477773">
        <w:t xml:space="preserve">All circulars are available on the website </w:t>
      </w:r>
      <w:hyperlink r:id="rId23" w:history="1">
        <w:r w:rsidRPr="00477773">
          <w:rPr>
            <w:rStyle w:val="Hyperlink"/>
          </w:rPr>
          <w:t>www.circulars.gov.ie</w:t>
        </w:r>
      </w:hyperlink>
      <w:r w:rsidRPr="00477773">
        <w:t xml:space="preserve"> or from the Personnel Section.</w:t>
      </w:r>
    </w:p>
    <w:p w14:paraId="55BC7424" w14:textId="77777777" w:rsidR="00792BC5" w:rsidRPr="000436CB" w:rsidRDefault="00792BC5" w:rsidP="00792BC5">
      <w:pPr>
        <w:pStyle w:val="NoSpacing"/>
        <w:spacing w:line="276" w:lineRule="auto"/>
        <w:jc w:val="both"/>
        <w:rPr>
          <w:rFonts w:ascii="Arial" w:hAnsi="Arial" w:cs="Arial"/>
        </w:rPr>
      </w:pPr>
    </w:p>
    <w:p w14:paraId="46FA08F6" w14:textId="77777777" w:rsidR="00477773" w:rsidRPr="007375D5" w:rsidRDefault="00477773" w:rsidP="00477773">
      <w:pPr>
        <w:spacing w:line="276" w:lineRule="auto"/>
        <w:rPr>
          <w:rFonts w:ascii="Calibri" w:hAnsi="Calibri"/>
          <w:b/>
          <w:bCs/>
          <w:iCs/>
          <w:color w:val="C9541C"/>
          <w:sz w:val="24"/>
          <w:szCs w:val="24"/>
        </w:rPr>
      </w:pPr>
      <w:r w:rsidRPr="007375D5">
        <w:rPr>
          <w:b/>
          <w:bCs/>
          <w:iCs/>
          <w:color w:val="C9541C"/>
          <w:sz w:val="24"/>
          <w:szCs w:val="24"/>
        </w:rPr>
        <w:t>Please Note</w:t>
      </w:r>
    </w:p>
    <w:p w14:paraId="0136AF18" w14:textId="422111FE" w:rsidR="00477773" w:rsidRPr="005D2B49" w:rsidRDefault="00477773" w:rsidP="00477773">
      <w:pPr>
        <w:spacing w:line="276" w:lineRule="auto"/>
        <w:jc w:val="both"/>
        <w:rPr>
          <w:iCs/>
          <w:lang w:eastAsia="en-IE"/>
        </w:rPr>
      </w:pPr>
      <w:r w:rsidRPr="005D2B49">
        <w:rPr>
          <w:iCs/>
          <w:lang w:eastAsia="en-IE"/>
        </w:rPr>
        <w:t xml:space="preserve">As an </w:t>
      </w:r>
      <w:r w:rsidRPr="005D2B49">
        <w:rPr>
          <w:b/>
          <w:iCs/>
          <w:lang w:eastAsia="en-IE"/>
        </w:rPr>
        <w:t>Employer of Choice</w:t>
      </w:r>
      <w:r w:rsidRPr="005D2B49">
        <w:rPr>
          <w:iCs/>
          <w:lang w:eastAsia="en-IE"/>
        </w:rPr>
        <w:t xml:space="preserve"> the Civil Service has many flexible and family friendly policies e.g.  </w:t>
      </w:r>
      <w:r w:rsidR="00527B0F" w:rsidRPr="005D2B49">
        <w:rPr>
          <w:iCs/>
          <w:lang w:eastAsia="en-IE"/>
        </w:rPr>
        <w:t>Work-shar</w:t>
      </w:r>
      <w:r w:rsidR="00527B0F">
        <w:rPr>
          <w:iCs/>
          <w:lang w:eastAsia="en-IE"/>
        </w:rPr>
        <w:t>ing</w:t>
      </w:r>
      <w:r w:rsidR="00F83228">
        <w:rPr>
          <w:iCs/>
          <w:lang w:eastAsia="en-IE"/>
        </w:rPr>
        <w:t xml:space="preserve">, </w:t>
      </w:r>
      <w:r w:rsidRPr="005D2B49">
        <w:rPr>
          <w:iCs/>
          <w:lang w:eastAsia="en-IE"/>
        </w:rPr>
        <w:t>Shorter Working Year, Remote Working (operated on a ‘blended’ basis) etc.  All elective policies can be applied for in accordance with the relevant statutory provisions and are subject to the business needs of the organisation.</w:t>
      </w:r>
    </w:p>
    <w:p w14:paraId="29E7EA83" w14:textId="77777777" w:rsidR="00477773" w:rsidRPr="005D2B49" w:rsidRDefault="00477773" w:rsidP="00477773">
      <w:pPr>
        <w:spacing w:line="276" w:lineRule="auto"/>
        <w:jc w:val="both"/>
        <w:rPr>
          <w:iCs/>
          <w:lang w:eastAsia="en-IE"/>
        </w:rPr>
      </w:pPr>
    </w:p>
    <w:p w14:paraId="411C5F4F" w14:textId="77777777" w:rsidR="00477773" w:rsidRPr="00BA27BD" w:rsidRDefault="00477773" w:rsidP="00477773">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7881361F" w14:textId="77777777" w:rsidR="00477773" w:rsidRDefault="00477773" w:rsidP="00477773">
      <w:pPr>
        <w:pStyle w:val="ListParagraph"/>
        <w:spacing w:line="276" w:lineRule="auto"/>
        <w:ind w:left="0"/>
        <w:rPr>
          <w:rFonts w:cs="Arial"/>
          <w:b/>
          <w:bCs/>
          <w:color w:val="00000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477773" w:rsidRPr="007E55F0" w14:paraId="7CA3F11B" w14:textId="77777777" w:rsidTr="00212FE5">
        <w:tc>
          <w:tcPr>
            <w:tcW w:w="8642" w:type="dxa"/>
            <w:tcBorders>
              <w:top w:val="nil"/>
              <w:left w:val="nil"/>
              <w:bottom w:val="nil"/>
              <w:right w:val="nil"/>
            </w:tcBorders>
            <w:shd w:val="clear" w:color="auto" w:fill="F3F5F6"/>
          </w:tcPr>
          <w:p w14:paraId="10063262" w14:textId="77777777" w:rsidR="00477773" w:rsidRPr="003E277A" w:rsidRDefault="00477773" w:rsidP="00212FE5">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58C79B76" w14:textId="77777777" w:rsidR="00477773" w:rsidRPr="00352568" w:rsidRDefault="00477773" w:rsidP="00212FE5">
            <w:pPr>
              <w:spacing w:before="240" w:after="120" w:line="276" w:lineRule="auto"/>
              <w:ind w:left="284" w:right="284"/>
              <w:rPr>
                <w:sz w:val="22"/>
                <w:szCs w:val="22"/>
              </w:rPr>
            </w:pP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651D4BE2" w14:textId="3AFFDD5D" w:rsidR="00792BC5" w:rsidRPr="000436CB" w:rsidRDefault="00792BC5" w:rsidP="00DA2A9F">
      <w:pPr>
        <w:pStyle w:val="LABBody10pt"/>
        <w:rPr>
          <w:sz w:val="22"/>
          <w:szCs w:val="22"/>
          <w:lang w:eastAsia="en-IE"/>
        </w:rPr>
      </w:pPr>
    </w:p>
    <w:p w14:paraId="04BEFF35" w14:textId="33E4F1A8" w:rsidR="001F22E2" w:rsidRDefault="001F22E2">
      <w:pPr>
        <w:spacing w:after="200" w:line="276" w:lineRule="auto"/>
        <w:rPr>
          <w:rFonts w:eastAsia="Times New Roman" w:cs="Arial"/>
          <w:b/>
          <w:bCs/>
          <w:color w:val="007284"/>
          <w:sz w:val="40"/>
          <w:szCs w:val="40"/>
        </w:rPr>
      </w:pPr>
      <w:r>
        <w:rPr>
          <w:szCs w:val="40"/>
        </w:rPr>
        <w:br w:type="page"/>
      </w:r>
    </w:p>
    <w:p w14:paraId="6D7619A8" w14:textId="53483342" w:rsidR="002363EE" w:rsidRPr="00D8682F" w:rsidRDefault="00B41008" w:rsidP="00E96616">
      <w:pPr>
        <w:pStyle w:val="LABSection"/>
        <w:jc w:val="both"/>
        <w:rPr>
          <w:szCs w:val="40"/>
        </w:rPr>
      </w:pPr>
      <w:r w:rsidRPr="00D8682F">
        <w:rPr>
          <w:szCs w:val="40"/>
        </w:rPr>
        <w:lastRenderedPageBreak/>
        <w:t>Competition Process</w:t>
      </w:r>
    </w:p>
    <w:p w14:paraId="670560B0" w14:textId="2B670203" w:rsidR="002363EE" w:rsidRPr="000436CB" w:rsidRDefault="002A6CE9" w:rsidP="00E96616">
      <w:pPr>
        <w:pStyle w:val="Smallheadingorange"/>
        <w:jc w:val="both"/>
        <w:rPr>
          <w:sz w:val="22"/>
          <w:szCs w:val="22"/>
        </w:rPr>
      </w:pPr>
      <w:r>
        <w:rPr>
          <w:sz w:val="22"/>
          <w:szCs w:val="22"/>
        </w:rPr>
        <w:t>How t</w:t>
      </w:r>
      <w:r w:rsidR="001F2993" w:rsidRPr="000436CB">
        <w:rPr>
          <w:sz w:val="22"/>
          <w:szCs w:val="22"/>
        </w:rPr>
        <w:t>o A</w:t>
      </w:r>
      <w:r w:rsidR="002363EE" w:rsidRPr="000436CB">
        <w:rPr>
          <w:sz w:val="22"/>
          <w:szCs w:val="22"/>
        </w:rPr>
        <w:t>pply</w:t>
      </w:r>
    </w:p>
    <w:p w14:paraId="4AE6A031" w14:textId="2DF15DF8" w:rsidR="002363EE" w:rsidRPr="00477773" w:rsidRDefault="002363EE" w:rsidP="00880102">
      <w:pPr>
        <w:pStyle w:val="LABBody10pt"/>
        <w:rPr>
          <w:i/>
        </w:rPr>
      </w:pPr>
      <w:r w:rsidRPr="00477773">
        <w:t>In order to apply a candidate must submit a completed application form.</w:t>
      </w:r>
      <w:r w:rsidR="00B175BA" w:rsidRPr="00477773">
        <w:t xml:space="preserve"> </w:t>
      </w:r>
      <w:r w:rsidR="003B5DC9" w:rsidRPr="00477773">
        <w:t xml:space="preserve"> </w:t>
      </w:r>
      <w:r w:rsidRPr="00477773">
        <w:t xml:space="preserve">Application forms are only available from our </w:t>
      </w:r>
      <w:hyperlink r:id="rId24" w:history="1">
        <w:r w:rsidRPr="00477773">
          <w:rPr>
            <w:rStyle w:val="Hyperlink"/>
          </w:rPr>
          <w:t>website</w:t>
        </w:r>
      </w:hyperlink>
      <w:r w:rsidR="00467016" w:rsidRPr="00477773">
        <w:rPr>
          <w:rStyle w:val="Hyperlink"/>
          <w:i/>
          <w:color w:val="auto"/>
          <w:u w:val="none"/>
        </w:rPr>
        <w:t>.</w:t>
      </w:r>
    </w:p>
    <w:p w14:paraId="62FABD80" w14:textId="4DE057B8" w:rsidR="002363EE" w:rsidRPr="00477773" w:rsidRDefault="002363EE" w:rsidP="00880102">
      <w:pPr>
        <w:pStyle w:val="LABBody10pt"/>
      </w:pPr>
      <w:r w:rsidRPr="00477773">
        <w:t>Candidates should note that the onus is on the candidate to submit a fully completed application. Where an incomplete or blank application form is submitted, a candidate’s application may be cancelled without further notice.</w:t>
      </w:r>
    </w:p>
    <w:p w14:paraId="103FB22A" w14:textId="06D3FED9" w:rsidR="002363EE" w:rsidRPr="00477773" w:rsidRDefault="002363EE" w:rsidP="00880102">
      <w:pPr>
        <w:pStyle w:val="LABBody10pt"/>
      </w:pPr>
      <w:r w:rsidRPr="00477773">
        <w:t xml:space="preserve">Application forms submitted by email must be sent in </w:t>
      </w:r>
      <w:r w:rsidRPr="00477773">
        <w:rPr>
          <w:b/>
        </w:rPr>
        <w:t>PDF or MS Word format only</w:t>
      </w:r>
      <w:r w:rsidRPr="00477773">
        <w:t xml:space="preserve">. </w:t>
      </w:r>
    </w:p>
    <w:p w14:paraId="410EAE5A" w14:textId="248D4A7E" w:rsidR="003E277A" w:rsidRPr="00477773" w:rsidRDefault="002363EE" w:rsidP="00880102">
      <w:pPr>
        <w:pStyle w:val="LABBody10pt"/>
      </w:pPr>
      <w:r w:rsidRPr="00477773">
        <w:t xml:space="preserve">Completed application forms must be submitted by email </w:t>
      </w:r>
      <w:r w:rsidR="000C348F" w:rsidRPr="000C348F">
        <w:rPr>
          <w:b/>
        </w:rPr>
        <w:t xml:space="preserve">Temporary </w:t>
      </w:r>
      <w:r w:rsidR="00F44EEE" w:rsidRPr="00477773">
        <w:rPr>
          <w:b/>
        </w:rPr>
        <w:t>Solicitor Grade III</w:t>
      </w:r>
      <w:r w:rsidR="00774057">
        <w:rPr>
          <w:b/>
        </w:rPr>
        <w:t>–</w:t>
      </w:r>
      <w:r w:rsidR="00F44EEE" w:rsidRPr="00477773">
        <w:rPr>
          <w:b/>
        </w:rPr>
        <w:t xml:space="preserve"> </w:t>
      </w:r>
      <w:r w:rsidR="008C29C6">
        <w:rPr>
          <w:b/>
          <w:bCs/>
          <w:color w:val="C9541C"/>
          <w:lang w:eastAsia="en-US"/>
        </w:rPr>
        <w:t>Ennis</w:t>
      </w:r>
      <w:r w:rsidR="00774057">
        <w:rPr>
          <w:b/>
          <w:bCs/>
          <w:color w:val="C9541C"/>
          <w:lang w:eastAsia="en-US"/>
        </w:rPr>
        <w:t xml:space="preserve"> </w:t>
      </w:r>
      <w:r w:rsidRPr="00477773">
        <w:t>to</w:t>
      </w:r>
      <w:r w:rsidR="00D35874" w:rsidRPr="00477773">
        <w:t xml:space="preserve"> </w:t>
      </w:r>
      <w:hyperlink r:id="rId25" w:history="1">
        <w:r w:rsidR="00B2093B" w:rsidRPr="00477773">
          <w:rPr>
            <w:rStyle w:val="Hyperlink"/>
          </w:rPr>
          <w:t>recruitment@legalaidboard.ie</w:t>
        </w:r>
      </w:hyperlink>
      <w:r w:rsidR="00427BE3" w:rsidRPr="00477773">
        <w:t xml:space="preserve"> </w:t>
      </w:r>
      <w:hyperlink r:id="rId26" w:history="1"/>
      <w:r w:rsidRPr="00477773">
        <w:t xml:space="preserve"> by 4pm on the </w:t>
      </w:r>
      <w:r w:rsidR="00A1686C" w:rsidRPr="00477773">
        <w:t xml:space="preserve">closing date. </w:t>
      </w:r>
    </w:p>
    <w:p w14:paraId="4970D43D" w14:textId="77777777" w:rsidR="003A3BC3" w:rsidRPr="00477773" w:rsidRDefault="003A3BC3" w:rsidP="003A123C">
      <w:pPr>
        <w:pStyle w:val="LABBody10pt"/>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477773" w14:paraId="1B7E5DE8" w14:textId="77777777" w:rsidTr="00341858">
        <w:tc>
          <w:tcPr>
            <w:tcW w:w="8642" w:type="dxa"/>
            <w:shd w:val="clear" w:color="auto" w:fill="F3F6F7"/>
          </w:tcPr>
          <w:p w14:paraId="6B439A2B" w14:textId="26C61DCB" w:rsidR="003E277A" w:rsidRPr="00477773" w:rsidRDefault="003E277A" w:rsidP="00E96616">
            <w:pPr>
              <w:spacing w:before="240" w:after="240" w:line="276" w:lineRule="auto"/>
              <w:ind w:left="170" w:right="170"/>
              <w:jc w:val="both"/>
              <w:rPr>
                <w:rFonts w:cs="Arial"/>
                <w:bCs/>
              </w:rPr>
            </w:pPr>
            <w:r w:rsidRPr="00477773">
              <w:rPr>
                <w:rFonts w:cs="Arial"/>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Pr="00477773" w:rsidRDefault="003E277A" w:rsidP="00E96616">
      <w:pPr>
        <w:pStyle w:val="LABBody10pt"/>
        <w:spacing w:after="60"/>
        <w:jc w:val="both"/>
        <w:rPr>
          <w:bCs/>
        </w:rPr>
      </w:pPr>
    </w:p>
    <w:p w14:paraId="25F4CE0C" w14:textId="1F8457C0" w:rsidR="002363EE" w:rsidRPr="00477773" w:rsidRDefault="002363EE" w:rsidP="003A123C">
      <w:pPr>
        <w:pStyle w:val="LABBody10pt"/>
      </w:pPr>
      <w:r w:rsidRPr="00477773">
        <w:t xml:space="preserve">The admission of a person to a competition, or invitation to attend an interview, is not to be taken as implying that the Legal Aid Board is satisfied that such person fulfils the requirements of the competition or is not disqualified by law from holding the </w:t>
      </w:r>
      <w:r w:rsidR="009B63C9" w:rsidRPr="00477773">
        <w:t>position and</w:t>
      </w:r>
      <w:r w:rsidRPr="00477773">
        <w:t xml:space="preserve">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w:t>
      </w:r>
      <w:r w:rsidR="007466FE" w:rsidRPr="00477773">
        <w:t>,</w:t>
      </w:r>
      <w:r w:rsidRPr="00477773">
        <w:t xml:space="preserve"> the Legal Aid Board will not be responsible for refunding any expenses incurred. </w:t>
      </w:r>
    </w:p>
    <w:p w14:paraId="53CD0AF0" w14:textId="224D6E4A" w:rsidR="002363EE" w:rsidRPr="00477773" w:rsidRDefault="002363EE" w:rsidP="003A123C">
      <w:pPr>
        <w:pStyle w:val="LABBody10pt"/>
      </w:pPr>
      <w:r w:rsidRPr="00477773">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5C2ED0B9" w14:textId="546594F7" w:rsidR="002363EE" w:rsidRPr="00477773" w:rsidRDefault="002363EE" w:rsidP="003A123C">
      <w:pPr>
        <w:pStyle w:val="LABBody10pt"/>
      </w:pPr>
      <w:r w:rsidRPr="00477773">
        <w:t>Should the person reco</w:t>
      </w:r>
      <w:r w:rsidR="007466FE" w:rsidRPr="00477773">
        <w:t>mmended for appointment decline;</w:t>
      </w:r>
      <w:r w:rsidRPr="00477773">
        <w:t xml:space="preserve"> or having accepted it, relinquish it</w:t>
      </w:r>
      <w:r w:rsidR="007466FE" w:rsidRPr="00477773">
        <w:t>;</w:t>
      </w:r>
      <w:r w:rsidRPr="00477773">
        <w:t xml:space="preserve"> or if an additional vacancy arises the Board may, at its discretion, select and recommend another person for appointment.</w:t>
      </w:r>
    </w:p>
    <w:p w14:paraId="0BE93009" w14:textId="0EEC8018" w:rsidR="003A123C" w:rsidRPr="00477773" w:rsidRDefault="003A123C" w:rsidP="003A123C">
      <w:pPr>
        <w:pStyle w:val="LABBody10pt"/>
      </w:pPr>
      <w:r w:rsidRPr="00477773">
        <w:t xml:space="preserve">A Panel will be established from which temporary positions may be filled in the 12 months following the Panel’s establishment. </w:t>
      </w:r>
    </w:p>
    <w:p w14:paraId="0B0A382E" w14:textId="4C06F3B6" w:rsidR="002363EE" w:rsidRPr="000436CB" w:rsidRDefault="007466FE" w:rsidP="00E96616">
      <w:pPr>
        <w:pStyle w:val="Smallheadingorange"/>
        <w:tabs>
          <w:tab w:val="left" w:pos="3720"/>
        </w:tabs>
        <w:jc w:val="both"/>
        <w:rPr>
          <w:sz w:val="22"/>
          <w:szCs w:val="22"/>
        </w:rPr>
      </w:pPr>
      <w:r w:rsidRPr="000436CB">
        <w:rPr>
          <w:sz w:val="22"/>
          <w:szCs w:val="22"/>
        </w:rPr>
        <w:t>Closing D</w:t>
      </w:r>
      <w:r w:rsidR="002363EE" w:rsidRPr="000436CB">
        <w:rPr>
          <w:sz w:val="22"/>
          <w:szCs w:val="22"/>
        </w:rPr>
        <w:t>ate</w:t>
      </w:r>
      <w:r w:rsidRPr="000436CB">
        <w:rPr>
          <w:sz w:val="22"/>
          <w:szCs w:val="22"/>
        </w:rPr>
        <w:tab/>
      </w:r>
    </w:p>
    <w:p w14:paraId="582E9276" w14:textId="3BD8D856" w:rsidR="002363EE" w:rsidRPr="00477773" w:rsidRDefault="002363EE" w:rsidP="00E96616">
      <w:pPr>
        <w:pStyle w:val="LABBody10pt"/>
        <w:jc w:val="both"/>
      </w:pPr>
      <w:r w:rsidRPr="00477773">
        <w:t xml:space="preserve">The completed application form must be forwarded so as to reach the Board not later than </w:t>
      </w:r>
      <w:r w:rsidR="00F44EEE" w:rsidRPr="00477773">
        <w:rPr>
          <w:b/>
        </w:rPr>
        <w:t xml:space="preserve">4.00pm </w:t>
      </w:r>
      <w:r w:rsidR="008C29C6">
        <w:rPr>
          <w:b/>
        </w:rPr>
        <w:t>Friday 3</w:t>
      </w:r>
      <w:r w:rsidR="008C29C6" w:rsidRPr="008C29C6">
        <w:rPr>
          <w:b/>
          <w:vertAlign w:val="superscript"/>
        </w:rPr>
        <w:t>rd</w:t>
      </w:r>
      <w:r w:rsidR="008C29C6">
        <w:rPr>
          <w:b/>
        </w:rPr>
        <w:t xml:space="preserve"> July</w:t>
      </w:r>
      <w:r w:rsidR="00D7353F">
        <w:rPr>
          <w:b/>
        </w:rPr>
        <w:t xml:space="preserve">. </w:t>
      </w:r>
      <w:r w:rsidRPr="00477773">
        <w:t>If you do not receive an acknowledgement of receipt of your application</w:t>
      </w:r>
      <w:r w:rsidR="003A123C" w:rsidRPr="00477773">
        <w:t xml:space="preserve"> within </w:t>
      </w:r>
      <w:r w:rsidR="00B87B33">
        <w:t xml:space="preserve">two </w:t>
      </w:r>
      <w:r w:rsidRPr="00477773">
        <w:t xml:space="preserve">working days of applying, please contact: Human Resources at 066 9471021.                                                      </w:t>
      </w:r>
    </w:p>
    <w:p w14:paraId="2648EABB" w14:textId="41C0622A" w:rsidR="002363EE" w:rsidRPr="00477773" w:rsidRDefault="002363EE" w:rsidP="00E96616">
      <w:pPr>
        <w:pStyle w:val="LABBody10pt"/>
        <w:jc w:val="both"/>
      </w:pPr>
      <w:r w:rsidRPr="00477773">
        <w:t xml:space="preserve">Candidates should make themselves available </w:t>
      </w:r>
      <w:r w:rsidR="007466FE" w:rsidRPr="00477773">
        <w:t xml:space="preserve">for interview </w:t>
      </w:r>
      <w:r w:rsidRPr="00477773">
        <w:t>on the date(s) specified by the Board and should make sure that the contact details specified on the application form are correct.</w:t>
      </w:r>
    </w:p>
    <w:p w14:paraId="5661DFF9" w14:textId="21FADE7B" w:rsidR="002363EE" w:rsidRDefault="002363EE" w:rsidP="00E96616">
      <w:pPr>
        <w:pStyle w:val="LABBody10pt"/>
        <w:jc w:val="both"/>
      </w:pPr>
      <w:r w:rsidRPr="00477773">
        <w:t>The Board will not be responsible for refunding any expenses incurred by candidates.</w:t>
      </w:r>
    </w:p>
    <w:p w14:paraId="3035CC48" w14:textId="1AEAB775" w:rsidR="00FF6448" w:rsidRDefault="00FF6448" w:rsidP="00E96616">
      <w:pPr>
        <w:pStyle w:val="LABBody10pt"/>
        <w:jc w:val="both"/>
      </w:pPr>
    </w:p>
    <w:p w14:paraId="398CBA0D" w14:textId="77777777" w:rsidR="00FF6448" w:rsidRPr="00477773" w:rsidRDefault="00FF6448" w:rsidP="00E96616">
      <w:pPr>
        <w:pStyle w:val="LABBody10pt"/>
        <w:jc w:val="both"/>
      </w:pPr>
    </w:p>
    <w:p w14:paraId="03DA3DB6" w14:textId="75023FEC" w:rsidR="002363EE" w:rsidRPr="000436CB" w:rsidRDefault="002363EE" w:rsidP="00E96616">
      <w:pPr>
        <w:pStyle w:val="Smallheadingorange"/>
        <w:jc w:val="both"/>
        <w:rPr>
          <w:sz w:val="22"/>
          <w:szCs w:val="22"/>
        </w:rPr>
      </w:pPr>
      <w:r w:rsidRPr="000436CB">
        <w:rPr>
          <w:sz w:val="22"/>
          <w:szCs w:val="22"/>
        </w:rPr>
        <w:lastRenderedPageBreak/>
        <w:t>Selection Methods</w:t>
      </w:r>
    </w:p>
    <w:p w14:paraId="79C492CF" w14:textId="39CD4E2F" w:rsidR="00F17730" w:rsidRPr="00477773" w:rsidRDefault="00F17730" w:rsidP="00F17730">
      <w:pPr>
        <w:pStyle w:val="LABBullets"/>
        <w:numPr>
          <w:ilvl w:val="0"/>
          <w:numId w:val="0"/>
        </w:numPr>
        <w:ind w:left="284" w:hanging="284"/>
      </w:pPr>
      <w:r w:rsidRPr="00477773">
        <w:t>These may include:</w:t>
      </w:r>
    </w:p>
    <w:p w14:paraId="0540F927" w14:textId="77777777" w:rsidR="00F17730" w:rsidRPr="00477773" w:rsidRDefault="00F17730" w:rsidP="00F17730">
      <w:pPr>
        <w:pStyle w:val="LABBullets"/>
      </w:pPr>
      <w:r w:rsidRPr="00477773">
        <w:t>Shortlisting of candidates on the basis of the information contained in their application; and</w:t>
      </w:r>
    </w:p>
    <w:p w14:paraId="28A2FA80" w14:textId="77777777" w:rsidR="00F17730" w:rsidRPr="00477773" w:rsidRDefault="00F17730" w:rsidP="00F17730">
      <w:pPr>
        <w:pStyle w:val="LABBullets"/>
      </w:pPr>
      <w:r w:rsidRPr="00477773">
        <w:t xml:space="preserve">A competitive interview. </w:t>
      </w:r>
    </w:p>
    <w:p w14:paraId="0F70D639" w14:textId="77777777" w:rsidR="00F17730" w:rsidRPr="00477773" w:rsidRDefault="00F17730" w:rsidP="000B1ADF">
      <w:pPr>
        <w:pStyle w:val="LABBullets"/>
        <w:numPr>
          <w:ilvl w:val="0"/>
          <w:numId w:val="0"/>
        </w:numPr>
      </w:pPr>
      <w:r w:rsidRPr="00477773">
        <w:t xml:space="preserve">Candidates will be assessed on the competencies of : </w:t>
      </w:r>
    </w:p>
    <w:p w14:paraId="76D6F463" w14:textId="77777777" w:rsidR="00F17730" w:rsidRPr="00477773" w:rsidRDefault="00F17730" w:rsidP="00F17730">
      <w:pPr>
        <w:pStyle w:val="LABBullets"/>
      </w:pPr>
      <w:r w:rsidRPr="00477773">
        <w:t xml:space="preserve">Professional expertise/ knowledge and ability to provide excellent legal services </w:t>
      </w:r>
    </w:p>
    <w:p w14:paraId="2F6A7633" w14:textId="73931843" w:rsidR="00F17730" w:rsidRPr="00477773" w:rsidRDefault="000E36CF" w:rsidP="00F17730">
      <w:pPr>
        <w:pStyle w:val="LABBullets"/>
      </w:pPr>
      <w:r>
        <w:t xml:space="preserve">Analysis &amp; Decision Making </w:t>
      </w:r>
    </w:p>
    <w:p w14:paraId="52A494C7" w14:textId="77777777" w:rsidR="00FF6448" w:rsidRDefault="00FF6448" w:rsidP="00F17730">
      <w:pPr>
        <w:pStyle w:val="LABBullets"/>
      </w:pPr>
      <w:r>
        <w:t xml:space="preserve">Management and Delivery of Results </w:t>
      </w:r>
    </w:p>
    <w:p w14:paraId="22453C26" w14:textId="08482448" w:rsidR="00F17730" w:rsidRPr="00477773" w:rsidRDefault="00F17730" w:rsidP="00F17730">
      <w:pPr>
        <w:pStyle w:val="LABBullets"/>
      </w:pPr>
      <w:r w:rsidRPr="00477773">
        <w:t>Interpersonal &amp; communication skills</w:t>
      </w:r>
    </w:p>
    <w:p w14:paraId="55214B6E" w14:textId="77777777" w:rsidR="00F17730" w:rsidRPr="00477773" w:rsidRDefault="00F17730" w:rsidP="00F17730">
      <w:pPr>
        <w:pStyle w:val="LABBullets"/>
      </w:pPr>
      <w:r w:rsidRPr="00477773">
        <w:t>Personal Drive and Commitment to Public Service Values</w:t>
      </w:r>
    </w:p>
    <w:p w14:paraId="0654C400" w14:textId="77777777" w:rsidR="00021820" w:rsidRPr="000436CB" w:rsidRDefault="00021820" w:rsidP="000436CB">
      <w:pPr>
        <w:pStyle w:val="LABBullets"/>
        <w:numPr>
          <w:ilvl w:val="0"/>
          <w:numId w:val="0"/>
        </w:numPr>
        <w:rPr>
          <w:sz w:val="22"/>
          <w:szCs w:val="22"/>
        </w:rPr>
      </w:pPr>
    </w:p>
    <w:p w14:paraId="549BB5E6" w14:textId="7A1AB49B" w:rsidR="00D35874" w:rsidRPr="00477773" w:rsidRDefault="00D35874" w:rsidP="003A3BC3">
      <w:pPr>
        <w:pStyle w:val="LABBody10pt"/>
      </w:pPr>
      <w:r w:rsidRPr="00477773">
        <w:t>The admission of a person to a competition, or invitation to attend interview, or a successful result letter, is not to be taken as implying that the Board is satisfied that such a person fulfils the requirements or is not disqualified by</w:t>
      </w:r>
      <w:r w:rsidR="00916C2C" w:rsidRPr="00477773">
        <w:t xml:space="preserve"> law from holding the position.</w:t>
      </w:r>
    </w:p>
    <w:p w14:paraId="5FAD0BFA" w14:textId="77777777" w:rsidR="00F1207E" w:rsidRPr="00477773" w:rsidRDefault="00F1207E" w:rsidP="003A3BC3">
      <w:pPr>
        <w:autoSpaceDE w:val="0"/>
        <w:autoSpaceDN w:val="0"/>
        <w:adjustRightInd w:val="0"/>
        <w:spacing w:line="276" w:lineRule="auto"/>
        <w:rPr>
          <w:rFonts w:cs="Arial"/>
        </w:rPr>
      </w:pPr>
      <w:r w:rsidRPr="00477773">
        <w:rPr>
          <w:rFonts w:cs="Arial"/>
        </w:rPr>
        <w:t>It will be a matter for the Legal Aid Board to determine the eligibility of candidates having regard to their qualifications and experience. An invitation to interview is not an acceptance of eligibility.</w:t>
      </w:r>
    </w:p>
    <w:p w14:paraId="2B4DB888" w14:textId="77777777" w:rsidR="00F1207E" w:rsidRPr="00477773" w:rsidRDefault="00F1207E" w:rsidP="003A3BC3">
      <w:pPr>
        <w:pStyle w:val="LABBody10pt"/>
      </w:pPr>
    </w:p>
    <w:p w14:paraId="749E1FCE" w14:textId="249496B1" w:rsidR="00D35874" w:rsidRPr="00477773" w:rsidRDefault="00D35874" w:rsidP="003A3BC3">
      <w:pPr>
        <w:pStyle w:val="LABBody10pt"/>
      </w:pPr>
      <w:r w:rsidRPr="00477773">
        <w:t xml:space="preserve">The Legal Aid Board is an Equal Opportunities Employer. Reasonable accommodation will be provided to candidates who identify that they have a disability which would render it more difficult for them </w:t>
      </w:r>
      <w:r w:rsidR="00916C2C" w:rsidRPr="00477773">
        <w:t xml:space="preserve">to participate effectively in an </w:t>
      </w:r>
      <w:r w:rsidRPr="00477773">
        <w:t xml:space="preserve">interview process. </w:t>
      </w:r>
    </w:p>
    <w:p w14:paraId="1BDCF6DB" w14:textId="77777777" w:rsidR="00792BC5" w:rsidRPr="003A3BC3" w:rsidRDefault="00792BC5" w:rsidP="003A3BC3">
      <w:pPr>
        <w:pStyle w:val="Smallheadingorange"/>
        <w:rPr>
          <w:sz w:val="22"/>
          <w:szCs w:val="22"/>
        </w:rPr>
      </w:pPr>
      <w:r w:rsidRPr="000436CB">
        <w:rPr>
          <w:sz w:val="22"/>
          <w:szCs w:val="22"/>
        </w:rPr>
        <w:t>Shortlisting</w:t>
      </w:r>
    </w:p>
    <w:p w14:paraId="0E7DED88" w14:textId="58628577"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The interview Board will examine the application forms against agreed shortlisting criteria</w:t>
      </w:r>
    </w:p>
    <w:p w14:paraId="0D19B0B9" w14:textId="32317C74"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 xml:space="preserve">based on the requirements of the position with a view to identifying those candidates most </w:t>
      </w:r>
    </w:p>
    <w:p w14:paraId="0904F6BC" w14:textId="77777777"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likely to be successful in the role. The shortlisting criteria may include both the essential and</w:t>
      </w:r>
    </w:p>
    <w:p w14:paraId="501703D4" w14:textId="2F804DAE"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desirable criteria specified for the position. It is therefore in your interest to provide a</w:t>
      </w:r>
    </w:p>
    <w:p w14:paraId="19751BD2" w14:textId="6830C707"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detailed and accurate account of your qualifications and experience in your application form.</w:t>
      </w:r>
    </w:p>
    <w:p w14:paraId="4898E021" w14:textId="77777777" w:rsidR="00792BC5" w:rsidRPr="000436CB" w:rsidRDefault="00792BC5" w:rsidP="00792BC5">
      <w:pPr>
        <w:pStyle w:val="Smallheadingorange"/>
        <w:rPr>
          <w:sz w:val="22"/>
          <w:szCs w:val="22"/>
        </w:rPr>
      </w:pPr>
      <w:r w:rsidRPr="000436CB">
        <w:rPr>
          <w:sz w:val="22"/>
          <w:szCs w:val="22"/>
        </w:rPr>
        <w:t>Confidentiality</w:t>
      </w:r>
    </w:p>
    <w:p w14:paraId="2BDB3E69" w14:textId="77777777" w:rsidR="00792BC5" w:rsidRPr="00477773" w:rsidRDefault="00792BC5" w:rsidP="003A123C">
      <w:pPr>
        <w:pStyle w:val="LABBody10pt"/>
      </w:pPr>
      <w:r w:rsidRPr="00477773">
        <w:t>Subject to the provisions of the Freedom of Information Act, 1997 applications will be treated in strict confidence.</w:t>
      </w:r>
    </w:p>
    <w:p w14:paraId="14F6159E" w14:textId="77777777" w:rsidR="00792BC5" w:rsidRPr="00477773" w:rsidRDefault="00792BC5" w:rsidP="003A123C">
      <w:pPr>
        <w:pStyle w:val="LABBody10pt"/>
      </w:pPr>
      <w:r w:rsidRPr="00477773">
        <w:t xml:space="preserve">All enquires, applications and all aspects of the proceedings are treated as strictly confidential and are not disclosed to anyone, outside those directly involved in that aspect of the process.  </w:t>
      </w:r>
    </w:p>
    <w:p w14:paraId="3FA80F36" w14:textId="77777777" w:rsidR="00792BC5" w:rsidRPr="00477773" w:rsidRDefault="00792BC5" w:rsidP="003A123C">
      <w:pPr>
        <w:pStyle w:val="LABBody10pt"/>
      </w:pPr>
      <w:r w:rsidRPr="00477773">
        <w:t>Certain items of information, not specific to any individual, are extracted from computer records for general statistical purposes.</w:t>
      </w:r>
    </w:p>
    <w:p w14:paraId="2D5C6907" w14:textId="77777777" w:rsidR="00792BC5" w:rsidRPr="003A3BC3" w:rsidRDefault="00792BC5" w:rsidP="00792BC5">
      <w:pPr>
        <w:pStyle w:val="Smallheadingorange"/>
        <w:rPr>
          <w:sz w:val="22"/>
          <w:szCs w:val="22"/>
        </w:rPr>
      </w:pPr>
      <w:r w:rsidRPr="003A3BC3">
        <w:rPr>
          <w:sz w:val="22"/>
          <w:szCs w:val="22"/>
        </w:rPr>
        <w:t>Security Clearance</w:t>
      </w:r>
    </w:p>
    <w:p w14:paraId="7914B640" w14:textId="5AA68172" w:rsidR="00792BC5" w:rsidRPr="00477773" w:rsidRDefault="00792BC5" w:rsidP="003A123C">
      <w:pPr>
        <w:pStyle w:val="LABBody10pt"/>
      </w:pPr>
      <w:r w:rsidRPr="00477773">
        <w:t>All applicants will be required to complete and return a Garda Vetting Form as part of their application (this must be done for each individual job application) and vetting information will be requested from An Garda Siochana for any candidate being considered for an offer of a position. Job offers will only be made where the Board has deemed the candidate suitable following consideration of the outcome of the Garda vetting process.</w:t>
      </w:r>
      <w:r w:rsidR="003A3BC3" w:rsidRPr="00477773">
        <w:t xml:space="preserve"> </w:t>
      </w:r>
      <w:r w:rsidRPr="00477773">
        <w:t>The Board will fully comply with the requirements of GDPR at all stages.</w:t>
      </w:r>
      <w:r w:rsidR="003A3BC3" w:rsidRPr="00477773">
        <w:t xml:space="preserve"> </w:t>
      </w:r>
      <w:r w:rsidRPr="00477773">
        <w:t xml:space="preserve">The appointment of a candidate is also dependant on satisfactory reference checking. </w:t>
      </w:r>
    </w:p>
    <w:p w14:paraId="097E78C2" w14:textId="3C0F0750" w:rsidR="001F22E2" w:rsidRDefault="001F22E2">
      <w:pPr>
        <w:spacing w:after="200" w:line="276" w:lineRule="auto"/>
        <w:rPr>
          <w:rFonts w:eastAsia="Times New Roman" w:cs="Arial"/>
          <w:b/>
          <w:bCs/>
          <w:color w:val="007284"/>
          <w:sz w:val="40"/>
          <w:szCs w:val="40"/>
        </w:rPr>
      </w:pPr>
      <w:r>
        <w:rPr>
          <w:szCs w:val="40"/>
        </w:rPr>
        <w:br w:type="page"/>
      </w:r>
    </w:p>
    <w:p w14:paraId="584D0056" w14:textId="77777777" w:rsidR="00792BC5" w:rsidRPr="000436CB" w:rsidRDefault="00792BC5" w:rsidP="00792BC5">
      <w:pPr>
        <w:pStyle w:val="LABSection"/>
        <w:rPr>
          <w:szCs w:val="40"/>
        </w:rPr>
      </w:pPr>
      <w:r w:rsidRPr="00D8682F">
        <w:rPr>
          <w:szCs w:val="40"/>
        </w:rPr>
        <w:lastRenderedPageBreak/>
        <w:t>General Information</w:t>
      </w:r>
    </w:p>
    <w:p w14:paraId="18817C4F" w14:textId="77777777" w:rsidR="0081767A" w:rsidRDefault="0081767A" w:rsidP="0081767A">
      <w:pPr>
        <w:pStyle w:val="Smallheadingorange"/>
      </w:pPr>
      <w:r>
        <w:t xml:space="preserve">Candidates’ Rights </w:t>
      </w:r>
    </w:p>
    <w:p w14:paraId="3A8AA550" w14:textId="77777777" w:rsidR="0081767A" w:rsidRDefault="0081767A" w:rsidP="0081767A">
      <w:pPr>
        <w:rPr>
          <w:rFonts w:eastAsia="Times New Roman" w:cs="Arial"/>
        </w:rPr>
      </w:pPr>
      <w:r>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Pr>
          <w:rFonts w:eastAsia="Times New Roman"/>
        </w:rPr>
        <w:t>http</w:t>
      </w:r>
      <w:hyperlink r:id="rId27" w:history="1">
        <w:r>
          <w:rPr>
            <w:rStyle w:val="Hyperlink"/>
            <w:rFonts w:eastAsia="Times New Roman"/>
            <w:u w:val="none"/>
          </w:rPr>
          <w:t>://www.cpsa.ie/</w:t>
        </w:r>
      </w:hyperlink>
      <w:r>
        <w:rPr>
          <w:rFonts w:eastAsia="Times New Roman" w:cs="Arial"/>
        </w:rPr>
        <w:t xml:space="preserve"> </w:t>
      </w:r>
    </w:p>
    <w:p w14:paraId="73F4B3E5" w14:textId="77777777" w:rsidR="0081767A" w:rsidRDefault="0081767A" w:rsidP="0081767A">
      <w:pPr>
        <w:rPr>
          <w:rFonts w:eastAsia="Times New Roman" w:cs="Arial"/>
        </w:rPr>
      </w:pPr>
      <w:r>
        <w:rPr>
          <w:rFonts w:eastAsia="Times New Roman" w:cs="Arial"/>
        </w:rPr>
        <w:t>Where a candidate is unhappy with an action or decision in relation to an application, they can seek an informal or formal review under Section 7 of the code of practice: -</w:t>
      </w:r>
    </w:p>
    <w:p w14:paraId="0DA63D20" w14:textId="77777777" w:rsidR="0081767A" w:rsidRDefault="0081767A" w:rsidP="0081767A">
      <w:pPr>
        <w:pStyle w:val="LABBullets"/>
        <w:numPr>
          <w:ilvl w:val="0"/>
          <w:numId w:val="0"/>
        </w:numPr>
        <w:ind w:left="284"/>
      </w:pPr>
    </w:p>
    <w:p w14:paraId="3D839B83" w14:textId="77777777" w:rsidR="0081767A" w:rsidRDefault="0081767A" w:rsidP="0081767A">
      <w:pPr>
        <w:pStyle w:val="LABBullets"/>
        <w:numPr>
          <w:ilvl w:val="0"/>
          <w:numId w:val="18"/>
        </w:numPr>
      </w:pPr>
      <w:r>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7CF1D4D7" w14:textId="77777777" w:rsidR="0081767A" w:rsidRDefault="0081767A" w:rsidP="0081767A">
      <w:pPr>
        <w:pStyle w:val="LABBullets"/>
        <w:numPr>
          <w:ilvl w:val="0"/>
          <w:numId w:val="18"/>
        </w:numPr>
      </w:pPr>
      <w:r>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647F3DA8" w14:textId="77777777" w:rsidR="0081767A" w:rsidRDefault="0081767A" w:rsidP="0081767A">
      <w:pPr>
        <w:pStyle w:val="LABBullets"/>
        <w:numPr>
          <w:ilvl w:val="0"/>
          <w:numId w:val="0"/>
        </w:numPr>
        <w:ind w:left="284"/>
      </w:pPr>
    </w:p>
    <w:p w14:paraId="006D321F" w14:textId="77777777" w:rsidR="0081767A" w:rsidRDefault="0081767A" w:rsidP="0081767A">
      <w:pPr>
        <w:rPr>
          <w:rFonts w:eastAsia="Times New Roman" w:cs="Arial"/>
        </w:rPr>
      </w:pPr>
      <w:r>
        <w:rPr>
          <w:rFonts w:eastAsia="Times New Roman" w:cs="Arial"/>
        </w:rPr>
        <w:t>Where a candidate believes that an aspect of the process breached the CPSA’s code of practice, they can have it investigated under Section 8 of the code by the CPSA.</w:t>
      </w:r>
    </w:p>
    <w:p w14:paraId="546CF496" w14:textId="65102261" w:rsidR="00792BC5" w:rsidRPr="000436CB" w:rsidRDefault="00792BC5" w:rsidP="00792BC5">
      <w:pPr>
        <w:pStyle w:val="Smallheadingorange"/>
        <w:rPr>
          <w:sz w:val="22"/>
          <w:szCs w:val="22"/>
        </w:rPr>
      </w:pPr>
      <w:r w:rsidRPr="000436CB">
        <w:rPr>
          <w:sz w:val="22"/>
          <w:szCs w:val="22"/>
        </w:rPr>
        <w:t>Candidates' Obligations</w:t>
      </w:r>
    </w:p>
    <w:p w14:paraId="72EFFAF3" w14:textId="77777777" w:rsidR="00792BC5" w:rsidRPr="00477773" w:rsidRDefault="00792BC5" w:rsidP="00792BC5">
      <w:pPr>
        <w:pStyle w:val="LABBody10pt"/>
      </w:pPr>
      <w:r w:rsidRPr="00477773">
        <w:t>Candidates should note that canvassing will disqualify and will result in their exclusion from the process.</w:t>
      </w:r>
      <w:r w:rsidRPr="00477773">
        <w:br/>
      </w:r>
      <w:r w:rsidRPr="00477773">
        <w:br/>
      </w:r>
      <w:r w:rsidRPr="00477773">
        <w:rPr>
          <w:b/>
          <w:bCs/>
        </w:rPr>
        <w:t>Candidates must not:</w:t>
      </w:r>
      <w:r w:rsidRPr="00477773">
        <w:t xml:space="preserve"> </w:t>
      </w:r>
    </w:p>
    <w:p w14:paraId="7B7B4205" w14:textId="77777777" w:rsidR="00792BC5" w:rsidRPr="00477773" w:rsidRDefault="00792BC5" w:rsidP="00792BC5">
      <w:pPr>
        <w:pStyle w:val="LABBullets"/>
      </w:pPr>
      <w:r w:rsidRPr="00477773">
        <w:t>knowingly or recklessly provide false information,</w:t>
      </w:r>
    </w:p>
    <w:p w14:paraId="42A0C2DC" w14:textId="77777777" w:rsidR="00792BC5" w:rsidRPr="00477773" w:rsidRDefault="00792BC5" w:rsidP="00792BC5">
      <w:pPr>
        <w:pStyle w:val="LABBullets"/>
      </w:pPr>
      <w:r w:rsidRPr="00477773">
        <w:t>canvass any person with or without inducements, and</w:t>
      </w:r>
    </w:p>
    <w:p w14:paraId="2C60544E" w14:textId="77777777" w:rsidR="00792BC5" w:rsidRPr="00477773" w:rsidRDefault="00792BC5" w:rsidP="00792BC5">
      <w:pPr>
        <w:pStyle w:val="LABBullets"/>
      </w:pPr>
      <w:r w:rsidRPr="00477773">
        <w:t>interfere with or compromise the process in any way.</w:t>
      </w:r>
    </w:p>
    <w:p w14:paraId="068EFAC6" w14:textId="77777777" w:rsidR="00792BC5" w:rsidRPr="00477773" w:rsidRDefault="00792BC5" w:rsidP="00792BC5">
      <w:pPr>
        <w:pStyle w:val="LABBody10pt"/>
        <w:spacing w:before="240"/>
      </w:pPr>
      <w:r w:rsidRPr="00477773">
        <w:t>A third party must not personate a candidate at any stage of the process.</w:t>
      </w:r>
    </w:p>
    <w:p w14:paraId="36372784" w14:textId="77777777" w:rsidR="00792BC5" w:rsidRPr="00477773" w:rsidRDefault="00792BC5" w:rsidP="00792BC5">
      <w:pPr>
        <w:pStyle w:val="LABBody10pt"/>
      </w:pPr>
      <w:r w:rsidRPr="00477773">
        <w:t>Any person who contravenes the above provisions or who assists another person in contravening the above provisions is guilty of an offence. A person who is found guilty of an offence is liable to a fine/or imprisonment.</w:t>
      </w:r>
    </w:p>
    <w:p w14:paraId="7CF3C585" w14:textId="77777777" w:rsidR="00792BC5" w:rsidRPr="00477773" w:rsidRDefault="00792BC5" w:rsidP="00792BC5">
      <w:pPr>
        <w:pStyle w:val="LABBody10pt"/>
      </w:pPr>
      <w:r w:rsidRPr="00477773">
        <w:t>In addition, where a person found guilty of an offence was or is a candidate at a recruitment process, then:</w:t>
      </w:r>
    </w:p>
    <w:p w14:paraId="2EED85F7" w14:textId="238B06EF" w:rsidR="00792BC5" w:rsidRPr="00477773" w:rsidRDefault="00792BC5" w:rsidP="00792BC5">
      <w:pPr>
        <w:pStyle w:val="LABBullets"/>
      </w:pPr>
      <w:r w:rsidRPr="00477773">
        <w:t xml:space="preserve">where </w:t>
      </w:r>
      <w:r w:rsidR="0055272C" w:rsidRPr="00477773">
        <w:t xml:space="preserve">they have not been appointed to a post, they </w:t>
      </w:r>
      <w:r w:rsidRPr="00477773">
        <w:t xml:space="preserve">will be disqualified as a candidate; and </w:t>
      </w:r>
    </w:p>
    <w:p w14:paraId="693917F0" w14:textId="47994974" w:rsidR="00792BC5" w:rsidRPr="00477773" w:rsidRDefault="00792BC5" w:rsidP="00792BC5">
      <w:pPr>
        <w:pStyle w:val="LABBullets"/>
      </w:pPr>
      <w:r w:rsidRPr="00477773">
        <w:t xml:space="preserve">where </w:t>
      </w:r>
      <w:r w:rsidR="0055272C" w:rsidRPr="00477773">
        <w:t>they have</w:t>
      </w:r>
      <w:r w:rsidRPr="00477773">
        <w:t xml:space="preserve"> been appointed subsequently to the recruitment process in question, </w:t>
      </w:r>
      <w:r w:rsidR="0055272C" w:rsidRPr="00477773">
        <w:t>they</w:t>
      </w:r>
      <w:r w:rsidRPr="00477773">
        <w:t xml:space="preserve"> shall forfeit that appointment. </w:t>
      </w:r>
    </w:p>
    <w:p w14:paraId="4E584FC4" w14:textId="77777777" w:rsidR="00792BC5" w:rsidRPr="000436CB" w:rsidRDefault="00792BC5" w:rsidP="00792BC5">
      <w:pPr>
        <w:pStyle w:val="Smallheadingorange"/>
        <w:rPr>
          <w:sz w:val="22"/>
          <w:szCs w:val="22"/>
        </w:rPr>
      </w:pPr>
      <w:r w:rsidRPr="000436CB">
        <w:rPr>
          <w:sz w:val="22"/>
          <w:szCs w:val="22"/>
        </w:rPr>
        <w:t>Deeming of candidature to be withdrawn</w:t>
      </w:r>
    </w:p>
    <w:p w14:paraId="2CF8FC87" w14:textId="0A59B21C" w:rsidR="00792BC5" w:rsidRPr="00477773" w:rsidRDefault="00792BC5" w:rsidP="003A123C">
      <w:pPr>
        <w:pStyle w:val="LABBody10pt"/>
      </w:pPr>
      <w:r w:rsidRPr="00477773">
        <w:t>Candidates who do not attend for interview or other test when and where required by the Board, or who do not, when requested, furnish such evidence as the Board require in regard to any matter relevant to their candidature, will have no further claim to consideration.</w:t>
      </w:r>
    </w:p>
    <w:p w14:paraId="60CD237C" w14:textId="1FAEB362" w:rsidR="00792BC5" w:rsidRPr="000436CB" w:rsidRDefault="00792BC5" w:rsidP="00792BC5">
      <w:pPr>
        <w:pStyle w:val="LABBody10pt"/>
        <w:rPr>
          <w:sz w:val="22"/>
          <w:szCs w:val="22"/>
        </w:rPr>
      </w:pPr>
    </w:p>
    <w:tbl>
      <w:tblPr>
        <w:tblpPr w:leftFromText="180" w:rightFromText="180" w:vertAnchor="text" w:horzAnchor="margin" w:tblpY="17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792BC5" w:rsidRPr="001C472B" w14:paraId="026120B4" w14:textId="77777777" w:rsidTr="00792BC5">
        <w:tc>
          <w:tcPr>
            <w:tcW w:w="8642" w:type="dxa"/>
            <w:tcBorders>
              <w:top w:val="nil"/>
              <w:left w:val="nil"/>
              <w:bottom w:val="nil"/>
              <w:right w:val="nil"/>
            </w:tcBorders>
            <w:shd w:val="clear" w:color="auto" w:fill="F3F5F6"/>
          </w:tcPr>
          <w:p w14:paraId="44F40F4E" w14:textId="77777777" w:rsidR="00792BC5" w:rsidRPr="000436CB" w:rsidRDefault="00792BC5" w:rsidP="00792BC5">
            <w:pPr>
              <w:spacing w:before="360" w:after="120"/>
              <w:ind w:left="284" w:right="284"/>
              <w:rPr>
                <w:rFonts w:cs="Arial"/>
                <w:b/>
                <w:bCs/>
                <w:color w:val="007284"/>
                <w:sz w:val="22"/>
                <w:szCs w:val="22"/>
              </w:rPr>
            </w:pPr>
            <w:r w:rsidRPr="000436CB">
              <w:rPr>
                <w:rFonts w:cs="Arial"/>
                <w:b/>
                <w:bCs/>
                <w:color w:val="007284"/>
                <w:sz w:val="22"/>
                <w:szCs w:val="22"/>
              </w:rPr>
              <w:lastRenderedPageBreak/>
              <w:t>Data Protection Act 2018</w:t>
            </w:r>
          </w:p>
          <w:p w14:paraId="61FC0471" w14:textId="77777777" w:rsidR="00792BC5" w:rsidRPr="005D21FD" w:rsidRDefault="00792BC5" w:rsidP="00792BC5">
            <w:pPr>
              <w:spacing w:before="240" w:after="120" w:line="276" w:lineRule="auto"/>
              <w:ind w:left="284" w:right="284"/>
              <w:rPr>
                <w:rFonts w:cs="Arial"/>
              </w:rPr>
            </w:pPr>
            <w:r w:rsidRPr="005D21FD">
              <w:rPr>
                <w:rFonts w:cs="Arial"/>
              </w:rPr>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the Legal Aid Board is subject to the rights and obligations set out in the Data Protection Act 2018. </w:t>
            </w:r>
          </w:p>
          <w:p w14:paraId="5CD9AD99" w14:textId="4D23C4B2" w:rsidR="00792BC5" w:rsidRPr="005D21FD" w:rsidRDefault="00792BC5" w:rsidP="00792BC5">
            <w:pPr>
              <w:spacing w:before="240" w:after="120" w:line="276" w:lineRule="auto"/>
              <w:ind w:left="284" w:right="284"/>
              <w:rPr>
                <w:rFonts w:cs="Arial"/>
                <w:lang w:val="en"/>
              </w:rPr>
            </w:pPr>
            <w:r w:rsidRPr="005D21FD">
              <w:rPr>
                <w:rFonts w:cs="Arial"/>
              </w:rPr>
              <w:t xml:space="preserve">For more information on how we retain and use your personal data, please review </w:t>
            </w:r>
            <w:r w:rsidRPr="005D21FD">
              <w:rPr>
                <w:rFonts w:cs="Arial"/>
                <w:lang w:val="en"/>
              </w:rPr>
              <w:t xml:space="preserve">our Data Protection Data Statement, which includes instructions on their right to withdraw consent at any point: This is available at </w:t>
            </w:r>
            <w:hyperlink r:id="rId28" w:history="1">
              <w:r w:rsidRPr="005D21FD">
                <w:rPr>
                  <w:rStyle w:val="Hyperlink"/>
                  <w:rFonts w:cs="Arial"/>
                  <w:lang w:val="en"/>
                </w:rPr>
                <w:t>https://www.legalaidboard.ie/en/Contact-Us/Data-Protection/</w:t>
              </w:r>
            </w:hyperlink>
          </w:p>
          <w:p w14:paraId="48A3FB2C" w14:textId="77777777" w:rsidR="002C68F4" w:rsidRPr="005D21FD" w:rsidRDefault="002C68F4" w:rsidP="002C68F4">
            <w:pPr>
              <w:spacing w:before="240" w:after="120" w:line="276" w:lineRule="auto"/>
              <w:ind w:left="284" w:right="284"/>
              <w:rPr>
                <w:rFonts w:cs="Arial"/>
              </w:rPr>
            </w:pPr>
            <w:r w:rsidRPr="005D21FD">
              <w:rPr>
                <w:rFonts w:cs="Arial"/>
              </w:rPr>
              <w:t xml:space="preserve">To make a subject access request under the Data Protection Act 2018, please submit your request in writing to; Data Protection Officer, Legal Aid Board, Quay Street, Cahirciveen, Co. Kerry, V23 RD36 or via </w:t>
            </w:r>
            <w:hyperlink r:id="rId29" w:history="1">
              <w:r w:rsidRPr="005D21FD">
                <w:rPr>
                  <w:rStyle w:val="Hyperlink"/>
                  <w:rFonts w:cs="Arial"/>
                </w:rPr>
                <w:t>dataprotection@legalaidboard.ie</w:t>
              </w:r>
            </w:hyperlink>
            <w:r w:rsidRPr="005D21FD">
              <w:rPr>
                <w:rFonts w:cs="Arial"/>
              </w:rPr>
              <w:t xml:space="preserve">. </w:t>
            </w:r>
          </w:p>
          <w:p w14:paraId="11E7BD98" w14:textId="3799326E" w:rsidR="00792BC5" w:rsidRPr="00D8682F" w:rsidRDefault="00792BC5" w:rsidP="00792BC5">
            <w:pPr>
              <w:spacing w:before="240" w:after="120"/>
              <w:ind w:left="284" w:right="284"/>
              <w:rPr>
                <w:rFonts w:cs="Arial"/>
                <w:b/>
                <w:sz w:val="22"/>
                <w:szCs w:val="22"/>
              </w:rPr>
            </w:pPr>
            <w:r w:rsidRPr="005D21FD">
              <w:rPr>
                <w:rFonts w:cs="Arial"/>
              </w:rPr>
              <w:t>Ensure that you describe the records you seek in the greatest possible detail to enable us to identify the relevant record. Certain items of information, not specific to any individual, are extracted from records for general statistical purposes.</w:t>
            </w:r>
            <w:r w:rsidRPr="005D21FD">
              <w:rPr>
                <w:rFonts w:cs="Arial"/>
              </w:rPr>
              <w:tab/>
            </w:r>
          </w:p>
        </w:tc>
      </w:tr>
    </w:tbl>
    <w:p w14:paraId="03420076" w14:textId="4A0216A7" w:rsidR="00792BC5" w:rsidRDefault="00792BC5" w:rsidP="00792BC5">
      <w:pPr>
        <w:spacing w:after="200" w:line="276" w:lineRule="auto"/>
      </w:pPr>
    </w:p>
    <w:p w14:paraId="16185C6D" w14:textId="175C8C61" w:rsidR="001F22E2" w:rsidRDefault="001F22E2">
      <w:pPr>
        <w:spacing w:after="200" w:line="276" w:lineRule="auto"/>
      </w:pPr>
      <w:r>
        <w:br w:type="page"/>
      </w:r>
    </w:p>
    <w:p w14:paraId="54821544" w14:textId="6EB29992" w:rsidR="00792BC5" w:rsidRDefault="001F22E2" w:rsidP="00792BC5">
      <w:pPr>
        <w:spacing w:after="200" w:line="276" w:lineRule="auto"/>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2E8A30F">
            <wp:simplePos x="0" y="0"/>
            <wp:positionH relativeFrom="column">
              <wp:posOffset>-914400</wp:posOffset>
            </wp:positionH>
            <wp:positionV relativeFrom="paragraph">
              <wp:posOffset>-916305</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Legal_Aid_Board</w:t>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proofErr w:type="gramStart"/>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513F" w14:textId="77777777" w:rsidR="00887776" w:rsidRDefault="00887776" w:rsidP="00E61996">
      <w:r>
        <w:separator/>
      </w:r>
    </w:p>
  </w:endnote>
  <w:endnote w:type="continuationSeparator" w:id="0">
    <w:p w14:paraId="0688BC48" w14:textId="77777777" w:rsidR="00887776" w:rsidRDefault="00887776"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ADF8" w14:textId="77777777" w:rsidR="00887776" w:rsidRDefault="00887776" w:rsidP="00E61996">
      <w:r>
        <w:separator/>
      </w:r>
    </w:p>
  </w:footnote>
  <w:footnote w:type="continuationSeparator" w:id="0">
    <w:p w14:paraId="639E8638" w14:textId="77777777" w:rsidR="00887776" w:rsidRDefault="00887776"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6"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83722582">
    <w:abstractNumId w:val="0"/>
  </w:num>
  <w:num w:numId="2" w16cid:durableId="1856337013">
    <w:abstractNumId w:val="11"/>
  </w:num>
  <w:num w:numId="3" w16cid:durableId="2135253112">
    <w:abstractNumId w:val="0"/>
  </w:num>
  <w:num w:numId="4" w16cid:durableId="892935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79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4013721">
    <w:abstractNumId w:val="8"/>
  </w:num>
  <w:num w:numId="7" w16cid:durableId="1887109387">
    <w:abstractNumId w:val="7"/>
  </w:num>
  <w:num w:numId="8" w16cid:durableId="65060189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523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9808555">
    <w:abstractNumId w:val="10"/>
  </w:num>
  <w:num w:numId="11" w16cid:durableId="1926381997">
    <w:abstractNumId w:val="5"/>
  </w:num>
  <w:num w:numId="12" w16cid:durableId="1500779314">
    <w:abstractNumId w:val="12"/>
  </w:num>
  <w:num w:numId="13" w16cid:durableId="2040736694">
    <w:abstractNumId w:val="3"/>
  </w:num>
  <w:num w:numId="14" w16cid:durableId="225192249">
    <w:abstractNumId w:val="2"/>
  </w:num>
  <w:num w:numId="15" w16cid:durableId="125052648">
    <w:abstractNumId w:val="16"/>
  </w:num>
  <w:num w:numId="16" w16cid:durableId="978993483">
    <w:abstractNumId w:val="0"/>
  </w:num>
  <w:num w:numId="17" w16cid:durableId="1291322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4582782">
    <w:abstractNumId w:val="0"/>
  </w:num>
  <w:num w:numId="19" w16cid:durableId="1741058385">
    <w:abstractNumId w:val="14"/>
  </w:num>
  <w:num w:numId="20" w16cid:durableId="574052605">
    <w:abstractNumId w:val="4"/>
  </w:num>
  <w:num w:numId="21" w16cid:durableId="11610407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6EDD"/>
    <w:rsid w:val="00013711"/>
    <w:rsid w:val="00021820"/>
    <w:rsid w:val="000436CB"/>
    <w:rsid w:val="00053EE8"/>
    <w:rsid w:val="00056FBF"/>
    <w:rsid w:val="00071142"/>
    <w:rsid w:val="00076D94"/>
    <w:rsid w:val="00081059"/>
    <w:rsid w:val="0009335F"/>
    <w:rsid w:val="000971C5"/>
    <w:rsid w:val="000A1875"/>
    <w:rsid w:val="000B1ADF"/>
    <w:rsid w:val="000B3271"/>
    <w:rsid w:val="000C348F"/>
    <w:rsid w:val="000C4F37"/>
    <w:rsid w:val="000D12FF"/>
    <w:rsid w:val="000D344E"/>
    <w:rsid w:val="000D405C"/>
    <w:rsid w:val="000D544F"/>
    <w:rsid w:val="000E36CF"/>
    <w:rsid w:val="000E51A8"/>
    <w:rsid w:val="000F061B"/>
    <w:rsid w:val="000F24B3"/>
    <w:rsid w:val="000F3CA8"/>
    <w:rsid w:val="001238EC"/>
    <w:rsid w:val="00126E6B"/>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22E2"/>
    <w:rsid w:val="001F2993"/>
    <w:rsid w:val="001F4082"/>
    <w:rsid w:val="001F5F03"/>
    <w:rsid w:val="00201F41"/>
    <w:rsid w:val="002128B0"/>
    <w:rsid w:val="002140F8"/>
    <w:rsid w:val="002141AF"/>
    <w:rsid w:val="00214EDB"/>
    <w:rsid w:val="00220812"/>
    <w:rsid w:val="002221AA"/>
    <w:rsid w:val="00226A51"/>
    <w:rsid w:val="00230A6C"/>
    <w:rsid w:val="00233B27"/>
    <w:rsid w:val="002363EE"/>
    <w:rsid w:val="00236D7F"/>
    <w:rsid w:val="00244762"/>
    <w:rsid w:val="00247BA1"/>
    <w:rsid w:val="00256849"/>
    <w:rsid w:val="002572CB"/>
    <w:rsid w:val="00272C6E"/>
    <w:rsid w:val="00276673"/>
    <w:rsid w:val="00281E40"/>
    <w:rsid w:val="00285D7D"/>
    <w:rsid w:val="00291F3A"/>
    <w:rsid w:val="00294520"/>
    <w:rsid w:val="00296F2F"/>
    <w:rsid w:val="002A6CE9"/>
    <w:rsid w:val="002C16FB"/>
    <w:rsid w:val="002C68F4"/>
    <w:rsid w:val="002D13AA"/>
    <w:rsid w:val="002D57D8"/>
    <w:rsid w:val="002F60C6"/>
    <w:rsid w:val="002F6820"/>
    <w:rsid w:val="002F72FF"/>
    <w:rsid w:val="00311F82"/>
    <w:rsid w:val="00326AA0"/>
    <w:rsid w:val="00340195"/>
    <w:rsid w:val="00340835"/>
    <w:rsid w:val="00341858"/>
    <w:rsid w:val="00352568"/>
    <w:rsid w:val="003525C2"/>
    <w:rsid w:val="00357DFF"/>
    <w:rsid w:val="00365F32"/>
    <w:rsid w:val="00376536"/>
    <w:rsid w:val="00380F79"/>
    <w:rsid w:val="003941A3"/>
    <w:rsid w:val="00395A91"/>
    <w:rsid w:val="00395D94"/>
    <w:rsid w:val="003A123C"/>
    <w:rsid w:val="003A3BC3"/>
    <w:rsid w:val="003B1285"/>
    <w:rsid w:val="003B36EC"/>
    <w:rsid w:val="003B5DC9"/>
    <w:rsid w:val="003B689C"/>
    <w:rsid w:val="003C168F"/>
    <w:rsid w:val="003C2041"/>
    <w:rsid w:val="003C3DBA"/>
    <w:rsid w:val="003C42EF"/>
    <w:rsid w:val="003D157B"/>
    <w:rsid w:val="003D247D"/>
    <w:rsid w:val="003D3BA5"/>
    <w:rsid w:val="003E25F7"/>
    <w:rsid w:val="003E277A"/>
    <w:rsid w:val="003E6B38"/>
    <w:rsid w:val="003F2E0F"/>
    <w:rsid w:val="0040331D"/>
    <w:rsid w:val="00411E37"/>
    <w:rsid w:val="0041405C"/>
    <w:rsid w:val="00420A5A"/>
    <w:rsid w:val="004232FB"/>
    <w:rsid w:val="00427441"/>
    <w:rsid w:val="00427BE3"/>
    <w:rsid w:val="004308FB"/>
    <w:rsid w:val="00430A6C"/>
    <w:rsid w:val="0045494B"/>
    <w:rsid w:val="00467016"/>
    <w:rsid w:val="0046763B"/>
    <w:rsid w:val="004765BC"/>
    <w:rsid w:val="00477773"/>
    <w:rsid w:val="00481C83"/>
    <w:rsid w:val="00482971"/>
    <w:rsid w:val="00486648"/>
    <w:rsid w:val="00492CA1"/>
    <w:rsid w:val="00494FF4"/>
    <w:rsid w:val="004A5715"/>
    <w:rsid w:val="004B2D87"/>
    <w:rsid w:val="004C6DC5"/>
    <w:rsid w:val="004D25BB"/>
    <w:rsid w:val="004F56E1"/>
    <w:rsid w:val="00506933"/>
    <w:rsid w:val="00511780"/>
    <w:rsid w:val="00514FB9"/>
    <w:rsid w:val="00516F73"/>
    <w:rsid w:val="0051767C"/>
    <w:rsid w:val="00520346"/>
    <w:rsid w:val="005245B3"/>
    <w:rsid w:val="00524DFE"/>
    <w:rsid w:val="00526C18"/>
    <w:rsid w:val="00527B0F"/>
    <w:rsid w:val="0053648A"/>
    <w:rsid w:val="00542D77"/>
    <w:rsid w:val="0055272C"/>
    <w:rsid w:val="005652F7"/>
    <w:rsid w:val="005801CE"/>
    <w:rsid w:val="0058036E"/>
    <w:rsid w:val="005909E4"/>
    <w:rsid w:val="005A5318"/>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57D9"/>
    <w:rsid w:val="00646F1D"/>
    <w:rsid w:val="00650C77"/>
    <w:rsid w:val="00661C1F"/>
    <w:rsid w:val="00662435"/>
    <w:rsid w:val="00665C84"/>
    <w:rsid w:val="006723CE"/>
    <w:rsid w:val="00673AC5"/>
    <w:rsid w:val="00690F2C"/>
    <w:rsid w:val="00691176"/>
    <w:rsid w:val="006960B5"/>
    <w:rsid w:val="00697594"/>
    <w:rsid w:val="006A57CC"/>
    <w:rsid w:val="006D4EC5"/>
    <w:rsid w:val="006D5E8D"/>
    <w:rsid w:val="006E2602"/>
    <w:rsid w:val="006E33E4"/>
    <w:rsid w:val="006F4414"/>
    <w:rsid w:val="00702634"/>
    <w:rsid w:val="00711643"/>
    <w:rsid w:val="007134C2"/>
    <w:rsid w:val="00722F49"/>
    <w:rsid w:val="00736859"/>
    <w:rsid w:val="0074578B"/>
    <w:rsid w:val="007466FE"/>
    <w:rsid w:val="0074726F"/>
    <w:rsid w:val="00754642"/>
    <w:rsid w:val="0076036A"/>
    <w:rsid w:val="00760E25"/>
    <w:rsid w:val="007664B1"/>
    <w:rsid w:val="00766E29"/>
    <w:rsid w:val="0077384A"/>
    <w:rsid w:val="00774057"/>
    <w:rsid w:val="0077492A"/>
    <w:rsid w:val="007779AF"/>
    <w:rsid w:val="00781DC5"/>
    <w:rsid w:val="0078223C"/>
    <w:rsid w:val="00786704"/>
    <w:rsid w:val="00790C44"/>
    <w:rsid w:val="00792BC5"/>
    <w:rsid w:val="00796EFB"/>
    <w:rsid w:val="007A4FAC"/>
    <w:rsid w:val="007C0DFB"/>
    <w:rsid w:val="007C1D5F"/>
    <w:rsid w:val="007C62D2"/>
    <w:rsid w:val="007D2ACF"/>
    <w:rsid w:val="007E28BE"/>
    <w:rsid w:val="007E4AE4"/>
    <w:rsid w:val="007E55F0"/>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80102"/>
    <w:rsid w:val="00887776"/>
    <w:rsid w:val="00887F90"/>
    <w:rsid w:val="008A23DF"/>
    <w:rsid w:val="008A7CD9"/>
    <w:rsid w:val="008C29C6"/>
    <w:rsid w:val="008D58B6"/>
    <w:rsid w:val="008E2CFC"/>
    <w:rsid w:val="008F222D"/>
    <w:rsid w:val="008F4C74"/>
    <w:rsid w:val="008F6121"/>
    <w:rsid w:val="008F694A"/>
    <w:rsid w:val="00912619"/>
    <w:rsid w:val="00914416"/>
    <w:rsid w:val="00916C2C"/>
    <w:rsid w:val="009201A1"/>
    <w:rsid w:val="00933D4B"/>
    <w:rsid w:val="0093717D"/>
    <w:rsid w:val="0094781E"/>
    <w:rsid w:val="009564C5"/>
    <w:rsid w:val="00962AA3"/>
    <w:rsid w:val="00966E5A"/>
    <w:rsid w:val="00966F00"/>
    <w:rsid w:val="00973F10"/>
    <w:rsid w:val="0097412D"/>
    <w:rsid w:val="00975F9C"/>
    <w:rsid w:val="00981A9E"/>
    <w:rsid w:val="00982549"/>
    <w:rsid w:val="00986840"/>
    <w:rsid w:val="00986BB2"/>
    <w:rsid w:val="00990099"/>
    <w:rsid w:val="00994BFC"/>
    <w:rsid w:val="009A2675"/>
    <w:rsid w:val="009B468C"/>
    <w:rsid w:val="009B4E8C"/>
    <w:rsid w:val="009B63C9"/>
    <w:rsid w:val="009C3D7F"/>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80DBB"/>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F4AE9"/>
    <w:rsid w:val="00C1193D"/>
    <w:rsid w:val="00C16DE2"/>
    <w:rsid w:val="00C202CA"/>
    <w:rsid w:val="00C23303"/>
    <w:rsid w:val="00C27885"/>
    <w:rsid w:val="00C345DA"/>
    <w:rsid w:val="00C403F9"/>
    <w:rsid w:val="00C7078C"/>
    <w:rsid w:val="00C72746"/>
    <w:rsid w:val="00C734B4"/>
    <w:rsid w:val="00C777AC"/>
    <w:rsid w:val="00CA2D14"/>
    <w:rsid w:val="00CB56FB"/>
    <w:rsid w:val="00CC075F"/>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B304E"/>
    <w:rsid w:val="00DC2397"/>
    <w:rsid w:val="00DD08D1"/>
    <w:rsid w:val="00DD2C14"/>
    <w:rsid w:val="00DE264D"/>
    <w:rsid w:val="00DE2C1A"/>
    <w:rsid w:val="00DE5D06"/>
    <w:rsid w:val="00DE78E9"/>
    <w:rsid w:val="00E0011C"/>
    <w:rsid w:val="00E01CB8"/>
    <w:rsid w:val="00E02546"/>
    <w:rsid w:val="00E03A6E"/>
    <w:rsid w:val="00E2035E"/>
    <w:rsid w:val="00E27793"/>
    <w:rsid w:val="00E27898"/>
    <w:rsid w:val="00E32ED7"/>
    <w:rsid w:val="00E3404F"/>
    <w:rsid w:val="00E3639B"/>
    <w:rsid w:val="00E40E62"/>
    <w:rsid w:val="00E44BD9"/>
    <w:rsid w:val="00E61996"/>
    <w:rsid w:val="00E84FF7"/>
    <w:rsid w:val="00E9030C"/>
    <w:rsid w:val="00E96616"/>
    <w:rsid w:val="00EA49FD"/>
    <w:rsid w:val="00EA5B97"/>
    <w:rsid w:val="00EC792C"/>
    <w:rsid w:val="00EE2731"/>
    <w:rsid w:val="00EE3196"/>
    <w:rsid w:val="00EE5AB4"/>
    <w:rsid w:val="00EF038A"/>
    <w:rsid w:val="00EF32BE"/>
    <w:rsid w:val="00F05243"/>
    <w:rsid w:val="00F1207E"/>
    <w:rsid w:val="00F17730"/>
    <w:rsid w:val="00F24933"/>
    <w:rsid w:val="00F2540F"/>
    <w:rsid w:val="00F376FE"/>
    <w:rsid w:val="00F44EEE"/>
    <w:rsid w:val="00F46E12"/>
    <w:rsid w:val="00F6140F"/>
    <w:rsid w:val="00F67AF5"/>
    <w:rsid w:val="00F72217"/>
    <w:rsid w:val="00F828F3"/>
    <w:rsid w:val="00F83228"/>
    <w:rsid w:val="00F851ED"/>
    <w:rsid w:val="00F92420"/>
    <w:rsid w:val="00F943D3"/>
    <w:rsid w:val="00F959A8"/>
    <w:rsid w:val="00FA02E7"/>
    <w:rsid w:val="00FA6356"/>
    <w:rsid w:val="00FB2B5A"/>
    <w:rsid w:val="00FB4551"/>
    <w:rsid w:val="00FB7472"/>
    <w:rsid w:val="00FC1AEA"/>
    <w:rsid w:val="00FC5C8F"/>
    <w:rsid w:val="00FD5E41"/>
    <w:rsid w:val="00FD6871"/>
    <w:rsid w:val="00FE1351"/>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semiHidden/>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 TargetMode="External"/><Relationship Id="rId26" Type="http://schemas.openxmlformats.org/officeDocument/2006/relationships/hyperlink" Target="mailto:" TargetMode="External"/><Relationship Id="rId21" Type="http://schemas.openxmlformats.org/officeDocument/2006/relationships/hyperlink" Target="https://hr.per.gov.ie/wp-content/uploads/2020/06/Ill-Health-Retirement-linked-document.pdf"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mailto:recruitment@legalaidboard.i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www.singlepensionscheme.gov.ie" TargetMode="External"/><Relationship Id="rId29" Type="http://schemas.openxmlformats.org/officeDocument/2006/relationships/hyperlink" Target="mailto:dataprotection@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egalaidboard.ie/en/about-the-board/recruitmen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www.circulars.gov.ie" TargetMode="External"/><Relationship Id="rId28" Type="http://schemas.openxmlformats.org/officeDocument/2006/relationships/hyperlink" Target="https://www.legalaidboard.ie/en/Contact-Us/Data-Protection/"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legalaidboard.i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www.singlepensionscheme.gov.ie" TargetMode="External"/><Relationship Id="rId27" Type="http://schemas.openxmlformats.org/officeDocument/2006/relationships/hyperlink" Target="http://www.cpsa.ie/" TargetMode="External"/><Relationship Id="rId30" Type="http://schemas.openxmlformats.org/officeDocument/2006/relationships/image" Target="media/image2.emf"/><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eDocument</p:Name>
  <p:Description/>
  <p:Statement/>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customXml/itemProps2.xml><?xml version="1.0" encoding="utf-8"?>
<ds:datastoreItem xmlns:ds="http://schemas.openxmlformats.org/officeDocument/2006/customXml" ds:itemID="{1FF10667-F565-4D4D-AA11-26C553B06DDA}">
  <ds:schemaRefs>
    <ds:schemaRef ds:uri="office.server.policy"/>
  </ds:schemaRefs>
</ds:datastoreItem>
</file>

<file path=customXml/itemProps3.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4.xml><?xml version="1.0" encoding="utf-8"?>
<ds:datastoreItem xmlns:ds="http://schemas.openxmlformats.org/officeDocument/2006/customXml" ds:itemID="{753358CC-8CFB-4064-B2A1-245A29FB4B54}">
  <ds:schemaRefs>
    <ds:schemaRef ds:uri="http://schemas.microsoft.com/office/2006/metadata/properties"/>
    <ds:schemaRef ds:uri="http://schemas.microsoft.com/office/infopath/2007/PartnerControls"/>
    <ds:schemaRef ds:uri="0134c6cd-f550-47b7-b035-e2032093812d"/>
    <ds:schemaRef ds:uri="http://schemas.microsoft.com/sharepoint/v3"/>
    <ds:schemaRef ds:uri="http://schemas.microsoft.com/sharepoint/v4"/>
    <ds:schemaRef ds:uri="4930b4bd-3cc9-417f-a8e2-d6f87f124e93"/>
  </ds:schemaRefs>
</ds:datastoreItem>
</file>

<file path=customXml/itemProps5.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06F177-53E1-4E47-BC84-87AFC3C462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5293</Words>
  <Characters>30173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Robert x. Glynn</cp:lastModifiedBy>
  <cp:revision>2</cp:revision>
  <cp:lastPrinted>2023-09-11T11:15:00Z</cp:lastPrinted>
  <dcterms:created xsi:type="dcterms:W3CDTF">2026-06-19T07:48:00Z</dcterms:created>
  <dcterms:modified xsi:type="dcterms:W3CDTF">2026-06-19T07:48:00Z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